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C2802">
      <w:pPr>
        <w:tabs>
          <w:tab w:val="left" w:pos="567"/>
          <w:tab w:val="left" w:pos="3686"/>
        </w:tabs>
      </w:pPr>
      <w:r>
        <w:tab/>
        <w:t>24 апреля 2019 г.</w:t>
      </w:r>
      <w:r>
        <w:tab/>
        <w:t>01-909-а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B2B2B" w:rsidTr="001B2B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B2B2B" w:rsidRDefault="00073558" w:rsidP="00B52D22">
            <w:pPr>
              <w:rPr>
                <w:b/>
                <w:sz w:val="24"/>
                <w:szCs w:val="24"/>
              </w:rPr>
            </w:pPr>
            <w:r w:rsidRPr="001B2B2B">
              <w:rPr>
                <w:color w:val="000000"/>
                <w:sz w:val="24"/>
                <w:szCs w:val="24"/>
              </w:rPr>
              <w:t xml:space="preserve">Об утверждении </w:t>
            </w:r>
            <w:r w:rsidRPr="001B2B2B">
              <w:rPr>
                <w:rStyle w:val="FontStyle34"/>
                <w:b w:val="0"/>
                <w:sz w:val="24"/>
                <w:szCs w:val="24"/>
              </w:rPr>
              <w:t>Программы профилактических мероприятий</w:t>
            </w:r>
            <w:r w:rsidRPr="001B2B2B">
              <w:rPr>
                <w:sz w:val="24"/>
                <w:szCs w:val="24"/>
              </w:rPr>
              <w:t xml:space="preserve">, </w:t>
            </w:r>
            <w:r w:rsidRPr="001B2B2B">
              <w:rPr>
                <w:rStyle w:val="FontStyle34"/>
                <w:b w:val="0"/>
                <w:sz w:val="24"/>
                <w:szCs w:val="24"/>
              </w:rPr>
              <w:t>направленных на предупреждение нарушений обязательных требований земельного законодательства, соблюдение которых оценивается администрацией Тихвинского района при проведении мероприятий по муниципальному з</w:t>
            </w:r>
            <w:bookmarkStart w:id="0" w:name="_GoBack"/>
            <w:bookmarkEnd w:id="0"/>
            <w:r w:rsidRPr="001B2B2B">
              <w:rPr>
                <w:rStyle w:val="FontStyle34"/>
                <w:b w:val="0"/>
                <w:sz w:val="24"/>
                <w:szCs w:val="24"/>
              </w:rPr>
              <w:t>емельному контролю, на 2019 год</w:t>
            </w:r>
          </w:p>
        </w:tc>
      </w:tr>
      <w:tr w:rsidR="00073558" w:rsidRPr="000C2802" w:rsidTr="001B2B2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558" w:rsidRPr="000C2802" w:rsidRDefault="000C2802" w:rsidP="00B52D22">
            <w:pPr>
              <w:rPr>
                <w:color w:val="000000"/>
                <w:sz w:val="24"/>
              </w:rPr>
            </w:pPr>
            <w:r w:rsidRPr="000C2802">
              <w:rPr>
                <w:color w:val="000000"/>
                <w:sz w:val="24"/>
              </w:rPr>
              <w:t>21, 0800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73558" w:rsidRPr="00073558" w:rsidRDefault="00073558" w:rsidP="002913FB">
      <w:pPr>
        <w:spacing w:after="1" w:line="240" w:lineRule="atLeast"/>
        <w:ind w:firstLine="720"/>
        <w:rPr>
          <w:szCs w:val="28"/>
        </w:rPr>
      </w:pPr>
      <w:r w:rsidRPr="00073558">
        <w:rPr>
          <w:szCs w:val="28"/>
        </w:rPr>
        <w:t xml:space="preserve">В соответствии частью 1 статьи 8.2 </w:t>
      </w:r>
      <w:r w:rsidRPr="00073558">
        <w:rPr>
          <w:spacing w:val="2"/>
          <w:szCs w:val="28"/>
        </w:rPr>
        <w:t xml:space="preserve">Федерального закона от 26 декабря 2008 года № 294-ФЗ </w:t>
      </w:r>
      <w:r>
        <w:rPr>
          <w:spacing w:val="2"/>
          <w:szCs w:val="28"/>
        </w:rPr>
        <w:t>«</w:t>
      </w:r>
      <w:r w:rsidRPr="00073558">
        <w:rPr>
          <w:spacing w:val="2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pacing w:val="2"/>
          <w:szCs w:val="28"/>
        </w:rPr>
        <w:t>»</w:t>
      </w:r>
      <w:r w:rsidRPr="00073558">
        <w:rPr>
          <w:szCs w:val="28"/>
        </w:rPr>
        <w:t>, статьей 5 областного закона Ленинградской области от 1</w:t>
      </w:r>
      <w:r>
        <w:rPr>
          <w:szCs w:val="28"/>
        </w:rPr>
        <w:t xml:space="preserve"> августа </w:t>
      </w:r>
      <w:r w:rsidRPr="00073558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073558">
        <w:rPr>
          <w:szCs w:val="28"/>
        </w:rPr>
        <w:t xml:space="preserve">№60-оз </w:t>
      </w:r>
      <w:r>
        <w:rPr>
          <w:szCs w:val="28"/>
        </w:rPr>
        <w:t>«</w:t>
      </w:r>
      <w:r w:rsidRPr="00073558">
        <w:rPr>
          <w:szCs w:val="28"/>
        </w:rPr>
        <w:t>О порядке осуществления муниципального земельного контроля на территории Ленинградской области</w:t>
      </w:r>
      <w:r>
        <w:rPr>
          <w:szCs w:val="28"/>
        </w:rPr>
        <w:t>»</w:t>
      </w:r>
      <w:r w:rsidRPr="00073558">
        <w:rPr>
          <w:szCs w:val="28"/>
        </w:rPr>
        <w:t>,</w:t>
      </w:r>
      <w:r w:rsidRPr="00073558">
        <w:rPr>
          <w:rStyle w:val="apple-converted-space"/>
          <w:spacing w:val="2"/>
          <w:szCs w:val="28"/>
        </w:rPr>
        <w:t> </w:t>
      </w:r>
      <w:r w:rsidRPr="00073558">
        <w:rPr>
          <w:szCs w:val="28"/>
        </w:rPr>
        <w:t>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</w:t>
      </w:r>
      <w:r>
        <w:rPr>
          <w:szCs w:val="28"/>
        </w:rPr>
        <w:t>ода №</w:t>
      </w:r>
      <w:r w:rsidRPr="00073558">
        <w:rPr>
          <w:szCs w:val="28"/>
        </w:rPr>
        <w:t>1680, администрация Тихвинского района ПОСТАНОВЛЯЕТ:</w:t>
      </w:r>
    </w:p>
    <w:p w:rsidR="00073558" w:rsidRPr="00073558" w:rsidRDefault="00073558" w:rsidP="002913FB">
      <w:pPr>
        <w:ind w:firstLine="720"/>
        <w:rPr>
          <w:szCs w:val="28"/>
        </w:rPr>
      </w:pPr>
      <w:r w:rsidRPr="00073558">
        <w:rPr>
          <w:szCs w:val="28"/>
        </w:rPr>
        <w:t xml:space="preserve">1. Утвердить Программу </w:t>
      </w:r>
      <w:r w:rsidRPr="00073558">
        <w:rPr>
          <w:rStyle w:val="FontStyle34"/>
          <w:b w:val="0"/>
          <w:sz w:val="28"/>
          <w:szCs w:val="28"/>
        </w:rPr>
        <w:t>профилактических мероприятий</w:t>
      </w:r>
      <w:r w:rsidRPr="00073558">
        <w:rPr>
          <w:szCs w:val="28"/>
        </w:rPr>
        <w:t xml:space="preserve">, </w:t>
      </w:r>
      <w:r w:rsidRPr="00073558">
        <w:rPr>
          <w:rStyle w:val="FontStyle34"/>
          <w:b w:val="0"/>
          <w:sz w:val="28"/>
          <w:szCs w:val="28"/>
        </w:rPr>
        <w:t>направленных на предупреждение нарушений обязательных требований земельного законодательства, соблюдение которых оценивается администрацией Тихвинского района при проведении мероприятий по муниципальному земельному контролю, на 2019 год</w:t>
      </w:r>
      <w:r w:rsidRPr="00073558">
        <w:rPr>
          <w:szCs w:val="28"/>
        </w:rPr>
        <w:t xml:space="preserve"> </w:t>
      </w:r>
      <w:r>
        <w:rPr>
          <w:szCs w:val="28"/>
        </w:rPr>
        <w:t>(</w:t>
      </w:r>
      <w:r w:rsidRPr="00073558">
        <w:rPr>
          <w:szCs w:val="28"/>
        </w:rPr>
        <w:t>приложени</w:t>
      </w:r>
      <w:r>
        <w:rPr>
          <w:szCs w:val="28"/>
        </w:rPr>
        <w:t>е)</w:t>
      </w:r>
      <w:r w:rsidRPr="00073558">
        <w:rPr>
          <w:szCs w:val="28"/>
        </w:rPr>
        <w:t>.</w:t>
      </w:r>
    </w:p>
    <w:p w:rsidR="00073558" w:rsidRPr="00073558" w:rsidRDefault="00073558" w:rsidP="002913FB">
      <w:pPr>
        <w:ind w:firstLine="720"/>
        <w:rPr>
          <w:szCs w:val="28"/>
        </w:rPr>
      </w:pPr>
      <w:r w:rsidRPr="00073558">
        <w:rPr>
          <w:szCs w:val="28"/>
        </w:rPr>
        <w:t>2.</w:t>
      </w:r>
      <w:r>
        <w:rPr>
          <w:szCs w:val="28"/>
        </w:rPr>
        <w:t xml:space="preserve"> </w:t>
      </w:r>
      <w:r w:rsidRPr="00073558">
        <w:rPr>
          <w:szCs w:val="28"/>
        </w:rPr>
        <w:t xml:space="preserve">Обнародовать Программу </w:t>
      </w:r>
      <w:r w:rsidRPr="00073558">
        <w:rPr>
          <w:rStyle w:val="FontStyle34"/>
          <w:b w:val="0"/>
          <w:sz w:val="28"/>
          <w:szCs w:val="28"/>
        </w:rPr>
        <w:t>профилактических мероприятий</w:t>
      </w:r>
      <w:r w:rsidRPr="00073558">
        <w:rPr>
          <w:szCs w:val="28"/>
        </w:rPr>
        <w:t xml:space="preserve">, </w:t>
      </w:r>
      <w:r w:rsidRPr="00073558">
        <w:rPr>
          <w:rStyle w:val="FontStyle34"/>
          <w:b w:val="0"/>
          <w:sz w:val="28"/>
          <w:szCs w:val="28"/>
        </w:rPr>
        <w:t>направленных на предупреждение нарушений обязательных требований земельного законодательства, соблюдение которых оценивается администрацией Тихвинского района при проведении мероприятий по муниципальному земельному контролю, на 2019 год</w:t>
      </w:r>
      <w:r w:rsidRPr="00073558">
        <w:rPr>
          <w:szCs w:val="28"/>
        </w:rPr>
        <w:t xml:space="preserve"> в сети Интернет на официальном сайте Тихвинского района.</w:t>
      </w:r>
    </w:p>
    <w:p w:rsidR="00073558" w:rsidRPr="00073558" w:rsidRDefault="00073558" w:rsidP="002913FB">
      <w:pPr>
        <w:ind w:firstLine="720"/>
        <w:rPr>
          <w:szCs w:val="28"/>
        </w:rPr>
      </w:pPr>
      <w:r>
        <w:rPr>
          <w:szCs w:val="28"/>
        </w:rPr>
        <w:t>3</w:t>
      </w:r>
      <w:r w:rsidRPr="00073558">
        <w:rPr>
          <w:szCs w:val="28"/>
        </w:rPr>
        <w:t xml:space="preserve">. Признать утратившим силу постановление администрации Тихвинского района </w:t>
      </w:r>
      <w:r w:rsidRPr="00073558">
        <w:rPr>
          <w:b/>
          <w:szCs w:val="28"/>
        </w:rPr>
        <w:t>от 28 декабря 2018 года №01-2932-а</w:t>
      </w:r>
      <w:r w:rsidRPr="00073558">
        <w:rPr>
          <w:szCs w:val="28"/>
        </w:rPr>
        <w:t xml:space="preserve"> «Об утверждении </w:t>
      </w:r>
      <w:r w:rsidRPr="00073558">
        <w:rPr>
          <w:szCs w:val="28"/>
        </w:rPr>
        <w:lastRenderedPageBreak/>
        <w:t xml:space="preserve">Программы </w:t>
      </w:r>
      <w:r w:rsidRPr="00073558">
        <w:rPr>
          <w:rStyle w:val="FontStyle34"/>
          <w:b w:val="0"/>
          <w:sz w:val="28"/>
          <w:szCs w:val="28"/>
        </w:rPr>
        <w:t>профилактики нарушений требований земельного законодательства на 2019 год».</w:t>
      </w:r>
    </w:p>
    <w:p w:rsidR="00073558" w:rsidRPr="00073558" w:rsidRDefault="00073558" w:rsidP="00A72E79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3558">
        <w:rPr>
          <w:sz w:val="28"/>
          <w:szCs w:val="28"/>
        </w:rPr>
        <w:t xml:space="preserve">. </w:t>
      </w:r>
      <w:r w:rsidRPr="00073558">
        <w:rPr>
          <w:color w:val="000000"/>
          <w:sz w:val="28"/>
          <w:szCs w:val="28"/>
        </w:rPr>
        <w:t>Контроль за исполнением постановления возложить на заместителя главы администрации по экономике и инвестиция</w:t>
      </w:r>
      <w:r>
        <w:rPr>
          <w:color w:val="000000"/>
          <w:sz w:val="28"/>
          <w:szCs w:val="28"/>
        </w:rPr>
        <w:t>м</w:t>
      </w:r>
      <w:r w:rsidRPr="00073558">
        <w:rPr>
          <w:sz w:val="28"/>
          <w:szCs w:val="28"/>
        </w:rPr>
        <w:t>.</w:t>
      </w:r>
    </w:p>
    <w:p w:rsidR="00073558" w:rsidRPr="00073558" w:rsidRDefault="00073558" w:rsidP="005154CD">
      <w:pPr>
        <w:ind w:firstLine="720"/>
        <w:rPr>
          <w:color w:val="000000"/>
          <w:szCs w:val="28"/>
        </w:rPr>
      </w:pPr>
    </w:p>
    <w:p w:rsidR="00073558" w:rsidRPr="00073558" w:rsidRDefault="00073558" w:rsidP="005154CD">
      <w:pPr>
        <w:ind w:firstLine="270"/>
        <w:rPr>
          <w:color w:val="000000"/>
          <w:szCs w:val="28"/>
        </w:rPr>
      </w:pPr>
    </w:p>
    <w:p w:rsidR="00073558" w:rsidRPr="006C29D2" w:rsidRDefault="00073558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5154CD">
      <w:pPr>
        <w:ind w:firstLine="270"/>
        <w:rPr>
          <w:color w:val="000000"/>
        </w:rPr>
      </w:pPr>
    </w:p>
    <w:p w:rsidR="00073558" w:rsidRDefault="00073558" w:rsidP="0007355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Шамшурина Ольга Валентиновна, </w:t>
      </w:r>
    </w:p>
    <w:p w:rsidR="00073558" w:rsidRDefault="00073558" w:rsidP="0007355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72-138</w:t>
      </w:r>
    </w:p>
    <w:p w:rsidR="00073558" w:rsidRDefault="00073558" w:rsidP="00073558">
      <w:pPr>
        <w:ind w:firstLine="45"/>
        <w:rPr>
          <w:bCs/>
          <w:i/>
          <w:color w:val="000000"/>
          <w:sz w:val="18"/>
          <w:szCs w:val="18"/>
        </w:rPr>
      </w:pPr>
    </w:p>
    <w:p w:rsidR="00073558" w:rsidRDefault="00073558" w:rsidP="00073558">
      <w:pPr>
        <w:ind w:firstLine="45"/>
        <w:rPr>
          <w:bCs/>
          <w:i/>
          <w:color w:val="000000"/>
          <w:sz w:val="18"/>
          <w:szCs w:val="18"/>
        </w:rPr>
      </w:pPr>
    </w:p>
    <w:p w:rsidR="00073558" w:rsidRDefault="00073558" w:rsidP="00073558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89"/>
        <w:gridCol w:w="1979"/>
      </w:tblGrid>
      <w:tr w:rsidR="00073558" w:rsidTr="00073558">
        <w:trPr>
          <w:trHeight w:val="555"/>
        </w:trPr>
        <w:tc>
          <w:tcPr>
            <w:tcW w:w="5670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Зам. главы администрации по экономике и инвестициям</w:t>
            </w:r>
          </w:p>
        </w:tc>
        <w:tc>
          <w:tcPr>
            <w:tcW w:w="289" w:type="dxa"/>
            <w:vAlign w:val="center"/>
          </w:tcPr>
          <w:p w:rsidR="00073558" w:rsidRDefault="00073558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Пчелин А.Е.</w:t>
            </w:r>
          </w:p>
        </w:tc>
      </w:tr>
      <w:tr w:rsidR="00073558" w:rsidTr="00073558">
        <w:trPr>
          <w:trHeight w:val="555"/>
        </w:trPr>
        <w:tc>
          <w:tcPr>
            <w:tcW w:w="5670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</w:tc>
        <w:tc>
          <w:tcPr>
            <w:tcW w:w="289" w:type="dxa"/>
            <w:vAlign w:val="center"/>
          </w:tcPr>
          <w:p w:rsidR="00073558" w:rsidRDefault="00073558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073558" w:rsidTr="00073558">
        <w:trPr>
          <w:trHeight w:val="555"/>
        </w:trPr>
        <w:tc>
          <w:tcPr>
            <w:tcW w:w="5670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289" w:type="dxa"/>
            <w:vAlign w:val="center"/>
          </w:tcPr>
          <w:p w:rsidR="00073558" w:rsidRDefault="00073558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073558" w:rsidTr="00073558">
        <w:trPr>
          <w:trHeight w:val="555"/>
        </w:trPr>
        <w:tc>
          <w:tcPr>
            <w:tcW w:w="5670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председателя КУМИ</w:t>
            </w:r>
          </w:p>
        </w:tc>
        <w:tc>
          <w:tcPr>
            <w:tcW w:w="289" w:type="dxa"/>
            <w:vAlign w:val="center"/>
          </w:tcPr>
          <w:p w:rsidR="00073558" w:rsidRDefault="00073558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  <w:tr w:rsidR="00073558" w:rsidTr="00073558">
        <w:trPr>
          <w:trHeight w:val="555"/>
        </w:trPr>
        <w:tc>
          <w:tcPr>
            <w:tcW w:w="5670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земельных отношений КУМИ</w:t>
            </w:r>
          </w:p>
        </w:tc>
        <w:tc>
          <w:tcPr>
            <w:tcW w:w="289" w:type="dxa"/>
            <w:vAlign w:val="center"/>
          </w:tcPr>
          <w:p w:rsidR="00073558" w:rsidRDefault="00073558">
            <w:pPr>
              <w:rPr>
                <w:i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  <w:hideMark/>
          </w:tcPr>
          <w:p w:rsidR="00073558" w:rsidRDefault="0007355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Якушина Т.В.</w:t>
            </w:r>
          </w:p>
        </w:tc>
      </w:tr>
    </w:tbl>
    <w:p w:rsidR="00073558" w:rsidRDefault="00073558" w:rsidP="00073558">
      <w:pPr>
        <w:rPr>
          <w:i/>
          <w:color w:val="000000"/>
          <w:sz w:val="18"/>
          <w:szCs w:val="18"/>
        </w:rPr>
      </w:pPr>
    </w:p>
    <w:p w:rsidR="00073558" w:rsidRDefault="00073558" w:rsidP="00073558">
      <w:pPr>
        <w:ind w:firstLine="45"/>
        <w:rPr>
          <w:iCs/>
          <w:color w:val="000000"/>
        </w:rPr>
      </w:pPr>
    </w:p>
    <w:p w:rsidR="00073558" w:rsidRPr="00073558" w:rsidRDefault="00073558" w:rsidP="00073558">
      <w:pPr>
        <w:ind w:firstLine="45"/>
        <w:rPr>
          <w:i/>
          <w:iCs/>
          <w:color w:val="000000"/>
          <w:sz w:val="18"/>
        </w:rPr>
      </w:pPr>
      <w:r w:rsidRPr="00073558">
        <w:rPr>
          <w:i/>
          <w:iCs/>
          <w:color w:val="000000"/>
          <w:sz w:val="18"/>
        </w:rPr>
        <w:t xml:space="preserve">РАССЫЛКА: </w:t>
      </w:r>
    </w:p>
    <w:p w:rsidR="00073558" w:rsidRPr="00073558" w:rsidRDefault="00073558" w:rsidP="00A72E79">
      <w:pPr>
        <w:rPr>
          <w:i/>
          <w:iCs/>
          <w:color w:val="000000"/>
          <w:sz w:val="18"/>
        </w:rPr>
      </w:pPr>
      <w:r w:rsidRPr="00073558">
        <w:rPr>
          <w:i/>
          <w:iCs/>
          <w:color w:val="000000"/>
          <w:sz w:val="18"/>
        </w:rPr>
        <w:t xml:space="preserve">Дело - 1 </w:t>
      </w:r>
    </w:p>
    <w:p w:rsidR="00073558" w:rsidRPr="00073558" w:rsidRDefault="00073558" w:rsidP="00A72E79">
      <w:pPr>
        <w:rPr>
          <w:i/>
          <w:iCs/>
          <w:color w:val="000000"/>
          <w:sz w:val="18"/>
        </w:rPr>
      </w:pPr>
      <w:r w:rsidRPr="00073558">
        <w:rPr>
          <w:i/>
          <w:iCs/>
          <w:color w:val="000000"/>
          <w:sz w:val="18"/>
        </w:rPr>
        <w:t xml:space="preserve">Комитет по управлению муниципальным имуществом - 2 </w:t>
      </w:r>
    </w:p>
    <w:p w:rsidR="00073558" w:rsidRPr="00073558" w:rsidRDefault="00073558" w:rsidP="00A72E79">
      <w:pPr>
        <w:rPr>
          <w:i/>
          <w:iCs/>
          <w:color w:val="000000"/>
          <w:sz w:val="18"/>
        </w:rPr>
      </w:pPr>
      <w:r w:rsidRPr="00073558">
        <w:rPr>
          <w:i/>
          <w:iCs/>
          <w:color w:val="000000"/>
          <w:sz w:val="18"/>
        </w:rPr>
        <w:t>Тихвинский отдел Управления Федеральной службы государственной регистрации, кадастра и картографии по Ленинградской области – 1</w:t>
      </w:r>
    </w:p>
    <w:p w:rsidR="00073558" w:rsidRPr="00073558" w:rsidRDefault="00073558" w:rsidP="00A72E79">
      <w:pPr>
        <w:rPr>
          <w:i/>
          <w:iCs/>
          <w:color w:val="000000"/>
          <w:sz w:val="18"/>
        </w:rPr>
      </w:pPr>
      <w:r w:rsidRPr="00073558">
        <w:rPr>
          <w:i/>
          <w:sz w:val="18"/>
          <w:szCs w:val="28"/>
        </w:rPr>
        <w:t>Управления Россельхознадзора по Санкт-Петербургу, Ленинградской и Псковской областям - 1</w:t>
      </w:r>
    </w:p>
    <w:p w:rsidR="00073558" w:rsidRPr="00073558" w:rsidRDefault="00073558" w:rsidP="00A72E79">
      <w:pPr>
        <w:rPr>
          <w:i/>
          <w:color w:val="000000"/>
          <w:sz w:val="18"/>
        </w:rPr>
      </w:pPr>
      <w:r w:rsidRPr="00073558">
        <w:rPr>
          <w:i/>
          <w:iCs/>
          <w:color w:val="000000"/>
          <w:sz w:val="18"/>
        </w:rPr>
        <w:t>Итого: 5</w:t>
      </w:r>
    </w:p>
    <w:p w:rsidR="00073558" w:rsidRDefault="00073558" w:rsidP="005154CD"/>
    <w:p w:rsidR="00073558" w:rsidRDefault="00073558" w:rsidP="005E501A">
      <w:pPr>
        <w:ind w:firstLine="720"/>
        <w:sectPr w:rsidR="00073558" w:rsidSect="001B2B2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B4E95" w:rsidRPr="00F90A3B" w:rsidRDefault="001B4E95" w:rsidP="005F0BDD">
      <w:pPr>
        <w:pStyle w:val="ConsPlusNormal"/>
        <w:ind w:left="5040"/>
        <w:outlineLvl w:val="0"/>
        <w:rPr>
          <w:color w:val="000000"/>
          <w:sz w:val="24"/>
        </w:rPr>
      </w:pPr>
      <w:r w:rsidRPr="00F90A3B">
        <w:rPr>
          <w:color w:val="000000"/>
          <w:sz w:val="24"/>
        </w:rPr>
        <w:lastRenderedPageBreak/>
        <w:t>УТВЕРЖДЕНА</w:t>
      </w:r>
    </w:p>
    <w:p w:rsidR="001B4E95" w:rsidRPr="00F90A3B" w:rsidRDefault="001B4E95" w:rsidP="005F0BDD">
      <w:pPr>
        <w:pStyle w:val="ConsPlusNormal"/>
        <w:ind w:left="5040"/>
        <w:rPr>
          <w:color w:val="000000"/>
          <w:sz w:val="24"/>
        </w:rPr>
      </w:pPr>
      <w:r w:rsidRPr="00F90A3B">
        <w:rPr>
          <w:color w:val="000000"/>
          <w:sz w:val="24"/>
        </w:rPr>
        <w:t>постановлением администрации</w:t>
      </w:r>
    </w:p>
    <w:p w:rsidR="001B4E95" w:rsidRPr="00F90A3B" w:rsidRDefault="001B4E95" w:rsidP="005F0BDD">
      <w:pPr>
        <w:pStyle w:val="ConsPlusNormal"/>
        <w:ind w:left="5040"/>
        <w:rPr>
          <w:color w:val="000000"/>
          <w:sz w:val="24"/>
        </w:rPr>
      </w:pPr>
      <w:r w:rsidRPr="00F90A3B">
        <w:rPr>
          <w:color w:val="000000"/>
          <w:sz w:val="24"/>
        </w:rPr>
        <w:t>Тихвинского района</w:t>
      </w:r>
    </w:p>
    <w:p w:rsidR="001B4E95" w:rsidRPr="00F90A3B" w:rsidRDefault="001B4E95" w:rsidP="005F0BDD">
      <w:pPr>
        <w:pStyle w:val="ConsPlusNormal"/>
        <w:ind w:left="5040"/>
        <w:rPr>
          <w:color w:val="000000"/>
          <w:sz w:val="24"/>
        </w:rPr>
      </w:pPr>
      <w:r w:rsidRPr="00F90A3B">
        <w:rPr>
          <w:color w:val="000000"/>
          <w:sz w:val="24"/>
        </w:rPr>
        <w:t xml:space="preserve">от </w:t>
      </w:r>
      <w:r w:rsidR="000C2802" w:rsidRPr="00F90A3B">
        <w:rPr>
          <w:color w:val="000000"/>
          <w:sz w:val="24"/>
        </w:rPr>
        <w:t xml:space="preserve">24 </w:t>
      </w:r>
      <w:r w:rsidRPr="00F90A3B">
        <w:rPr>
          <w:color w:val="000000"/>
          <w:sz w:val="24"/>
        </w:rPr>
        <w:t>апреля 2019г. №01-</w:t>
      </w:r>
      <w:r w:rsidR="000C2802" w:rsidRPr="00F90A3B">
        <w:rPr>
          <w:color w:val="000000"/>
          <w:sz w:val="24"/>
        </w:rPr>
        <w:t>909</w:t>
      </w:r>
      <w:r w:rsidRPr="00F90A3B">
        <w:rPr>
          <w:color w:val="000000"/>
          <w:sz w:val="24"/>
        </w:rPr>
        <w:t>-а</w:t>
      </w:r>
    </w:p>
    <w:p w:rsidR="001B4E95" w:rsidRPr="00F90A3B" w:rsidRDefault="001B4E95" w:rsidP="005F0BDD">
      <w:pPr>
        <w:pStyle w:val="ConsPlusNormal"/>
        <w:ind w:left="5040"/>
        <w:rPr>
          <w:color w:val="000000"/>
          <w:sz w:val="24"/>
        </w:rPr>
      </w:pPr>
      <w:r w:rsidRPr="00F90A3B">
        <w:rPr>
          <w:color w:val="000000"/>
          <w:sz w:val="24"/>
        </w:rPr>
        <w:t>(приложение)</w:t>
      </w:r>
    </w:p>
    <w:p w:rsidR="00073558" w:rsidRPr="00F90A3B" w:rsidRDefault="00073558" w:rsidP="001B1B6E">
      <w:pPr>
        <w:rPr>
          <w:color w:val="000000"/>
          <w:sz w:val="24"/>
          <w:szCs w:val="24"/>
        </w:rPr>
      </w:pPr>
    </w:p>
    <w:p w:rsidR="00073558" w:rsidRPr="00F90A3B" w:rsidRDefault="00073558" w:rsidP="00120C5B">
      <w:pPr>
        <w:pStyle w:val="Style7"/>
        <w:widowControl/>
        <w:spacing w:line="276" w:lineRule="auto"/>
        <w:ind w:right="-2" w:firstLine="709"/>
        <w:rPr>
          <w:rStyle w:val="FontStyle34"/>
          <w:color w:val="000000"/>
          <w:sz w:val="24"/>
          <w:szCs w:val="24"/>
        </w:rPr>
      </w:pPr>
    </w:p>
    <w:p w:rsidR="00073558" w:rsidRPr="00073558" w:rsidRDefault="00073558" w:rsidP="00120C5B">
      <w:pPr>
        <w:pStyle w:val="Style7"/>
        <w:widowControl/>
        <w:spacing w:line="276" w:lineRule="auto"/>
        <w:ind w:right="-2" w:firstLine="709"/>
        <w:rPr>
          <w:rStyle w:val="FontStyle34"/>
          <w:sz w:val="24"/>
          <w:szCs w:val="24"/>
        </w:rPr>
      </w:pPr>
      <w:r w:rsidRPr="00073558">
        <w:rPr>
          <w:rStyle w:val="FontStyle34"/>
          <w:sz w:val="24"/>
          <w:szCs w:val="24"/>
        </w:rPr>
        <w:t>Программа профилактических мероприятий</w:t>
      </w:r>
      <w:r w:rsidRPr="00073558">
        <w:rPr>
          <w:rStyle w:val="FontStyle34"/>
          <w:strike/>
          <w:sz w:val="24"/>
          <w:szCs w:val="24"/>
        </w:rPr>
        <w:t>,</w:t>
      </w:r>
    </w:p>
    <w:p w:rsidR="00073558" w:rsidRPr="00073558" w:rsidRDefault="00073558" w:rsidP="00120C5B">
      <w:pPr>
        <w:autoSpaceDE w:val="0"/>
        <w:autoSpaceDN w:val="0"/>
        <w:adjustRightInd w:val="0"/>
        <w:ind w:right="-2" w:firstLine="709"/>
        <w:jc w:val="center"/>
        <w:rPr>
          <w:rStyle w:val="FontStyle34"/>
          <w:sz w:val="24"/>
          <w:szCs w:val="24"/>
        </w:rPr>
      </w:pPr>
      <w:r w:rsidRPr="00073558">
        <w:rPr>
          <w:rStyle w:val="FontStyle34"/>
          <w:sz w:val="24"/>
          <w:szCs w:val="24"/>
        </w:rPr>
        <w:t>направленных на предупреждение нарушений обязательных требований земельного законодательства, соблюдение которых оценивается администрацией Тихвинского района при проведении мероприятий по муниципальному земельному контролю, на 2019 год</w:t>
      </w:r>
    </w:p>
    <w:p w:rsidR="00073558" w:rsidRPr="00073558" w:rsidRDefault="00073558" w:rsidP="00FD0CC9">
      <w:pPr>
        <w:jc w:val="center"/>
        <w:rPr>
          <w:b/>
          <w:sz w:val="24"/>
          <w:szCs w:val="24"/>
        </w:rPr>
      </w:pPr>
    </w:p>
    <w:p w:rsidR="00073558" w:rsidRPr="00073558" w:rsidRDefault="00073558" w:rsidP="00FD0CC9">
      <w:pPr>
        <w:rPr>
          <w:sz w:val="24"/>
          <w:szCs w:val="24"/>
        </w:rPr>
      </w:pPr>
    </w:p>
    <w:p w:rsidR="00073558" w:rsidRPr="00073558" w:rsidRDefault="00073558" w:rsidP="00964635">
      <w:pPr>
        <w:ind w:firstLine="720"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  <w:lang w:val="en-US"/>
        </w:rPr>
        <w:t>I</w:t>
      </w:r>
      <w:r w:rsidRPr="00073558">
        <w:rPr>
          <w:b/>
          <w:sz w:val="24"/>
          <w:szCs w:val="24"/>
        </w:rPr>
        <w:t>. Общие положения</w:t>
      </w:r>
    </w:p>
    <w:p w:rsidR="00073558" w:rsidRPr="00073558" w:rsidRDefault="00073558" w:rsidP="00964635">
      <w:pPr>
        <w:ind w:firstLine="720"/>
        <w:jc w:val="center"/>
        <w:rPr>
          <w:sz w:val="24"/>
          <w:szCs w:val="24"/>
        </w:rPr>
      </w:pPr>
    </w:p>
    <w:p w:rsidR="00073558" w:rsidRPr="00073558" w:rsidRDefault="00073558" w:rsidP="00D24AD3">
      <w:pPr>
        <w:pStyle w:val="Style7"/>
        <w:widowControl/>
        <w:spacing w:line="276" w:lineRule="auto"/>
        <w:ind w:right="-2" w:firstLine="709"/>
        <w:jc w:val="both"/>
      </w:pPr>
      <w:r w:rsidRPr="00073558">
        <w:t xml:space="preserve">1. </w:t>
      </w:r>
      <w:r w:rsidRPr="00073558">
        <w:rPr>
          <w:rStyle w:val="FontStyle34"/>
          <w:b w:val="0"/>
          <w:sz w:val="24"/>
          <w:szCs w:val="24"/>
        </w:rPr>
        <w:t>Программа профилактических мероприятий</w:t>
      </w:r>
      <w:r w:rsidRPr="001B4E95">
        <w:t>,</w:t>
      </w:r>
      <w:r w:rsidRPr="00073558">
        <w:rPr>
          <w:b/>
        </w:rPr>
        <w:t xml:space="preserve"> </w:t>
      </w:r>
      <w:r w:rsidRPr="00073558">
        <w:rPr>
          <w:rStyle w:val="FontStyle34"/>
          <w:b w:val="0"/>
          <w:sz w:val="24"/>
          <w:szCs w:val="24"/>
        </w:rPr>
        <w:t>направленных на предупреждение нарушений обязательных требований земельного законодательства, соблюдение которых оценивается администрацией Тихвинского района при проведении мероприятий по муниципальному земельному контролю, на 2019 год</w:t>
      </w:r>
      <w:r w:rsidRPr="00073558">
        <w:t xml:space="preserve"> (далее - Программа) разработана в соответствии с:</w:t>
      </w:r>
    </w:p>
    <w:p w:rsidR="00073558" w:rsidRPr="00073558" w:rsidRDefault="00073558" w:rsidP="0096463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– частью 1 статьи 8.2 Федерального закона от 26 декабря 2008 г</w:t>
      </w:r>
      <w:r w:rsidR="001B4E95">
        <w:rPr>
          <w:sz w:val="24"/>
          <w:szCs w:val="24"/>
        </w:rPr>
        <w:t>ода</w:t>
      </w:r>
      <w:r w:rsidRPr="00073558">
        <w:rPr>
          <w:sz w:val="24"/>
          <w:szCs w:val="24"/>
        </w:rPr>
        <w:t xml:space="preserve"> №294-ФЗ </w:t>
      </w:r>
      <w:r w:rsidR="001B4E95">
        <w:rPr>
          <w:sz w:val="24"/>
          <w:szCs w:val="24"/>
        </w:rPr>
        <w:t>«</w:t>
      </w:r>
      <w:r w:rsidRPr="00073558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B4E95">
        <w:rPr>
          <w:sz w:val="24"/>
          <w:szCs w:val="24"/>
        </w:rPr>
        <w:t>»</w:t>
      </w:r>
      <w:r w:rsidRPr="00073558">
        <w:rPr>
          <w:sz w:val="24"/>
          <w:szCs w:val="24"/>
        </w:rPr>
        <w:t xml:space="preserve"> (далее - Федеральный закон № 294-ФЗ);</w:t>
      </w:r>
    </w:p>
    <w:p w:rsidR="00073558" w:rsidRPr="00073558" w:rsidRDefault="00073558" w:rsidP="0096463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– статьей 72 Земельного кодекса Российской Федерации (далее - ЗК РФ);</w:t>
      </w:r>
    </w:p>
    <w:p w:rsidR="00073558" w:rsidRPr="00073558" w:rsidRDefault="00073558" w:rsidP="0096463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–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 декабря 2018 г</w:t>
      </w:r>
      <w:r w:rsidR="001B4E95">
        <w:rPr>
          <w:sz w:val="24"/>
          <w:szCs w:val="24"/>
        </w:rPr>
        <w:t>ода</w:t>
      </w:r>
      <w:r w:rsidRPr="00073558">
        <w:rPr>
          <w:sz w:val="24"/>
          <w:szCs w:val="24"/>
        </w:rPr>
        <w:t xml:space="preserve"> № 1680;</w:t>
      </w:r>
    </w:p>
    <w:p w:rsidR="00073558" w:rsidRPr="00073558" w:rsidRDefault="00073558" w:rsidP="009E2B0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 xml:space="preserve">- статьей 5 </w:t>
      </w:r>
      <w:r w:rsidR="001B4E95">
        <w:rPr>
          <w:sz w:val="24"/>
          <w:szCs w:val="24"/>
        </w:rPr>
        <w:t>о</w:t>
      </w:r>
      <w:r w:rsidRPr="00073558">
        <w:rPr>
          <w:sz w:val="24"/>
          <w:szCs w:val="24"/>
        </w:rPr>
        <w:t>бластного закона Ленинградской области от 1</w:t>
      </w:r>
      <w:r w:rsidR="001B4E95">
        <w:rPr>
          <w:sz w:val="24"/>
          <w:szCs w:val="24"/>
        </w:rPr>
        <w:t xml:space="preserve"> августа </w:t>
      </w:r>
      <w:r w:rsidRPr="00073558">
        <w:rPr>
          <w:sz w:val="24"/>
          <w:szCs w:val="24"/>
        </w:rPr>
        <w:t xml:space="preserve">2017 </w:t>
      </w:r>
      <w:r w:rsidR="001B4E95">
        <w:rPr>
          <w:sz w:val="24"/>
          <w:szCs w:val="24"/>
        </w:rPr>
        <w:t xml:space="preserve">года </w:t>
      </w:r>
      <w:r w:rsidRPr="00073558">
        <w:rPr>
          <w:sz w:val="24"/>
          <w:szCs w:val="24"/>
        </w:rPr>
        <w:t xml:space="preserve">№60-оз </w:t>
      </w:r>
      <w:r w:rsidR="001B4E95">
        <w:rPr>
          <w:sz w:val="24"/>
          <w:szCs w:val="24"/>
        </w:rPr>
        <w:t>«</w:t>
      </w:r>
      <w:r w:rsidRPr="00073558">
        <w:rPr>
          <w:sz w:val="24"/>
          <w:szCs w:val="24"/>
        </w:rPr>
        <w:t>О порядке осуществления муниципального земельного контроля на территории Ленинградской области</w:t>
      </w:r>
      <w:r w:rsidR="001B4E95">
        <w:rPr>
          <w:sz w:val="24"/>
          <w:szCs w:val="24"/>
        </w:rPr>
        <w:t>»</w:t>
      </w:r>
      <w:r w:rsidRPr="00073558">
        <w:rPr>
          <w:sz w:val="24"/>
          <w:szCs w:val="24"/>
        </w:rPr>
        <w:t>.</w:t>
      </w:r>
    </w:p>
    <w:p w:rsidR="00073558" w:rsidRPr="00073558" w:rsidRDefault="00073558" w:rsidP="007810C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 xml:space="preserve">2. </w:t>
      </w:r>
      <w:r w:rsidRPr="00073558">
        <w:rPr>
          <w:rStyle w:val="FontStyle34"/>
          <w:b w:val="0"/>
          <w:sz w:val="24"/>
          <w:szCs w:val="24"/>
        </w:rPr>
        <w:t>Администрацией Тихвинского района,</w:t>
      </w:r>
      <w:r w:rsidRPr="00073558">
        <w:rPr>
          <w:sz w:val="24"/>
          <w:szCs w:val="24"/>
        </w:rPr>
        <w:t xml:space="preserve"> её структурным подразделением, отделом земельных отношений комитета по управлению муниципальным имуществом (далее – Органом контроля) осуществляется муниципальный земельный контроль за соблюдением требований земельного законодательства, в том числе:</w:t>
      </w:r>
    </w:p>
    <w:p w:rsidR="00073558" w:rsidRPr="00073558" w:rsidRDefault="00073558" w:rsidP="001E2ACD">
      <w:pPr>
        <w:ind w:firstLine="720"/>
        <w:rPr>
          <w:color w:val="000000"/>
          <w:sz w:val="24"/>
          <w:szCs w:val="24"/>
        </w:rPr>
      </w:pPr>
      <w:r w:rsidRPr="00073558">
        <w:rPr>
          <w:color w:val="000000"/>
          <w:sz w:val="24"/>
          <w:szCs w:val="24"/>
        </w:rPr>
        <w:t>а) требований земельного законодательства о недопущении самовольного занятия земельных участков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участок;</w:t>
      </w:r>
    </w:p>
    <w:p w:rsidR="00073558" w:rsidRPr="00073558" w:rsidRDefault="00073558" w:rsidP="001E2ACD">
      <w:pPr>
        <w:ind w:firstLine="720"/>
        <w:rPr>
          <w:color w:val="000000"/>
          <w:sz w:val="24"/>
          <w:szCs w:val="24"/>
        </w:rPr>
      </w:pPr>
      <w:r w:rsidRPr="00073558">
        <w:rPr>
          <w:color w:val="000000"/>
          <w:sz w:val="24"/>
          <w:szCs w:val="24"/>
        </w:rPr>
        <w:t>б) 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073558" w:rsidRPr="00073558" w:rsidRDefault="00073558" w:rsidP="001E2ACD">
      <w:pPr>
        <w:ind w:firstLine="720"/>
        <w:rPr>
          <w:color w:val="000000"/>
          <w:sz w:val="24"/>
          <w:szCs w:val="24"/>
        </w:rPr>
      </w:pPr>
      <w:r w:rsidRPr="00073558">
        <w:rPr>
          <w:color w:val="000000"/>
          <w:sz w:val="24"/>
          <w:szCs w:val="24"/>
        </w:rPr>
        <w:t>в) требований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073558" w:rsidRPr="00073558" w:rsidRDefault="00073558" w:rsidP="001E2ACD">
      <w:pPr>
        <w:ind w:firstLine="720"/>
        <w:rPr>
          <w:color w:val="000000"/>
          <w:sz w:val="24"/>
          <w:szCs w:val="24"/>
        </w:rPr>
      </w:pPr>
      <w:r w:rsidRPr="00073558">
        <w:rPr>
          <w:color w:val="000000"/>
          <w:sz w:val="24"/>
          <w:szCs w:val="24"/>
        </w:rPr>
        <w:t>г) требований законодательства, связанных с обязательным использованием земельных участков, предназначенных для жилищного или иного строительства, садо</w:t>
      </w:r>
      <w:r w:rsidRPr="00073558">
        <w:rPr>
          <w:color w:val="000000"/>
          <w:sz w:val="24"/>
          <w:szCs w:val="24"/>
        </w:rPr>
        <w:lastRenderedPageBreak/>
        <w:t>водства, огородничества в указанных целях,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073558" w:rsidRPr="00073558" w:rsidRDefault="00073558" w:rsidP="001E2ACD">
      <w:pPr>
        <w:spacing w:after="1" w:line="280" w:lineRule="atLeast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 xml:space="preserve">д) </w:t>
      </w:r>
      <w:r w:rsidRPr="00073558">
        <w:rPr>
          <w:color w:val="000000"/>
          <w:sz w:val="24"/>
          <w:szCs w:val="24"/>
        </w:rPr>
        <w:t xml:space="preserve">требований законодательства, связанных с </w:t>
      </w:r>
      <w:r w:rsidRPr="00073558">
        <w:rPr>
          <w:sz w:val="24"/>
          <w:szCs w:val="24"/>
        </w:rPr>
        <w:t>обеспечением свободного доступа граждан к водному объекту общего пользования и его береговой полосе;</w:t>
      </w:r>
    </w:p>
    <w:p w:rsidR="00073558" w:rsidRPr="00073558" w:rsidRDefault="00073558" w:rsidP="009E2B05">
      <w:pPr>
        <w:autoSpaceDE w:val="0"/>
        <w:autoSpaceDN w:val="0"/>
        <w:adjustRightInd w:val="0"/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е)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073558" w:rsidRPr="00073558" w:rsidRDefault="00073558" w:rsidP="009E2B05">
      <w:pPr>
        <w:autoSpaceDE w:val="0"/>
        <w:autoSpaceDN w:val="0"/>
        <w:adjustRightInd w:val="0"/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ж)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073558" w:rsidRPr="00073558" w:rsidRDefault="00073558" w:rsidP="009E2B05">
      <w:pPr>
        <w:autoSpaceDE w:val="0"/>
        <w:autoSpaceDN w:val="0"/>
        <w:adjustRightInd w:val="0"/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з) иные требования земельного законодательства.</w:t>
      </w:r>
    </w:p>
    <w:p w:rsidR="00073558" w:rsidRPr="00073558" w:rsidRDefault="00073558" w:rsidP="009E2B05">
      <w:pPr>
        <w:autoSpaceDE w:val="0"/>
        <w:autoSpaceDN w:val="0"/>
        <w:adjustRightInd w:val="0"/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Указанные полномочия Орган контроля осуществляет в отношении земель и земельных участков, расположенных на территории муниципального образования Тихвинский муниципальный район Ленинградской области.</w:t>
      </w:r>
    </w:p>
    <w:p w:rsidR="00073558" w:rsidRPr="00073558" w:rsidRDefault="00073558" w:rsidP="009E2B05">
      <w:pPr>
        <w:autoSpaceDE w:val="0"/>
        <w:autoSpaceDN w:val="0"/>
        <w:adjustRightInd w:val="0"/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Такие земельные участки являются подконтрольными Органу контроля объектами.</w:t>
      </w:r>
    </w:p>
    <w:p w:rsidR="00073558" w:rsidRPr="00073558" w:rsidRDefault="00073558" w:rsidP="009E2B05">
      <w:pPr>
        <w:autoSpaceDE w:val="0"/>
        <w:autoSpaceDN w:val="0"/>
        <w:adjustRightInd w:val="0"/>
        <w:ind w:right="-2" w:firstLine="709"/>
        <w:outlineLvl w:val="0"/>
        <w:rPr>
          <w:sz w:val="24"/>
          <w:szCs w:val="24"/>
        </w:rPr>
      </w:pPr>
      <w:r w:rsidRPr="00073558">
        <w:rPr>
          <w:sz w:val="24"/>
          <w:szCs w:val="24"/>
        </w:rPr>
        <w:t>3. 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статьями 13, 42 Земельного кодекса Российской Федерации.</w:t>
      </w:r>
    </w:p>
    <w:p w:rsidR="00073558" w:rsidRPr="00073558" w:rsidRDefault="00073558" w:rsidP="009E2B05">
      <w:pPr>
        <w:autoSpaceDE w:val="0"/>
        <w:autoSpaceDN w:val="0"/>
        <w:adjustRightInd w:val="0"/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Таким образом, все правообладатели указанных земельных участков, в частности, юридические лица, физические лица (граждане), индивидуальные предприниматели, органы государственной власти, органы местного самоуправления являются подконтрольными Органу контроля субъектами.</w:t>
      </w:r>
    </w:p>
    <w:p w:rsidR="00073558" w:rsidRPr="00073558" w:rsidRDefault="00073558" w:rsidP="00FD0CC9">
      <w:pPr>
        <w:ind w:firstLine="720"/>
        <w:rPr>
          <w:sz w:val="24"/>
          <w:szCs w:val="24"/>
        </w:rPr>
      </w:pPr>
    </w:p>
    <w:p w:rsidR="00073558" w:rsidRPr="00073558" w:rsidRDefault="00073558" w:rsidP="004B3EAF">
      <w:pPr>
        <w:ind w:firstLine="720"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  <w:lang w:val="en-US"/>
        </w:rPr>
        <w:t>II</w:t>
      </w:r>
      <w:r w:rsidRPr="00073558">
        <w:rPr>
          <w:b/>
          <w:sz w:val="24"/>
          <w:szCs w:val="24"/>
        </w:rPr>
        <w:t>. Данные о проведенных мероприятиях</w:t>
      </w:r>
    </w:p>
    <w:p w:rsidR="00073558" w:rsidRPr="00073558" w:rsidRDefault="00073558" w:rsidP="004B3EAF">
      <w:pPr>
        <w:ind w:firstLine="720"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</w:rPr>
        <w:t>по осуществлению контроля и по профилактике нарушений</w:t>
      </w:r>
    </w:p>
    <w:p w:rsidR="00073558" w:rsidRPr="00073558" w:rsidRDefault="00073558" w:rsidP="004B3EAF">
      <w:pPr>
        <w:ind w:firstLine="720"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</w:rPr>
        <w:t>обязательных требований</w:t>
      </w:r>
    </w:p>
    <w:p w:rsidR="00073558" w:rsidRPr="00073558" w:rsidRDefault="00073558" w:rsidP="004B3EAF">
      <w:pPr>
        <w:autoSpaceDE w:val="0"/>
        <w:autoSpaceDN w:val="0"/>
        <w:adjustRightInd w:val="0"/>
        <w:rPr>
          <w:sz w:val="24"/>
          <w:szCs w:val="24"/>
        </w:rPr>
      </w:pPr>
    </w:p>
    <w:p w:rsidR="00073558" w:rsidRPr="00073558" w:rsidRDefault="00073558" w:rsidP="009A13F1">
      <w:pPr>
        <w:pStyle w:val="aa"/>
        <w:autoSpaceDE w:val="0"/>
        <w:autoSpaceDN w:val="0"/>
        <w:adjustRightInd w:val="0"/>
        <w:ind w:left="0" w:right="-2" w:firstLine="709"/>
        <w:jc w:val="center"/>
        <w:rPr>
          <w:b/>
          <w:lang w:val="ru-RU"/>
        </w:rPr>
      </w:pPr>
      <w:r w:rsidRPr="00073558">
        <w:rPr>
          <w:b/>
          <w:lang w:val="ru-RU"/>
        </w:rPr>
        <w:t>1. Состояние подконтрольной сферы</w:t>
      </w:r>
    </w:p>
    <w:p w:rsidR="00073558" w:rsidRPr="00073558" w:rsidRDefault="00073558" w:rsidP="009A13F1">
      <w:pPr>
        <w:pStyle w:val="aa"/>
        <w:autoSpaceDE w:val="0"/>
        <w:autoSpaceDN w:val="0"/>
        <w:adjustRightInd w:val="0"/>
        <w:ind w:left="0" w:right="-2" w:firstLine="709"/>
        <w:jc w:val="center"/>
        <w:rPr>
          <w:b/>
          <w:i/>
          <w:lang w:val="ru-RU"/>
        </w:rPr>
      </w:pPr>
    </w:p>
    <w:p w:rsidR="00073558" w:rsidRPr="00073558" w:rsidRDefault="00073558" w:rsidP="009A13F1">
      <w:pPr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 xml:space="preserve">В 2018 году Органом контроля проведено: </w:t>
      </w:r>
    </w:p>
    <w:p w:rsidR="00073558" w:rsidRPr="00073558" w:rsidRDefault="00073558" w:rsidP="009A13F1">
      <w:pPr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- 3 проверки в отношении юридических лиц, в том числе 2 внеплановых проверки (по требованию Тихвинского городского прокурора);</w:t>
      </w:r>
    </w:p>
    <w:p w:rsidR="00073558" w:rsidRPr="00073558" w:rsidRDefault="00073558" w:rsidP="009A13F1">
      <w:pPr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- 195 проверки в отношении граждан, из них 28 проверки осуществлено на землях сельскохозяйственного назначения, оборот которых регулируется Федеральным законом от 24</w:t>
      </w:r>
      <w:r w:rsidR="001B4E95">
        <w:rPr>
          <w:sz w:val="24"/>
          <w:szCs w:val="24"/>
        </w:rPr>
        <w:t xml:space="preserve"> июля </w:t>
      </w:r>
      <w:r w:rsidRPr="00073558">
        <w:rPr>
          <w:sz w:val="24"/>
          <w:szCs w:val="24"/>
        </w:rPr>
        <w:t>2002 № 101-ФЗ «Об обороте земель сельскохозяйственного назначения».</w:t>
      </w:r>
    </w:p>
    <w:p w:rsidR="00073558" w:rsidRPr="00073558" w:rsidRDefault="00073558" w:rsidP="009A13F1">
      <w:pPr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Обследовано земель и земельных участков 159,76 га.</w:t>
      </w:r>
    </w:p>
    <w:p w:rsidR="00073558" w:rsidRPr="00073558" w:rsidRDefault="00073558" w:rsidP="00C46BFD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Выявлено 101 нарушени</w:t>
      </w:r>
      <w:r w:rsidR="001B4E95">
        <w:rPr>
          <w:sz w:val="24"/>
          <w:szCs w:val="24"/>
        </w:rPr>
        <w:t>е</w:t>
      </w:r>
      <w:r w:rsidRPr="00073558">
        <w:rPr>
          <w:sz w:val="24"/>
          <w:szCs w:val="24"/>
        </w:rPr>
        <w:t>. Привлечено к административной ответственности: юридических лиц – 1; граждан – 78.</w:t>
      </w:r>
    </w:p>
    <w:p w:rsidR="00073558" w:rsidRPr="00073558" w:rsidRDefault="00073558" w:rsidP="00C46BFD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Наибольшее количество выявленных нарушений связано с:</w:t>
      </w:r>
    </w:p>
    <w:p w:rsidR="00073558" w:rsidRPr="00073558" w:rsidRDefault="00073558" w:rsidP="00C46BFD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- самовольным занятием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него;</w:t>
      </w:r>
    </w:p>
    <w:p w:rsidR="00073558" w:rsidRPr="00073558" w:rsidRDefault="00073558" w:rsidP="00C46BFD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- невыполнением землепользователями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073558" w:rsidRPr="00073558" w:rsidRDefault="00073558" w:rsidP="00C46BFD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lastRenderedPageBreak/>
        <w:t>- не использованием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073558" w:rsidRPr="00073558" w:rsidRDefault="00073558" w:rsidP="00C46BFD">
      <w:pPr>
        <w:pStyle w:val="ac"/>
        <w:ind w:right="-2" w:firstLine="709"/>
        <w:contextualSpacing/>
        <w:jc w:val="both"/>
      </w:pPr>
      <w:r w:rsidRPr="00073558">
        <w:t>Наложено административных штрафов на сумму 515 тыс. рублей. Выдано 31 предписани</w:t>
      </w:r>
      <w:r w:rsidR="001B4E95">
        <w:t>е</w:t>
      </w:r>
      <w:r w:rsidRPr="00073558">
        <w:t xml:space="preserve"> об устранении допущенных нарушений.</w:t>
      </w:r>
    </w:p>
    <w:p w:rsidR="00073558" w:rsidRPr="00073558" w:rsidRDefault="00073558" w:rsidP="00D37B2B">
      <w:pPr>
        <w:ind w:right="-2"/>
        <w:contextualSpacing/>
        <w:jc w:val="center"/>
        <w:rPr>
          <w:b/>
          <w:sz w:val="24"/>
          <w:szCs w:val="24"/>
        </w:rPr>
      </w:pPr>
    </w:p>
    <w:p w:rsidR="00073558" w:rsidRPr="00073558" w:rsidRDefault="00073558" w:rsidP="00D37B2B">
      <w:pPr>
        <w:ind w:right="-2"/>
        <w:contextualSpacing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</w:rPr>
        <w:t>2. Состояние профилактической работы</w:t>
      </w:r>
    </w:p>
    <w:p w:rsidR="00073558" w:rsidRPr="00073558" w:rsidRDefault="00073558" w:rsidP="00D37B2B">
      <w:pPr>
        <w:ind w:right="-2" w:firstLine="709"/>
        <w:contextualSpacing/>
        <w:jc w:val="center"/>
        <w:rPr>
          <w:sz w:val="24"/>
          <w:szCs w:val="24"/>
        </w:rPr>
      </w:pPr>
    </w:p>
    <w:p w:rsidR="00073558" w:rsidRPr="00073558" w:rsidRDefault="00073558" w:rsidP="00D37B2B">
      <w:pPr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 xml:space="preserve">Особое внимание в контрольной работе Органом контроля уделяется профилактике нарушений. В период 2017 - 2018 годы была реализована в полном объеме </w:t>
      </w:r>
      <w:r w:rsidRPr="00073558">
        <w:rPr>
          <w:sz w:val="24"/>
          <w:szCs w:val="24"/>
          <w:lang w:eastAsia="en-US"/>
        </w:rPr>
        <w:t>Программа профилактики нарушений обязательных требований земельного законодательства на 2017 год</w:t>
      </w:r>
      <w:r w:rsidRPr="00073558">
        <w:rPr>
          <w:sz w:val="24"/>
          <w:szCs w:val="24"/>
        </w:rPr>
        <w:t>, утвержденная постановлением администрации Тихвинского района от 26 июля 2017 г. № 01-2029-а, в том числе был сформирован 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контроля.</w:t>
      </w:r>
    </w:p>
    <w:p w:rsidR="00073558" w:rsidRPr="00073558" w:rsidRDefault="00073558" w:rsidP="00D37B2B">
      <w:pPr>
        <w:pStyle w:val="ad"/>
        <w:spacing w:before="0" w:beforeAutospacing="0" w:after="0" w:afterAutospacing="0"/>
        <w:ind w:right="-2" w:firstLine="709"/>
        <w:contextualSpacing/>
        <w:jc w:val="both"/>
        <w:rPr>
          <w:lang w:eastAsia="en-US"/>
        </w:rPr>
      </w:pPr>
      <w:r w:rsidRPr="00073558">
        <w:rPr>
          <w:lang w:eastAsia="en-US"/>
        </w:rPr>
        <w:t>Регулярно проводилась работа с населением по вопросам соблюдения требований земельного законодательства.</w:t>
      </w:r>
    </w:p>
    <w:p w:rsidR="00073558" w:rsidRPr="00073558" w:rsidRDefault="00073558" w:rsidP="00D37B2B">
      <w:pPr>
        <w:pStyle w:val="ad"/>
        <w:spacing w:before="0" w:beforeAutospacing="0" w:after="0" w:afterAutospacing="0"/>
        <w:ind w:right="-2" w:firstLine="709"/>
        <w:contextualSpacing/>
        <w:jc w:val="both"/>
        <w:rPr>
          <w:lang w:eastAsia="en-US"/>
        </w:rPr>
      </w:pPr>
      <w:r w:rsidRPr="00073558">
        <w:rPr>
          <w:lang w:eastAsia="en-US"/>
        </w:rPr>
        <w:t>В частности:</w:t>
      </w:r>
    </w:p>
    <w:p w:rsidR="00073558" w:rsidRPr="00073558" w:rsidRDefault="00073558" w:rsidP="00D37B2B">
      <w:pPr>
        <w:pStyle w:val="ad"/>
        <w:spacing w:before="0" w:beforeAutospacing="0" w:after="0" w:afterAutospacing="0"/>
        <w:ind w:right="-2" w:firstLine="709"/>
        <w:contextualSpacing/>
        <w:jc w:val="both"/>
        <w:rPr>
          <w:lang w:eastAsia="en-US"/>
        </w:rPr>
      </w:pPr>
      <w:r w:rsidRPr="00073558">
        <w:rPr>
          <w:lang w:eastAsia="en-US"/>
        </w:rPr>
        <w:t>- проведено 5 выступлений на радио;</w:t>
      </w:r>
    </w:p>
    <w:p w:rsidR="00073558" w:rsidRPr="00073558" w:rsidRDefault="00073558" w:rsidP="00D37B2B">
      <w:pPr>
        <w:pStyle w:val="ad"/>
        <w:spacing w:before="0" w:beforeAutospacing="0" w:after="0" w:afterAutospacing="0"/>
        <w:ind w:right="-2" w:firstLine="709"/>
        <w:contextualSpacing/>
        <w:jc w:val="both"/>
        <w:rPr>
          <w:lang w:eastAsia="en-US"/>
        </w:rPr>
      </w:pPr>
      <w:r w:rsidRPr="00073558">
        <w:rPr>
          <w:lang w:eastAsia="en-US"/>
        </w:rPr>
        <w:t>- принято участие в 23 конференциях (собрания делегатов);</w:t>
      </w:r>
    </w:p>
    <w:p w:rsidR="00073558" w:rsidRPr="00073558" w:rsidRDefault="00073558" w:rsidP="00D37B2B">
      <w:pPr>
        <w:pStyle w:val="ad"/>
        <w:spacing w:before="0" w:beforeAutospacing="0" w:after="0" w:afterAutospacing="0"/>
        <w:ind w:right="-2" w:firstLine="709"/>
        <w:contextualSpacing/>
        <w:jc w:val="both"/>
        <w:rPr>
          <w:lang w:eastAsia="en-US"/>
        </w:rPr>
      </w:pPr>
      <w:r w:rsidRPr="00073558">
        <w:rPr>
          <w:lang w:eastAsia="en-US"/>
        </w:rPr>
        <w:t>- в рамках приема граждан (организаций) даны разъяснения по вопросам муниципального земельного контроля - 200</w:t>
      </w:r>
      <w:r w:rsidRPr="00073558">
        <w:t>.</w:t>
      </w:r>
      <w:r w:rsidRPr="00073558">
        <w:rPr>
          <w:lang w:eastAsia="en-US"/>
        </w:rPr>
        <w:t xml:space="preserve"> </w:t>
      </w:r>
    </w:p>
    <w:p w:rsidR="00073558" w:rsidRPr="00073558" w:rsidRDefault="00073558" w:rsidP="00622011">
      <w:pPr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На сайте Тихвинского района создан раздел, в котором аккумулируется необходимая подконтрольным субъектам информация в части муниципального земельного контроля (http</w:t>
      </w:r>
      <w:r w:rsidRPr="00073558">
        <w:rPr>
          <w:sz w:val="24"/>
          <w:szCs w:val="24"/>
          <w:lang w:val="en-US"/>
        </w:rPr>
        <w:t>s</w:t>
      </w:r>
      <w:r w:rsidRPr="00073558">
        <w:rPr>
          <w:sz w:val="24"/>
          <w:szCs w:val="24"/>
        </w:rPr>
        <w:t>:// tikhvin.org / Администрация / Структурные подразделения / Комитет по управлению муниципальным имуществом/ Отдел земельных отношений / Муниципальный земельный контроль).</w:t>
      </w:r>
    </w:p>
    <w:p w:rsidR="00073558" w:rsidRPr="00073558" w:rsidRDefault="00073558" w:rsidP="00D37B2B">
      <w:pPr>
        <w:autoSpaceDE w:val="0"/>
        <w:autoSpaceDN w:val="0"/>
        <w:adjustRightInd w:val="0"/>
        <w:ind w:right="-2" w:firstLine="709"/>
        <w:rPr>
          <w:sz w:val="24"/>
          <w:szCs w:val="24"/>
        </w:rPr>
      </w:pPr>
      <w:r w:rsidRPr="00073558">
        <w:rPr>
          <w:sz w:val="24"/>
          <w:szCs w:val="24"/>
        </w:rPr>
        <w:t>Несмотря на весь объем работы, проведенный в 2018 году Органом контроля для разъяснения подконтрольным субъектам обязательных требований в сфере муниципального земельного контроля, а также для предупреждения нарушения обязательных требований общий объем выявленных в 2018 году нарушений составил 101 против 86 в 2017 году.</w:t>
      </w:r>
    </w:p>
    <w:p w:rsidR="00073558" w:rsidRPr="00073558" w:rsidRDefault="00073558" w:rsidP="00266F8D">
      <w:pPr>
        <w:autoSpaceDE w:val="0"/>
        <w:autoSpaceDN w:val="0"/>
        <w:adjustRightInd w:val="0"/>
        <w:ind w:right="-2" w:firstLine="709"/>
        <w:rPr>
          <w:sz w:val="24"/>
          <w:szCs w:val="24"/>
        </w:rPr>
      </w:pPr>
      <w:r w:rsidRPr="00073558">
        <w:rPr>
          <w:sz w:val="24"/>
          <w:szCs w:val="24"/>
        </w:rPr>
        <w:t>Выявленные Органом контроля нарушения требований земельного законодательства связаны, в первую очередь, в бездействии правообладателей земельных участков сельскохозяйственного назначения, влекущие их зарастание сорной, древесной и кустарниковой растительностью. Предупредить указанное нарушение на данный момент проблематично, так как большинство правообладателей заросших земельных участков, приобретают такие земельные участки зачастую в качестве капиталовложения, либо получают в наследство, при этом сельскохозяйственным производством не занимаются. Участок в свою очередь зарастает и приходит в состояние не пригодное для сельскохозяйственного использования. Нежелание использовать сельхозземли (или отсутствие средств для этого), сознательное желание перевести такой участок в другую категорию, использование его как средства капиталовложения, нередко отсутствие на него спроса при заинтересованности собственника в сдаче его в аренду - делают непосредственно саму профилактику правонарушений менее эффективной в виду наличия этих обстоятельств.</w:t>
      </w:r>
    </w:p>
    <w:p w:rsidR="00073558" w:rsidRPr="00073558" w:rsidRDefault="00073558" w:rsidP="00637E4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 xml:space="preserve">Во-вторых, низкие знания правообладателей участков о границах, используемых ими земельных участков, зачастую влекут установку в основном ограждений на землях, государственная собственность на которые не разграничена. </w:t>
      </w:r>
    </w:p>
    <w:p w:rsidR="00073558" w:rsidRPr="001B4E95" w:rsidRDefault="00073558" w:rsidP="001A0C9D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073558" w:rsidRPr="00073558" w:rsidRDefault="00073558" w:rsidP="001B2B2B">
      <w:pPr>
        <w:autoSpaceDE w:val="0"/>
        <w:autoSpaceDN w:val="0"/>
        <w:adjustRightInd w:val="0"/>
        <w:ind w:right="-426"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  <w:lang w:val="en-US"/>
        </w:rPr>
        <w:lastRenderedPageBreak/>
        <w:t>III</w:t>
      </w:r>
      <w:r w:rsidRPr="00073558">
        <w:rPr>
          <w:b/>
          <w:sz w:val="24"/>
          <w:szCs w:val="24"/>
        </w:rPr>
        <w:t>. Анализ и оценка рисков причинения вреда охраняемым законом ценностям</w:t>
      </w:r>
    </w:p>
    <w:p w:rsidR="00073558" w:rsidRPr="00073558" w:rsidRDefault="00073558" w:rsidP="00AB3D89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073558" w:rsidRPr="00073558" w:rsidRDefault="00073558" w:rsidP="00AB3D8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 xml:space="preserve">В результате проведенного анализа выявленных в рамках муниципального земельного контроля нарушений обязательных требований земельного законодательства, установлены следующие типичные нарушения: </w:t>
      </w:r>
    </w:p>
    <w:p w:rsidR="00073558" w:rsidRPr="00073558" w:rsidRDefault="00073558" w:rsidP="00AB3D89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него;</w:t>
      </w:r>
    </w:p>
    <w:p w:rsidR="00073558" w:rsidRPr="00073558" w:rsidRDefault="00073558" w:rsidP="00AB3D89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- невыполнение землепользователями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073558" w:rsidRPr="00073558" w:rsidRDefault="00073558" w:rsidP="00AB3D89">
      <w:pPr>
        <w:ind w:right="-2"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- не использование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073558" w:rsidRPr="00073558" w:rsidRDefault="00073558" w:rsidP="00AB3D8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 w:rsidR="00073558" w:rsidRPr="00073558" w:rsidRDefault="00073558" w:rsidP="00775B9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1. 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участков, либо отсутствие возможностей оформления прав в связи с режимом использования земель, либо о порядке оформления прав на земельные участки.</w:t>
      </w:r>
    </w:p>
    <w:p w:rsidR="00073558" w:rsidRPr="00073558" w:rsidRDefault="00073558" w:rsidP="00775B90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2. Сознательное бездействие правообладателей земельных участков.</w:t>
      </w:r>
    </w:p>
    <w:p w:rsidR="00073558" w:rsidRPr="00073558" w:rsidRDefault="00073558" w:rsidP="00775B90">
      <w:pPr>
        <w:spacing w:after="1" w:line="280" w:lineRule="atLeast"/>
        <w:ind w:firstLine="720"/>
        <w:rPr>
          <w:sz w:val="24"/>
          <w:szCs w:val="24"/>
        </w:rPr>
      </w:pPr>
    </w:p>
    <w:p w:rsidR="00073558" w:rsidRPr="00073558" w:rsidRDefault="00073558" w:rsidP="00775B90">
      <w:pPr>
        <w:spacing w:after="1" w:line="280" w:lineRule="atLeast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Снижение рисков причинения вреда охраняемым законом ценностям может быть обеспечено за счет проведения Органом контроля работы по разъяснению обязательных требований</w:t>
      </w:r>
      <w:r w:rsidR="001B4E95">
        <w:rPr>
          <w:sz w:val="24"/>
          <w:szCs w:val="24"/>
        </w:rPr>
        <w:t xml:space="preserve"> </w:t>
      </w:r>
      <w:r w:rsidRPr="00073558">
        <w:rPr>
          <w:sz w:val="24"/>
          <w:szCs w:val="24"/>
        </w:rPr>
        <w:t xml:space="preserve">правообладателям земельных участков. Предполагается также дальнейшее проведение публичных мероприятий. </w:t>
      </w:r>
    </w:p>
    <w:p w:rsidR="001B4E95" w:rsidRPr="000C2802" w:rsidRDefault="001B4E95" w:rsidP="006A1ED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073558" w:rsidRPr="00073558" w:rsidRDefault="00D50116" w:rsidP="006A1ED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  <w:lang w:val="en-US"/>
        </w:rPr>
        <w:t>I</w:t>
      </w:r>
      <w:r w:rsidR="00073558" w:rsidRPr="00073558">
        <w:rPr>
          <w:b/>
          <w:sz w:val="24"/>
          <w:szCs w:val="24"/>
          <w:lang w:val="en-US"/>
        </w:rPr>
        <w:t>V</w:t>
      </w:r>
      <w:r w:rsidR="00073558" w:rsidRPr="00073558">
        <w:rPr>
          <w:b/>
          <w:sz w:val="24"/>
          <w:szCs w:val="24"/>
        </w:rPr>
        <w:t>. Цели и основные задачи Программы</w:t>
      </w:r>
    </w:p>
    <w:p w:rsidR="00073558" w:rsidRPr="00073558" w:rsidRDefault="00073558" w:rsidP="00BE12B6">
      <w:pPr>
        <w:autoSpaceDE w:val="0"/>
        <w:autoSpaceDN w:val="0"/>
        <w:adjustRightInd w:val="0"/>
        <w:ind w:right="-2" w:firstLine="709"/>
        <w:jc w:val="center"/>
        <w:rPr>
          <w:b/>
          <w:sz w:val="24"/>
          <w:szCs w:val="24"/>
        </w:rPr>
      </w:pPr>
    </w:p>
    <w:p w:rsidR="00073558" w:rsidRPr="00073558" w:rsidRDefault="00073558" w:rsidP="00BE12B6">
      <w:pPr>
        <w:ind w:right="-2" w:firstLine="709"/>
        <w:contextualSpacing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</w:rPr>
        <w:t>1. Цели Программы</w:t>
      </w:r>
    </w:p>
    <w:p w:rsidR="00073558" w:rsidRPr="00073558" w:rsidRDefault="00073558" w:rsidP="00BE12B6">
      <w:pPr>
        <w:ind w:right="-2" w:firstLine="709"/>
        <w:contextualSpacing/>
        <w:jc w:val="center"/>
        <w:rPr>
          <w:i/>
          <w:sz w:val="24"/>
          <w:szCs w:val="24"/>
        </w:rPr>
      </w:pPr>
    </w:p>
    <w:p w:rsidR="00073558" w:rsidRPr="00073558" w:rsidRDefault="00073558" w:rsidP="00073558">
      <w:pPr>
        <w:pStyle w:val="aa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073558">
        <w:rPr>
          <w:lang w:val="ru-RU"/>
        </w:rPr>
        <w:t>Мотивация к добросовестному поведению правообладателей земельных участков.</w:t>
      </w:r>
    </w:p>
    <w:p w:rsidR="00073558" w:rsidRPr="00073558" w:rsidRDefault="00073558" w:rsidP="00073558">
      <w:pPr>
        <w:pStyle w:val="aa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073558">
        <w:rPr>
          <w:lang w:val="ru-RU"/>
        </w:rPr>
        <w:t>Предупреждение нарушения подконтрольными субъектами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законодательства.</w:t>
      </w:r>
    </w:p>
    <w:p w:rsidR="00073558" w:rsidRPr="00073558" w:rsidRDefault="00073558" w:rsidP="00073558">
      <w:pPr>
        <w:pStyle w:val="aa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073558">
        <w:rPr>
          <w:lang w:val="ru-RU"/>
        </w:rPr>
        <w:t>Повышение прозрачности системы муниципального земельного контроля.</w:t>
      </w:r>
    </w:p>
    <w:p w:rsidR="00073558" w:rsidRPr="00073558" w:rsidRDefault="00073558" w:rsidP="00073558">
      <w:pPr>
        <w:pStyle w:val="aa"/>
        <w:numPr>
          <w:ilvl w:val="0"/>
          <w:numId w:val="1"/>
        </w:numPr>
        <w:ind w:left="0" w:right="-2" w:firstLine="709"/>
        <w:jc w:val="both"/>
        <w:rPr>
          <w:lang w:val="ru-RU"/>
        </w:rPr>
      </w:pPr>
      <w:r w:rsidRPr="00073558">
        <w:rPr>
          <w:lang w:val="ru-RU"/>
        </w:rPr>
        <w:t>Разъяснение подконтрольным субъектам обязательных требований.</w:t>
      </w:r>
    </w:p>
    <w:p w:rsidR="001B4E95" w:rsidRDefault="001B4E95" w:rsidP="00BE12B6">
      <w:pPr>
        <w:ind w:right="-2" w:firstLine="709"/>
        <w:contextualSpacing/>
        <w:jc w:val="center"/>
        <w:rPr>
          <w:b/>
          <w:sz w:val="24"/>
          <w:szCs w:val="24"/>
        </w:rPr>
      </w:pPr>
    </w:p>
    <w:p w:rsidR="00073558" w:rsidRPr="00073558" w:rsidRDefault="00073558" w:rsidP="00BE12B6">
      <w:pPr>
        <w:ind w:right="-2" w:firstLine="709"/>
        <w:contextualSpacing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</w:rPr>
        <w:t>2. Задачи Программы</w:t>
      </w:r>
    </w:p>
    <w:p w:rsidR="00073558" w:rsidRPr="00073558" w:rsidRDefault="00073558" w:rsidP="00BE12B6">
      <w:pPr>
        <w:ind w:right="-2" w:firstLine="709"/>
        <w:contextualSpacing/>
        <w:rPr>
          <w:sz w:val="24"/>
          <w:szCs w:val="24"/>
        </w:rPr>
      </w:pPr>
    </w:p>
    <w:p w:rsidR="00073558" w:rsidRPr="00073558" w:rsidRDefault="00073558" w:rsidP="00073558">
      <w:pPr>
        <w:pStyle w:val="aa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073558">
        <w:rPr>
          <w:lang w:val="ru-RU"/>
        </w:rPr>
        <w:t>Формирование единого понимания обязательных требований земельного законодательства у всех подконтрольных субъектов.</w:t>
      </w:r>
    </w:p>
    <w:p w:rsidR="00073558" w:rsidRPr="00073558" w:rsidRDefault="00073558" w:rsidP="00BE12B6">
      <w:pPr>
        <w:pStyle w:val="aa"/>
        <w:ind w:left="0" w:right="-2" w:firstLine="709"/>
        <w:jc w:val="both"/>
        <w:rPr>
          <w:lang w:val="ru-RU"/>
        </w:rPr>
      </w:pPr>
      <w:r w:rsidRPr="00073558">
        <w:rPr>
          <w:lang w:val="ru-RU"/>
        </w:rPr>
        <w:t xml:space="preserve">В целях реализации указанной задачи Органом контроля планируются к проведению публичные мероприятия, путем </w:t>
      </w:r>
      <w:r w:rsidRPr="00073558">
        <w:rPr>
          <w:lang w:val="ru-RU" w:eastAsia="en-US"/>
        </w:rPr>
        <w:t>участия в конференциях (собрания делегатов), выступлений по радио</w:t>
      </w:r>
      <w:r w:rsidRPr="00073558">
        <w:rPr>
          <w:lang w:val="ru-RU"/>
        </w:rPr>
        <w:t>.</w:t>
      </w:r>
    </w:p>
    <w:p w:rsidR="00073558" w:rsidRPr="00073558" w:rsidRDefault="00073558" w:rsidP="00073558">
      <w:pPr>
        <w:pStyle w:val="aa"/>
        <w:numPr>
          <w:ilvl w:val="0"/>
          <w:numId w:val="2"/>
        </w:numPr>
        <w:ind w:left="0" w:right="-2" w:firstLine="709"/>
        <w:jc w:val="both"/>
        <w:rPr>
          <w:lang w:val="ru-RU"/>
        </w:rPr>
      </w:pPr>
      <w:r w:rsidRPr="00073558">
        <w:rPr>
          <w:lang w:val="ru-RU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073558" w:rsidRPr="00073558" w:rsidRDefault="00073558" w:rsidP="00BE12B6">
      <w:pPr>
        <w:ind w:right="-2" w:firstLine="709"/>
        <w:rPr>
          <w:sz w:val="24"/>
          <w:szCs w:val="24"/>
        </w:rPr>
      </w:pPr>
      <w:r w:rsidRPr="00073558">
        <w:rPr>
          <w:sz w:val="24"/>
          <w:szCs w:val="24"/>
        </w:rPr>
        <w:t>Ежегодно (по итогам работы за год), проводится анализ проведенных мероприятий Органом контроля, в результате которого составляется перечень наиболее часто совершаемых нарушений обязательных требований земельного законодательства Российской Федерации.</w:t>
      </w:r>
    </w:p>
    <w:p w:rsidR="00073558" w:rsidRPr="00073558" w:rsidRDefault="00073558" w:rsidP="00BE12B6">
      <w:pPr>
        <w:ind w:right="-2" w:firstLine="709"/>
        <w:rPr>
          <w:sz w:val="24"/>
          <w:szCs w:val="24"/>
        </w:rPr>
      </w:pPr>
      <w:r w:rsidRPr="00073558">
        <w:rPr>
          <w:sz w:val="24"/>
          <w:szCs w:val="24"/>
        </w:rPr>
        <w:t>Указанный анализ, содержащий основные причины, факторы и условия, способствовавшие нарушению обязательных требований</w:t>
      </w:r>
      <w:r w:rsidR="001B4E95">
        <w:rPr>
          <w:sz w:val="24"/>
          <w:szCs w:val="24"/>
        </w:rPr>
        <w:t>,</w:t>
      </w:r>
      <w:r w:rsidRPr="00073558">
        <w:rPr>
          <w:sz w:val="24"/>
          <w:szCs w:val="24"/>
        </w:rPr>
        <w:t xml:space="preserve"> публикуется на официальном сайте Тихвинского района.</w:t>
      </w:r>
    </w:p>
    <w:p w:rsidR="00073558" w:rsidRPr="00073558" w:rsidRDefault="00073558" w:rsidP="00073558">
      <w:pPr>
        <w:pStyle w:val="ad"/>
        <w:numPr>
          <w:ilvl w:val="0"/>
          <w:numId w:val="2"/>
        </w:numPr>
        <w:spacing w:before="0" w:beforeAutospacing="0" w:after="0" w:afterAutospacing="0"/>
        <w:ind w:left="0" w:right="-2" w:firstLine="709"/>
        <w:contextualSpacing/>
        <w:jc w:val="both"/>
        <w:rPr>
          <w:rFonts w:eastAsia="Calibri"/>
          <w:lang w:eastAsia="en-US"/>
        </w:rPr>
      </w:pPr>
      <w:r w:rsidRPr="00073558">
        <w:rPr>
          <w:rFonts w:eastAsia="Calibri"/>
          <w:lang w:eastAsia="en-US"/>
        </w:rPr>
        <w:t>Инвентаризация подконтрольных объектов.</w:t>
      </w:r>
    </w:p>
    <w:p w:rsidR="00073558" w:rsidRPr="00073558" w:rsidRDefault="00073558" w:rsidP="00BE12B6">
      <w:pPr>
        <w:pStyle w:val="ad"/>
        <w:spacing w:before="0" w:beforeAutospacing="0" w:after="0" w:afterAutospacing="0"/>
        <w:ind w:right="-2" w:firstLine="709"/>
        <w:contextualSpacing/>
        <w:jc w:val="both"/>
        <w:rPr>
          <w:rFonts w:eastAsia="Calibri"/>
          <w:lang w:eastAsia="en-US"/>
        </w:rPr>
      </w:pPr>
      <w:r w:rsidRPr="00073558">
        <w:rPr>
          <w:rFonts w:eastAsia="Calibri"/>
          <w:lang w:eastAsia="en-US"/>
        </w:rPr>
        <w:t xml:space="preserve">Планируется: </w:t>
      </w:r>
    </w:p>
    <w:p w:rsidR="00073558" w:rsidRPr="00073558" w:rsidRDefault="00073558" w:rsidP="00BE12B6">
      <w:pPr>
        <w:pStyle w:val="ad"/>
        <w:spacing w:before="0" w:beforeAutospacing="0" w:after="0" w:afterAutospacing="0"/>
        <w:ind w:right="-2" w:firstLine="709"/>
        <w:contextualSpacing/>
        <w:jc w:val="both"/>
        <w:rPr>
          <w:rFonts w:eastAsia="Calibri"/>
          <w:lang w:eastAsia="en-US"/>
        </w:rPr>
      </w:pPr>
      <w:r w:rsidRPr="00073558">
        <w:rPr>
          <w:rFonts w:eastAsia="Calibri"/>
          <w:lang w:eastAsia="en-US"/>
        </w:rPr>
        <w:t xml:space="preserve">- завершение формирования реестра подконтрольных в сфере муниципального земельного контроля объектов (земель сельскохозяйственного назначения) к концу 2019 года, его регулярная актуализация в 2019 – 2021 г.г; </w:t>
      </w:r>
    </w:p>
    <w:p w:rsidR="00073558" w:rsidRPr="00073558" w:rsidRDefault="00073558" w:rsidP="00BE12B6">
      <w:pPr>
        <w:pStyle w:val="ad"/>
        <w:spacing w:before="0" w:beforeAutospacing="0" w:after="0" w:afterAutospacing="0"/>
        <w:ind w:right="-2" w:firstLine="709"/>
        <w:contextualSpacing/>
        <w:jc w:val="both"/>
        <w:rPr>
          <w:rFonts w:eastAsia="Calibri"/>
          <w:lang w:eastAsia="en-US"/>
        </w:rPr>
      </w:pPr>
      <w:r w:rsidRPr="00073558">
        <w:rPr>
          <w:rFonts w:eastAsia="Calibri"/>
          <w:lang w:eastAsia="en-US"/>
        </w:rPr>
        <w:t>- анализ территории города Тихвина с применением аэрофотосъемки.</w:t>
      </w:r>
    </w:p>
    <w:p w:rsidR="00073558" w:rsidRPr="00073558" w:rsidRDefault="00073558" w:rsidP="00775B90">
      <w:pPr>
        <w:spacing w:after="1" w:line="280" w:lineRule="atLeast"/>
        <w:ind w:firstLine="720"/>
        <w:rPr>
          <w:sz w:val="24"/>
          <w:szCs w:val="24"/>
        </w:rPr>
      </w:pPr>
    </w:p>
    <w:p w:rsidR="00073558" w:rsidRPr="00073558" w:rsidRDefault="00073558" w:rsidP="00285E6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073558">
        <w:rPr>
          <w:b/>
          <w:bCs/>
          <w:sz w:val="24"/>
          <w:szCs w:val="24"/>
          <w:lang w:val="en-US"/>
        </w:rPr>
        <w:t>V</w:t>
      </w:r>
      <w:r w:rsidRPr="00073558">
        <w:rPr>
          <w:b/>
          <w:bCs/>
          <w:sz w:val="24"/>
          <w:szCs w:val="24"/>
        </w:rPr>
        <w:t>. Целевые показатели результативности мероприятий Программы</w:t>
      </w:r>
    </w:p>
    <w:p w:rsidR="00073558" w:rsidRPr="00073558" w:rsidRDefault="00073558" w:rsidP="00285E68">
      <w:pPr>
        <w:autoSpaceDE w:val="0"/>
        <w:autoSpaceDN w:val="0"/>
        <w:adjustRightInd w:val="0"/>
        <w:rPr>
          <w:sz w:val="24"/>
          <w:szCs w:val="24"/>
        </w:rPr>
      </w:pPr>
    </w:p>
    <w:p w:rsidR="00073558" w:rsidRPr="00073558" w:rsidRDefault="00073558" w:rsidP="00285E6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Целевые показатели результативности мероприятий Программы в сфере муниципального земельного контроля:</w:t>
      </w:r>
    </w:p>
    <w:p w:rsidR="00073558" w:rsidRPr="00073558" w:rsidRDefault="00073558" w:rsidP="00285E6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1. Количество проведенных профилактических мероприятий (участие в совещаниях с подконтрольными субъектами, публичные мероприятия, консультации и пр.).</w:t>
      </w:r>
    </w:p>
    <w:p w:rsidR="00073558" w:rsidRPr="00073558" w:rsidRDefault="00073558" w:rsidP="00285E6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2. Количество проведенных проверок муниципального земельного контроля, шт.</w:t>
      </w:r>
    </w:p>
    <w:p w:rsidR="00073558" w:rsidRPr="00073558" w:rsidRDefault="00073558" w:rsidP="00285E6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3. Количество выявленных нарушений требований земельного законодательства, шт.</w:t>
      </w:r>
    </w:p>
    <w:p w:rsidR="00073558" w:rsidRPr="00073558" w:rsidRDefault="00073558" w:rsidP="00285E6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Ожидаемый результат реализации Программы - снижение количества выявленных нарушений требований земельного законодательства.</w:t>
      </w:r>
    </w:p>
    <w:p w:rsidR="001B4E95" w:rsidRDefault="001B4E95" w:rsidP="008D306B">
      <w:pPr>
        <w:pStyle w:val="Style7"/>
        <w:widowControl/>
        <w:ind w:firstLine="709"/>
        <w:rPr>
          <w:b/>
        </w:rPr>
      </w:pPr>
    </w:p>
    <w:p w:rsidR="00073558" w:rsidRPr="00073558" w:rsidRDefault="00073558" w:rsidP="008D306B">
      <w:pPr>
        <w:pStyle w:val="Style7"/>
        <w:widowControl/>
        <w:ind w:firstLine="709"/>
        <w:rPr>
          <w:b/>
          <w:bCs/>
        </w:rPr>
      </w:pPr>
      <w:r w:rsidRPr="00073558">
        <w:rPr>
          <w:b/>
        </w:rPr>
        <w:t>Методика оценки эффективности Программы</w:t>
      </w:r>
    </w:p>
    <w:p w:rsidR="00073558" w:rsidRPr="00073558" w:rsidRDefault="00073558" w:rsidP="008D306B">
      <w:pPr>
        <w:pStyle w:val="Style7"/>
        <w:widowControl/>
        <w:ind w:firstLine="709"/>
        <w:rPr>
          <w:b/>
          <w:bCs/>
        </w:rPr>
      </w:pPr>
    </w:p>
    <w:p w:rsidR="00073558" w:rsidRPr="00073558" w:rsidRDefault="00073558" w:rsidP="008D306B">
      <w:pPr>
        <w:pStyle w:val="Style7"/>
        <w:widowControl/>
        <w:spacing w:line="276" w:lineRule="auto"/>
        <w:ind w:firstLine="709"/>
        <w:jc w:val="both"/>
      </w:pPr>
      <w:r w:rsidRPr="00073558">
        <w:t>Оценка эффективности Программы будет проведена по итогам работы за каждый отчетный год.</w:t>
      </w:r>
    </w:p>
    <w:p w:rsidR="00073558" w:rsidRPr="00073558" w:rsidRDefault="00073558" w:rsidP="008D306B">
      <w:pPr>
        <w:pStyle w:val="Style7"/>
        <w:widowControl/>
        <w:spacing w:line="276" w:lineRule="auto"/>
        <w:ind w:firstLine="709"/>
        <w:jc w:val="both"/>
      </w:pPr>
      <w:r w:rsidRPr="00073558">
        <w:t>Показатели эффективности:</w:t>
      </w:r>
    </w:p>
    <w:p w:rsidR="00073558" w:rsidRPr="00073558" w:rsidRDefault="00073558" w:rsidP="00073558">
      <w:pPr>
        <w:pStyle w:val="aa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val="ru-RU"/>
        </w:rPr>
      </w:pPr>
      <w:r w:rsidRPr="00073558">
        <w:rPr>
          <w:rFonts w:eastAsia="Calibri"/>
          <w:lang w:val="ru-RU"/>
        </w:rPr>
        <w:t>Количество проведенных профилактических мероприятий, ед.</w:t>
      </w:r>
    </w:p>
    <w:p w:rsidR="00073558" w:rsidRPr="00073558" w:rsidRDefault="00073558" w:rsidP="006A493D">
      <w:pPr>
        <w:pStyle w:val="aa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lang w:val="ru-RU"/>
        </w:rPr>
      </w:pPr>
      <w:r w:rsidRPr="00073558">
        <w:rPr>
          <w:rFonts w:eastAsia="Calibri"/>
          <w:lang w:val="ru-RU"/>
        </w:rPr>
        <w:t>Доля профилактических мероприятий в объеме контрольно-надзорных мероприятий, %.</w:t>
      </w:r>
    </w:p>
    <w:p w:rsidR="00073558" w:rsidRPr="00073558" w:rsidRDefault="00073558" w:rsidP="008D306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3558" w:rsidRPr="00073558" w:rsidRDefault="00073558" w:rsidP="008D306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73558" w:rsidRPr="00073558" w:rsidRDefault="00073558" w:rsidP="008D306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73558">
        <w:rPr>
          <w:sz w:val="24"/>
          <w:szCs w:val="24"/>
        </w:rPr>
        <w:t>2) Снижение количества проведенных проверок муниципального земельного контроля, шт.</w:t>
      </w:r>
    </w:p>
    <w:p w:rsidR="00073558" w:rsidRPr="00073558" w:rsidRDefault="00073558" w:rsidP="00D351A3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 xml:space="preserve">В 2019 году составит 66 % от базового значения, </w:t>
      </w:r>
    </w:p>
    <w:p w:rsidR="00073558" w:rsidRPr="00073558" w:rsidRDefault="00073558" w:rsidP="00D351A3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>в 2020 году - 60 %;</w:t>
      </w:r>
    </w:p>
    <w:p w:rsidR="00073558" w:rsidRPr="00073558" w:rsidRDefault="00073558" w:rsidP="00D351A3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>в 2021 году - 55 % от базового значения.</w:t>
      </w:r>
    </w:p>
    <w:p w:rsidR="00073558" w:rsidRPr="00073558" w:rsidRDefault="00073558" w:rsidP="00D351A3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>Базовым значением в части указанного показателя является количество проведенных в 2018 году проверок требований земельного законодательства – 226 проверки.</w:t>
      </w:r>
    </w:p>
    <w:p w:rsidR="00073558" w:rsidRPr="00073558" w:rsidRDefault="00073558" w:rsidP="008D306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073558" w:rsidRPr="00073558" w:rsidRDefault="00073558" w:rsidP="006A493D">
      <w:pPr>
        <w:pStyle w:val="aa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lang w:val="ru-RU"/>
        </w:rPr>
      </w:pPr>
      <w:r w:rsidRPr="00073558">
        <w:rPr>
          <w:rFonts w:eastAsia="Calibri"/>
          <w:lang w:val="ru-RU"/>
        </w:rPr>
        <w:t>3) Снижение количества выявленных нарушений требований земельного законодательства.</w:t>
      </w:r>
    </w:p>
    <w:p w:rsidR="00073558" w:rsidRPr="00073558" w:rsidRDefault="00073558" w:rsidP="008D306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lastRenderedPageBreak/>
        <w:t xml:space="preserve">В 2019 году ожидаемое количество выявленных нарушений требований земельного законодательства составит 70 % от базового значения, </w:t>
      </w:r>
    </w:p>
    <w:p w:rsidR="00073558" w:rsidRPr="00073558" w:rsidRDefault="00073558" w:rsidP="008D306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>в 2020 году - 60 %;</w:t>
      </w:r>
    </w:p>
    <w:p w:rsidR="00073558" w:rsidRPr="00073558" w:rsidRDefault="00073558" w:rsidP="008D306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>в 2021 году - 55 % от базового значения.</w:t>
      </w:r>
    </w:p>
    <w:p w:rsidR="00073558" w:rsidRPr="000C2802" w:rsidRDefault="00073558" w:rsidP="008D306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073558">
        <w:rPr>
          <w:rFonts w:eastAsia="Calibri"/>
          <w:sz w:val="24"/>
          <w:szCs w:val="24"/>
        </w:rPr>
        <w:t>Базовым значением в части указанного показателя является количество выявленных в 2018 году нарушений требований земельного законодательства – 101 нарушений.</w:t>
      </w:r>
    </w:p>
    <w:p w:rsidR="00073558" w:rsidRPr="000C2802" w:rsidRDefault="00073558" w:rsidP="00393A0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</w:p>
    <w:p w:rsidR="00073558" w:rsidRPr="00073558" w:rsidRDefault="00073558" w:rsidP="00393A0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073558">
        <w:rPr>
          <w:b/>
          <w:sz w:val="24"/>
          <w:szCs w:val="24"/>
        </w:rPr>
        <w:t>VI. Потребность в кадровых, материальных, финансовых и других ресурсах, необходимых для реализации Программы</w:t>
      </w:r>
    </w:p>
    <w:p w:rsidR="00073558" w:rsidRPr="00073558" w:rsidRDefault="00073558" w:rsidP="00393A0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</w:p>
    <w:p w:rsidR="00073558" w:rsidRPr="00073558" w:rsidRDefault="00073558" w:rsidP="00393A0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073558">
        <w:rPr>
          <w:sz w:val="24"/>
          <w:szCs w:val="24"/>
        </w:rPr>
        <w:t>Реализация Программы осуществляется в рамках имеющейся численности и ресурсов.</w:t>
      </w:r>
    </w:p>
    <w:p w:rsidR="00073558" w:rsidRPr="00073558" w:rsidRDefault="00073558" w:rsidP="008D306B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1B2B2B" w:rsidRPr="000C2802" w:rsidRDefault="001B2B2B" w:rsidP="00FF258D">
      <w:pPr>
        <w:pStyle w:val="Style7"/>
        <w:widowControl/>
        <w:spacing w:line="276" w:lineRule="auto"/>
        <w:ind w:right="-2" w:firstLine="709"/>
        <w:rPr>
          <w:b/>
        </w:rPr>
      </w:pPr>
    </w:p>
    <w:p w:rsidR="00073558" w:rsidRPr="00073558" w:rsidRDefault="00073558" w:rsidP="00FF258D">
      <w:pPr>
        <w:pStyle w:val="Style7"/>
        <w:widowControl/>
        <w:spacing w:line="276" w:lineRule="auto"/>
        <w:ind w:right="-2" w:firstLine="709"/>
        <w:rPr>
          <w:rStyle w:val="FontStyle34"/>
          <w:sz w:val="24"/>
          <w:szCs w:val="24"/>
        </w:rPr>
      </w:pPr>
      <w:r w:rsidRPr="00073558">
        <w:rPr>
          <w:b/>
          <w:lang w:val="en-US"/>
        </w:rPr>
        <w:t>VII</w:t>
      </w:r>
      <w:r w:rsidRPr="00073558">
        <w:rPr>
          <w:b/>
        </w:rPr>
        <w:t>. План</w:t>
      </w:r>
      <w:r w:rsidRPr="00073558">
        <w:t xml:space="preserve"> </w:t>
      </w:r>
      <w:r w:rsidRPr="00073558">
        <w:rPr>
          <w:rStyle w:val="FontStyle34"/>
          <w:sz w:val="24"/>
          <w:szCs w:val="24"/>
        </w:rPr>
        <w:t>мероприятий, направленных на предупреждение нарушений обязательных требований земельного законодательства, соблюдение которых оценивается администрацией Тихвинского района при проведении мероприятий по муниципальному земельному контролю, на 2019 год</w:t>
      </w:r>
    </w:p>
    <w:p w:rsidR="00073558" w:rsidRPr="00073558" w:rsidRDefault="00073558" w:rsidP="00FF25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2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3828"/>
        <w:gridCol w:w="1842"/>
        <w:gridCol w:w="1701"/>
        <w:gridCol w:w="2288"/>
      </w:tblGrid>
      <w:tr w:rsidR="00073558" w:rsidRPr="00073558" w:rsidTr="00D50116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Ожидаемые результаты</w:t>
            </w:r>
          </w:p>
        </w:tc>
      </w:tr>
      <w:tr w:rsidR="00073558" w:rsidRPr="00073558" w:rsidTr="001B2B2B">
        <w:trPr>
          <w:trHeight w:val="238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B4E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Актуализация перечня актов, содержащих обязательные требования, соблюдение которых оценивается при проведении мероприятий по контролю и его размещение на официальном сайте Тихвинского муниципального района в информационно-телекоммуникационной сети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По мере издания новых нормативных правовых актов или внесения изменений в действующие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Повышение информированности о действующих обязательных требованиях земельного законодательства, снижение количества нарушений обязательных требований</w:t>
            </w:r>
          </w:p>
        </w:tc>
      </w:tr>
      <w:tr w:rsidR="00073558" w:rsidRPr="00073558" w:rsidTr="00D50116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Подготовка разъяснений о применении нормативных правовых актов, устанавливающих обязательные требования.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По мере поступления обращений от подконтрольных субъектов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073558" w:rsidRPr="00073558" w:rsidTr="00D50116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B2B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Информирование по вопросам соблюдения обязательных требований, 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FF25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Повышение информированности об обязательных требованиям</w:t>
            </w:r>
          </w:p>
        </w:tc>
      </w:tr>
      <w:tr w:rsidR="00073558" w:rsidRPr="00073558" w:rsidTr="00D50116">
        <w:trPr>
          <w:trHeight w:val="20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Разработка Руководства по соблюдению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Ленинградской области предусмотрена административная и иная ответственность и его размещение на сайте Тихвинского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До 1 июня 2019 г., по мере необходимости, поддерживать в актуальном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Обеспечение реализации мероприятий по профилактике нарушений обязательных требований</w:t>
            </w:r>
          </w:p>
        </w:tc>
      </w:tr>
      <w:tr w:rsidR="00073558" w:rsidRPr="00073558" w:rsidTr="00D50116">
        <w:trPr>
          <w:trHeight w:val="173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Разработка Порядка проведения плановых (рейдовых) осмотров земельных участков, расположенных на территории муниципального образования Тихвинский муниципальный район Ленинградской области, при осуществлении муниципального земельного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До 1 июня 2019 г., по мере необходимости, поддерживать в актуальном состоянии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Обеспечение реализации мероприятий по профилактике нарушений обязательных требований</w:t>
            </w:r>
          </w:p>
        </w:tc>
      </w:tr>
      <w:tr w:rsidR="00073558" w:rsidRPr="00073558" w:rsidTr="001B2B2B">
        <w:trPr>
          <w:trHeight w:val="19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При наличии сведений о нарушениях или о признаках нарушений обязательных требований по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 xml:space="preserve">Предупреждение нарушений обязательных требований </w:t>
            </w:r>
          </w:p>
        </w:tc>
      </w:tr>
      <w:tr w:rsidR="00073558" w:rsidRPr="00073558" w:rsidTr="00D50116">
        <w:trPr>
          <w:trHeight w:val="23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F3C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 xml:space="preserve">Информирование неопределенного круга подконтрольных субъектов о необходимости соблюдения требований земельного законодательства, о результатах деятельности администрации Тихвинского района, основных нарушениях, а также краткий обзор изменений требований законодательства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1B2B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В течени</w:t>
            </w:r>
            <w:r w:rsidR="001B2B2B">
              <w:rPr>
                <w:sz w:val="24"/>
                <w:szCs w:val="24"/>
              </w:rPr>
              <w:t>е</w:t>
            </w:r>
            <w:r w:rsidRPr="0007355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073558" w:rsidRDefault="00073558" w:rsidP="008446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3558">
              <w:rPr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 земельного законодательства, снижение количества нарушений</w:t>
            </w:r>
          </w:p>
        </w:tc>
      </w:tr>
    </w:tbl>
    <w:p w:rsidR="00073558" w:rsidRPr="00073558" w:rsidRDefault="00073558" w:rsidP="00FF258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73558" w:rsidRPr="001B2B2B" w:rsidRDefault="001B2B2B" w:rsidP="001B2B2B">
      <w:pPr>
        <w:pStyle w:val="Style7"/>
        <w:widowControl/>
        <w:spacing w:line="276" w:lineRule="auto"/>
        <w:ind w:right="-2" w:firstLine="709"/>
        <w:rPr>
          <w:sz w:val="23"/>
          <w:szCs w:val="23"/>
        </w:rPr>
      </w:pPr>
      <w:r w:rsidRPr="000C2802">
        <w:rPr>
          <w:b/>
        </w:rPr>
        <w:br w:type="page"/>
      </w:r>
      <w:r w:rsidR="00073558" w:rsidRPr="001B2B2B">
        <w:rPr>
          <w:b/>
          <w:sz w:val="23"/>
          <w:szCs w:val="23"/>
          <w:lang w:val="en-US"/>
        </w:rPr>
        <w:lastRenderedPageBreak/>
        <w:t>VIII</w:t>
      </w:r>
      <w:r w:rsidR="00073558" w:rsidRPr="001B2B2B">
        <w:rPr>
          <w:b/>
          <w:sz w:val="23"/>
          <w:szCs w:val="23"/>
        </w:rPr>
        <w:t>. Проект плана</w:t>
      </w:r>
      <w:r w:rsidR="00073558" w:rsidRPr="001B2B2B">
        <w:rPr>
          <w:sz w:val="23"/>
          <w:szCs w:val="23"/>
        </w:rPr>
        <w:t xml:space="preserve"> </w:t>
      </w:r>
      <w:r w:rsidR="00073558" w:rsidRPr="001B2B2B">
        <w:rPr>
          <w:rStyle w:val="FontStyle34"/>
          <w:sz w:val="23"/>
          <w:szCs w:val="23"/>
        </w:rPr>
        <w:t xml:space="preserve">мероприятий, направленных на предупреждение нарушений обязательных требований земельного законодательства, соблюдение которых оценивается администрацией Тихвинского района при проведении мероприятий по муниципальному земельному контролю, </w:t>
      </w:r>
      <w:r w:rsidR="00073558" w:rsidRPr="001B2B2B">
        <w:rPr>
          <w:b/>
          <w:sz w:val="23"/>
          <w:szCs w:val="23"/>
        </w:rPr>
        <w:t>на 2020-2021 годы</w:t>
      </w:r>
    </w:p>
    <w:tbl>
      <w:tblPr>
        <w:tblW w:w="1038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3828"/>
        <w:gridCol w:w="1843"/>
        <w:gridCol w:w="1842"/>
        <w:gridCol w:w="2359"/>
      </w:tblGrid>
      <w:tr w:rsidR="00073558" w:rsidRPr="001B2B2B" w:rsidTr="001B4E9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Периодичность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Ответственное структурное подразделение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Ожидаемые результаты</w:t>
            </w:r>
          </w:p>
        </w:tc>
      </w:tr>
      <w:tr w:rsidR="00073558" w:rsidRPr="001B2B2B" w:rsidTr="00D50116">
        <w:trPr>
          <w:trHeight w:val="22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B4E9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Актуализация перечня актов, содержащих обязательные требования, соблюдение которых оценивается при проведении мероприятий по контролю и его размещение на официальном сайте Тихвинского муниципального района в информационно-телекоммуникационной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По мере издания новых нормативных правовых актов или внесения изменений в действующие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Повышение информированности о действующих обязательных требованиях земельного законодательства, снижение количества нарушений обязательных требований</w:t>
            </w:r>
          </w:p>
        </w:tc>
      </w:tr>
      <w:tr w:rsidR="00073558" w:rsidRPr="001B2B2B" w:rsidTr="001B4E9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B2B2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Подготовка разъяснений о применении нормативных правовых актов, устанавливающих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По мере поступления обращений от подконтрольных субъектов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Предотвращение нарушений обязательных требований</w:t>
            </w:r>
          </w:p>
        </w:tc>
      </w:tr>
      <w:tr w:rsidR="00073558" w:rsidRPr="001B2B2B" w:rsidTr="001B4E95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B4E9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Информирование по вопросам соблюдения обязательных требований, 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Повышение информированности об обязательных требованиям</w:t>
            </w:r>
          </w:p>
        </w:tc>
      </w:tr>
      <w:tr w:rsidR="00073558" w:rsidRPr="001B2B2B" w:rsidTr="001B4E95">
        <w:trPr>
          <w:trHeight w:val="21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  <w:lang w:val="en-US"/>
              </w:rPr>
              <w:t>4</w:t>
            </w:r>
            <w:r w:rsidRPr="001B2B2B">
              <w:rPr>
                <w:sz w:val="23"/>
                <w:szCs w:val="23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При наличии сведений о нарушениях или о признаках нарушений обязательных требований по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 xml:space="preserve">Предупреждение нарушений обязательных требований </w:t>
            </w:r>
          </w:p>
        </w:tc>
      </w:tr>
      <w:tr w:rsidR="00073558" w:rsidRPr="001B2B2B" w:rsidTr="001B4E95">
        <w:trPr>
          <w:trHeight w:val="208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  <w:lang w:val="en-US"/>
              </w:rPr>
              <w:t>5</w:t>
            </w:r>
            <w:r w:rsidRPr="001B2B2B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 xml:space="preserve">Информирование неопределенного круга подконтрольных субъектов о необходимости соблюдения требований земельного законодательства, о результатах деятельности администрации Тихвинского района, основных нарушениях, а также краткий обзор изменений требований законодательства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B2B2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В течени</w:t>
            </w:r>
            <w:r w:rsidR="001B2B2B" w:rsidRPr="001B2B2B">
              <w:rPr>
                <w:sz w:val="23"/>
                <w:szCs w:val="23"/>
              </w:rPr>
              <w:t>е</w:t>
            </w:r>
            <w:r w:rsidRPr="001B2B2B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Отдел земельных отношений комитета по управлению муниципальным имуществом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8" w:rsidRPr="001B2B2B" w:rsidRDefault="00073558" w:rsidP="001A0C9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B2B2B">
              <w:rPr>
                <w:sz w:val="23"/>
                <w:szCs w:val="23"/>
              </w:rPr>
              <w:t>Повышение информированности подконтрольных субъектов о действующих обязательных требованиях земельного законодательства, снижение количества нарушений</w:t>
            </w:r>
          </w:p>
        </w:tc>
      </w:tr>
    </w:tbl>
    <w:p w:rsidR="00073558" w:rsidRPr="001B2B2B" w:rsidRDefault="00073558" w:rsidP="00FF258D">
      <w:pPr>
        <w:ind w:firstLine="720"/>
        <w:rPr>
          <w:sz w:val="23"/>
          <w:szCs w:val="23"/>
        </w:rPr>
      </w:pPr>
    </w:p>
    <w:p w:rsidR="00073558" w:rsidRPr="001B2B2B" w:rsidRDefault="001B4E95" w:rsidP="001B4E95">
      <w:pPr>
        <w:ind w:right="-1"/>
        <w:jc w:val="center"/>
        <w:rPr>
          <w:sz w:val="23"/>
          <w:szCs w:val="23"/>
        </w:rPr>
      </w:pPr>
      <w:r w:rsidRPr="001B2B2B">
        <w:rPr>
          <w:sz w:val="23"/>
          <w:szCs w:val="23"/>
        </w:rPr>
        <w:t>______________</w:t>
      </w:r>
    </w:p>
    <w:sectPr w:rsidR="00073558" w:rsidRPr="001B2B2B" w:rsidSect="001B2B2B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3B" w:rsidRDefault="00F90A3B" w:rsidP="001B2B2B">
      <w:r>
        <w:separator/>
      </w:r>
    </w:p>
  </w:endnote>
  <w:endnote w:type="continuationSeparator" w:id="0">
    <w:p w:rsidR="00F90A3B" w:rsidRDefault="00F90A3B" w:rsidP="001B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3B" w:rsidRDefault="00F90A3B" w:rsidP="001B2B2B">
      <w:r>
        <w:separator/>
      </w:r>
    </w:p>
  </w:footnote>
  <w:footnote w:type="continuationSeparator" w:id="0">
    <w:p w:rsidR="00F90A3B" w:rsidRDefault="00F90A3B" w:rsidP="001B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2B" w:rsidRDefault="001B2B2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C2802">
      <w:rPr>
        <w:noProof/>
      </w:rPr>
      <w:t>2</w:t>
    </w:r>
    <w:r>
      <w:fldChar w:fldCharType="end"/>
    </w:r>
  </w:p>
  <w:p w:rsidR="001B2B2B" w:rsidRDefault="001B2B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3651"/>
    <w:multiLevelType w:val="hybridMultilevel"/>
    <w:tmpl w:val="7910CDF0"/>
    <w:lvl w:ilvl="0" w:tplc="17F8E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660D8"/>
    <w:multiLevelType w:val="hybridMultilevel"/>
    <w:tmpl w:val="58BC7BEA"/>
    <w:lvl w:ilvl="0" w:tplc="D93C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CA02E6"/>
    <w:multiLevelType w:val="hybridMultilevel"/>
    <w:tmpl w:val="1B68D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3558"/>
    <w:rsid w:val="00077E0D"/>
    <w:rsid w:val="000C2802"/>
    <w:rsid w:val="000F1A02"/>
    <w:rsid w:val="00137667"/>
    <w:rsid w:val="001464B2"/>
    <w:rsid w:val="001A2440"/>
    <w:rsid w:val="001B2B2B"/>
    <w:rsid w:val="001B4E95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50116"/>
    <w:rsid w:val="00D97342"/>
    <w:rsid w:val="00EB0CDB"/>
    <w:rsid w:val="00F4320C"/>
    <w:rsid w:val="00F71B7A"/>
    <w:rsid w:val="00F90A3B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13F7C"/>
  <w15:chartTrackingRefBased/>
  <w15:docId w15:val="{3B1623A3-98B2-4582-8197-55084D2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07355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073558"/>
  </w:style>
  <w:style w:type="character" w:styleId="a9">
    <w:name w:val="Hyperlink"/>
    <w:rsid w:val="00073558"/>
    <w:rPr>
      <w:color w:val="0000FF"/>
      <w:u w:val="single"/>
    </w:rPr>
  </w:style>
  <w:style w:type="paragraph" w:customStyle="1" w:styleId="Heading">
    <w:name w:val="Heading"/>
    <w:rsid w:val="0007355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73558"/>
    <w:pPr>
      <w:widowControl w:val="0"/>
      <w:autoSpaceDE w:val="0"/>
      <w:autoSpaceDN w:val="0"/>
    </w:pPr>
    <w:rPr>
      <w:sz w:val="26"/>
    </w:rPr>
  </w:style>
  <w:style w:type="paragraph" w:customStyle="1" w:styleId="Style7">
    <w:name w:val="Style7"/>
    <w:basedOn w:val="a"/>
    <w:rsid w:val="0007355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4">
    <w:name w:val="Font Style34"/>
    <w:rsid w:val="0007355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List Paragraph"/>
    <w:basedOn w:val="a"/>
    <w:link w:val="ab"/>
    <w:qFormat/>
    <w:rsid w:val="00073558"/>
    <w:pPr>
      <w:ind w:left="720"/>
      <w:contextualSpacing/>
      <w:jc w:val="left"/>
    </w:pPr>
    <w:rPr>
      <w:sz w:val="24"/>
      <w:szCs w:val="24"/>
      <w:lang w:val="en-US" w:eastAsia="x-none"/>
    </w:rPr>
  </w:style>
  <w:style w:type="character" w:customStyle="1" w:styleId="ab">
    <w:name w:val="Абзац списка Знак"/>
    <w:link w:val="aa"/>
    <w:locked/>
    <w:rsid w:val="00073558"/>
    <w:rPr>
      <w:sz w:val="24"/>
      <w:szCs w:val="24"/>
      <w:lang w:val="en-US" w:eastAsia="x-none"/>
    </w:rPr>
  </w:style>
  <w:style w:type="paragraph" w:styleId="ac">
    <w:name w:val="No Spacing"/>
    <w:qFormat/>
    <w:rsid w:val="00073558"/>
    <w:rPr>
      <w:sz w:val="24"/>
      <w:szCs w:val="24"/>
    </w:rPr>
  </w:style>
  <w:style w:type="paragraph" w:styleId="ad">
    <w:name w:val="Normal (Web)"/>
    <w:basedOn w:val="a"/>
    <w:unhideWhenUsed/>
    <w:rsid w:val="0007355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1B2B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B2B2B"/>
    <w:rPr>
      <w:sz w:val="28"/>
    </w:rPr>
  </w:style>
  <w:style w:type="paragraph" w:styleId="af0">
    <w:name w:val="footer"/>
    <w:basedOn w:val="a"/>
    <w:link w:val="af1"/>
    <w:rsid w:val="001B2B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B2B2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2019-04-24T09:24:00Z</cp:lastPrinted>
  <dcterms:created xsi:type="dcterms:W3CDTF">2019-04-23T08:42:00Z</dcterms:created>
  <dcterms:modified xsi:type="dcterms:W3CDTF">2019-04-24T09:24:00Z</dcterms:modified>
</cp:coreProperties>
</file>