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AB4CA2" w:rsidRDefault="00B52D22">
      <w:pPr>
        <w:pStyle w:val="4"/>
      </w:pPr>
      <w:r w:rsidRPr="00AB4CA2">
        <w:t>АДМИНИСТРАЦИЯ  МУНИЦИПАЛЬНОГО  ОБРАЗОВАНИЯ</w:t>
      </w:r>
    </w:p>
    <w:p w:rsidR="00B52D22" w:rsidRPr="00AB4CA2" w:rsidRDefault="00B52D22">
      <w:pPr>
        <w:jc w:val="center"/>
        <w:rPr>
          <w:b/>
          <w:sz w:val="22"/>
        </w:rPr>
      </w:pPr>
      <w:r w:rsidRPr="00AB4CA2">
        <w:rPr>
          <w:b/>
          <w:sz w:val="22"/>
        </w:rPr>
        <w:t xml:space="preserve">ТИХВИНСКИЙ  МУНИЦИПАЛЬНЫЙ  РАЙОН </w:t>
      </w:r>
    </w:p>
    <w:p w:rsidR="00B52D22" w:rsidRPr="00AB4CA2" w:rsidRDefault="00B52D22">
      <w:pPr>
        <w:jc w:val="center"/>
        <w:rPr>
          <w:b/>
          <w:sz w:val="22"/>
        </w:rPr>
      </w:pPr>
      <w:r w:rsidRPr="00AB4CA2">
        <w:rPr>
          <w:b/>
          <w:sz w:val="22"/>
        </w:rPr>
        <w:t>ЛЕНИНГРАДСКОЙ  ОБЛАСТИ</w:t>
      </w:r>
    </w:p>
    <w:p w:rsidR="00B52D22" w:rsidRPr="00AB4CA2" w:rsidRDefault="00B52D22">
      <w:pPr>
        <w:jc w:val="center"/>
        <w:rPr>
          <w:b/>
          <w:sz w:val="22"/>
        </w:rPr>
      </w:pPr>
      <w:r w:rsidRPr="00AB4CA2">
        <w:rPr>
          <w:b/>
          <w:sz w:val="22"/>
        </w:rPr>
        <w:t>(АДМИНИСТРАЦИЯ  ТИХВИНСКОГО  РАЙОНА)</w:t>
      </w:r>
    </w:p>
    <w:p w:rsidR="00B52D22" w:rsidRPr="00AB4CA2" w:rsidRDefault="00B52D22">
      <w:pPr>
        <w:jc w:val="center"/>
        <w:rPr>
          <w:b/>
          <w:sz w:val="32"/>
        </w:rPr>
      </w:pPr>
    </w:p>
    <w:p w:rsidR="00B52D22" w:rsidRPr="00AB4CA2" w:rsidRDefault="00B52D22">
      <w:pPr>
        <w:jc w:val="center"/>
        <w:rPr>
          <w:sz w:val="10"/>
        </w:rPr>
      </w:pPr>
      <w:r w:rsidRPr="00AB4CA2">
        <w:rPr>
          <w:b/>
          <w:sz w:val="32"/>
        </w:rPr>
        <w:t>ПОСТАНОВЛЕНИЕ</w:t>
      </w:r>
    </w:p>
    <w:p w:rsidR="00B52D22" w:rsidRPr="00AB4CA2" w:rsidRDefault="00B52D22">
      <w:pPr>
        <w:jc w:val="center"/>
        <w:rPr>
          <w:sz w:val="10"/>
        </w:rPr>
      </w:pPr>
    </w:p>
    <w:p w:rsidR="00B52D22" w:rsidRPr="00AB4CA2" w:rsidRDefault="00B52D22">
      <w:pPr>
        <w:jc w:val="center"/>
        <w:rPr>
          <w:sz w:val="10"/>
        </w:rPr>
      </w:pPr>
    </w:p>
    <w:p w:rsidR="00B52D22" w:rsidRPr="00AB4CA2" w:rsidRDefault="00B52D22">
      <w:pPr>
        <w:tabs>
          <w:tab w:val="left" w:pos="4962"/>
        </w:tabs>
        <w:rPr>
          <w:sz w:val="16"/>
        </w:rPr>
      </w:pPr>
    </w:p>
    <w:p w:rsidR="00B52D22" w:rsidRPr="00AB4CA2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AB4CA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AB4CA2" w:rsidRDefault="00AB4CA2">
      <w:pPr>
        <w:tabs>
          <w:tab w:val="left" w:pos="567"/>
          <w:tab w:val="left" w:pos="3686"/>
        </w:tabs>
      </w:pPr>
      <w:r w:rsidRPr="00AB4CA2">
        <w:tab/>
        <w:t>31 марта 2025 г.</w:t>
      </w:r>
      <w:r w:rsidRPr="00AB4CA2">
        <w:tab/>
      </w:r>
      <w:bookmarkStart w:id="0" w:name="_GoBack"/>
      <w:r w:rsidRPr="00AB4CA2">
        <w:t>01-863-а</w:t>
      </w:r>
    </w:p>
    <w:bookmarkEnd w:id="0"/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953EF" w:rsidRDefault="00616C62" w:rsidP="00616C62">
            <w:pPr>
              <w:suppressAutoHyphens/>
              <w:rPr>
                <w:b/>
                <w:sz w:val="24"/>
                <w:szCs w:val="24"/>
              </w:rPr>
            </w:pPr>
            <w:r w:rsidRPr="00535FAA">
              <w:rPr>
                <w:sz w:val="24"/>
                <w:szCs w:val="24"/>
              </w:rPr>
              <w:t>О внесении изменений в муниципальную программу Тихвинского района «Обеспечение устойчивого функционирования и развития коммунальной и инженерной инфра</w:t>
            </w:r>
            <w:r>
              <w:rPr>
                <w:sz w:val="24"/>
                <w:szCs w:val="24"/>
              </w:rPr>
              <w:t xml:space="preserve">структуры в Тихвинском районе», </w:t>
            </w:r>
            <w:r w:rsidRPr="00535FAA">
              <w:rPr>
                <w:sz w:val="24"/>
                <w:szCs w:val="24"/>
              </w:rPr>
              <w:t xml:space="preserve">утверждённую постановлением администрации Тихвинского района </w:t>
            </w:r>
            <w:bookmarkStart w:id="1" w:name="_Hlk192689574"/>
            <w:r w:rsidRPr="00E1568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31</w:t>
            </w:r>
            <w:r w:rsidRPr="00E156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  <w:r w:rsidRPr="00E1568F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E1568F">
              <w:rPr>
                <w:sz w:val="24"/>
                <w:szCs w:val="24"/>
              </w:rPr>
              <w:t xml:space="preserve"> года №</w:t>
            </w:r>
            <w:r>
              <w:rPr>
                <w:sz w:val="24"/>
                <w:szCs w:val="24"/>
                <w:lang w:val="en-US"/>
              </w:rPr>
              <w:t> </w:t>
            </w:r>
            <w:r w:rsidRPr="00E1568F">
              <w:rPr>
                <w:sz w:val="24"/>
                <w:szCs w:val="24"/>
              </w:rPr>
              <w:t>01-</w:t>
            </w:r>
            <w:r>
              <w:rPr>
                <w:sz w:val="24"/>
                <w:szCs w:val="24"/>
              </w:rPr>
              <w:t>2617</w:t>
            </w:r>
            <w:r w:rsidRPr="00E1568F">
              <w:rPr>
                <w:sz w:val="24"/>
                <w:szCs w:val="24"/>
              </w:rPr>
              <w:t>-а</w:t>
            </w:r>
            <w:bookmarkEnd w:id="1"/>
          </w:p>
        </w:tc>
      </w:tr>
      <w:tr w:rsidR="00616C62" w:rsidRPr="006953EF" w:rsidTr="006953E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6C62" w:rsidRPr="00F46A2E" w:rsidRDefault="00616C62" w:rsidP="00616C62">
            <w:pPr>
              <w:suppressAutoHyphens/>
              <w:rPr>
                <w:sz w:val="24"/>
                <w:szCs w:val="24"/>
              </w:rPr>
            </w:pPr>
            <w:r w:rsidRPr="00F46A2E">
              <w:rPr>
                <w:sz w:val="24"/>
                <w:szCs w:val="24"/>
                <w:lang w:val="en-US"/>
              </w:rPr>
              <w:t xml:space="preserve">21,0400,2700 </w:t>
            </w:r>
            <w:r w:rsidRPr="00F46A2E">
              <w:rPr>
                <w:sz w:val="24"/>
                <w:szCs w:val="24"/>
              </w:rPr>
              <w:t>ОБ НПА</w:t>
            </w:r>
          </w:p>
        </w:tc>
      </w:tr>
    </w:tbl>
    <w:p w:rsidR="00554BEC" w:rsidRDefault="00554BEC" w:rsidP="0017658F">
      <w:pPr>
        <w:suppressAutoHyphens/>
        <w:ind w:firstLine="709"/>
        <w:rPr>
          <w:szCs w:val="28"/>
        </w:rPr>
      </w:pPr>
    </w:p>
    <w:p w:rsidR="0017658F" w:rsidRPr="0017658F" w:rsidRDefault="0017658F" w:rsidP="0017658F">
      <w:pPr>
        <w:ind w:firstLine="709"/>
        <w:rPr>
          <w:rFonts w:eastAsia="Calibri"/>
          <w:color w:val="000000"/>
          <w:lang w:eastAsia="en-US"/>
        </w:rPr>
      </w:pPr>
      <w:r w:rsidRPr="0017658F">
        <w:rPr>
          <w:color w:val="000000"/>
        </w:rPr>
        <w:t xml:space="preserve">В целях создания условий </w:t>
      </w:r>
      <w:r>
        <w:rPr>
          <w:color w:val="000000"/>
        </w:rPr>
        <w:t xml:space="preserve">для обеспечения качественного и </w:t>
      </w:r>
      <w:r w:rsidRPr="0017658F">
        <w:rPr>
          <w:color w:val="000000"/>
        </w:rPr>
        <w:t xml:space="preserve">надёжного предоставления коммунальных услуг потребителям и совершенствования механизмов развития коммунальной инфраструктуры в Тихвинском районе, </w:t>
      </w:r>
      <w:r w:rsidRPr="0017658F">
        <w:rPr>
          <w:rFonts w:eastAsia="Calibri"/>
          <w:color w:val="000000"/>
          <w:lang w:eastAsia="en-US"/>
        </w:rPr>
        <w:t>в соответствии с постановлением администрации Тихвинского района от 22 февраля 2024 года №</w:t>
      </w:r>
      <w:r w:rsidR="001145B3">
        <w:rPr>
          <w:rFonts w:eastAsia="Calibri"/>
          <w:color w:val="000000"/>
          <w:lang w:eastAsia="en-US"/>
        </w:rPr>
        <w:t> </w:t>
      </w:r>
      <w:r w:rsidRPr="0017658F">
        <w:rPr>
          <w:rFonts w:eastAsia="Calibri"/>
          <w:color w:val="000000"/>
          <w:lang w:eastAsia="en-US"/>
        </w:rPr>
        <w:t>01-383-а «Об утверждении Порядка разработки, реализации и оценки эффективности муниципальных программ Тихвинского района и Тихви</w:t>
      </w:r>
      <w:r w:rsidR="001145B3">
        <w:rPr>
          <w:rFonts w:eastAsia="Calibri"/>
          <w:color w:val="000000"/>
          <w:lang w:eastAsia="en-US"/>
        </w:rPr>
        <w:t>нского городского поселения» (с </w:t>
      </w:r>
      <w:r w:rsidRPr="0017658F">
        <w:rPr>
          <w:rFonts w:eastAsia="Calibri"/>
          <w:color w:val="000000"/>
          <w:lang w:eastAsia="en-US"/>
        </w:rPr>
        <w:t>изменениями), от 27 августа 2024 года №</w:t>
      </w:r>
      <w:r w:rsidR="001145B3">
        <w:rPr>
          <w:rFonts w:eastAsia="Calibri"/>
          <w:color w:val="000000"/>
          <w:lang w:eastAsia="en-US"/>
        </w:rPr>
        <w:t> </w:t>
      </w:r>
      <w:r w:rsidRPr="0017658F">
        <w:rPr>
          <w:rFonts w:eastAsia="Calibri"/>
          <w:color w:val="000000"/>
          <w:lang w:eastAsia="en-US"/>
        </w:rPr>
        <w:t>01-1932-а «Об утверждении на 2025-2027 годы перечня муниципальных программ Тихвинского района и перечня муниципальных программ Тихви</w:t>
      </w:r>
      <w:r w:rsidR="001145B3">
        <w:rPr>
          <w:rFonts w:eastAsia="Calibri"/>
          <w:color w:val="000000"/>
          <w:lang w:eastAsia="en-US"/>
        </w:rPr>
        <w:t>нского городского поселения» (с </w:t>
      </w:r>
      <w:r w:rsidRPr="0017658F">
        <w:rPr>
          <w:rFonts w:eastAsia="Calibri"/>
          <w:color w:val="000000"/>
          <w:lang w:eastAsia="en-US"/>
        </w:rPr>
        <w:t>изменениями) администрация Тихвинского района ПОСТАНОВЛЯЕТ</w:t>
      </w:r>
      <w:r w:rsidR="001145B3">
        <w:rPr>
          <w:rFonts w:eastAsia="Calibri"/>
          <w:color w:val="000000"/>
          <w:lang w:eastAsia="en-US"/>
        </w:rPr>
        <w:t>:</w:t>
      </w:r>
    </w:p>
    <w:p w:rsidR="0017658F" w:rsidRPr="0017658F" w:rsidRDefault="0017658F" w:rsidP="001145B3">
      <w:pPr>
        <w:numPr>
          <w:ilvl w:val="0"/>
          <w:numId w:val="1"/>
        </w:numPr>
        <w:tabs>
          <w:tab w:val="left" w:pos="1134"/>
        </w:tabs>
        <w:ind w:left="0" w:firstLine="709"/>
        <w:rPr>
          <w:rFonts w:eastAsia="Calibri"/>
          <w:color w:val="000000"/>
          <w:lang w:eastAsia="en-US"/>
        </w:rPr>
      </w:pPr>
      <w:r w:rsidRPr="0017658F">
        <w:rPr>
          <w:rFonts w:eastAsia="Calibri"/>
          <w:color w:val="000000"/>
          <w:lang w:eastAsia="en-US"/>
        </w:rPr>
        <w:t xml:space="preserve">Внести в муниципальную программу Тихвинского района </w:t>
      </w:r>
      <w:r w:rsidRPr="0017658F">
        <w:rPr>
          <w:color w:val="000000"/>
        </w:rPr>
        <w:t>«</w:t>
      </w:r>
      <w:r w:rsidRPr="0017658F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районе</w:t>
      </w:r>
      <w:r w:rsidRPr="0017658F">
        <w:rPr>
          <w:color w:val="000000"/>
        </w:rPr>
        <w:t>»</w:t>
      </w:r>
      <w:r w:rsidRPr="0017658F">
        <w:rPr>
          <w:rFonts w:eastAsia="Calibri"/>
          <w:color w:val="000000"/>
          <w:lang w:eastAsia="en-US"/>
        </w:rPr>
        <w:t xml:space="preserve">, утверждённую </w:t>
      </w:r>
      <w:r w:rsidRPr="0017658F">
        <w:rPr>
          <w:color w:val="000000"/>
        </w:rPr>
        <w:t xml:space="preserve">постановлением администрации Тихвинского района </w:t>
      </w:r>
      <w:r w:rsidR="001145B3">
        <w:rPr>
          <w:b/>
          <w:color w:val="000000"/>
        </w:rPr>
        <w:t>от 31 октября 2024 </w:t>
      </w:r>
      <w:r w:rsidRPr="0017658F">
        <w:rPr>
          <w:b/>
          <w:color w:val="000000"/>
        </w:rPr>
        <w:t>года №</w:t>
      </w:r>
      <w:r w:rsidR="001145B3">
        <w:rPr>
          <w:b/>
          <w:color w:val="000000"/>
        </w:rPr>
        <w:t> </w:t>
      </w:r>
      <w:r w:rsidRPr="0017658F">
        <w:rPr>
          <w:b/>
          <w:color w:val="000000"/>
        </w:rPr>
        <w:t>01-2617-а</w:t>
      </w:r>
      <w:r w:rsidRPr="0017658F">
        <w:rPr>
          <w:color w:val="000000"/>
        </w:rPr>
        <w:t>, следующие изменения:</w:t>
      </w:r>
    </w:p>
    <w:p w:rsidR="0017658F" w:rsidRPr="0017658F" w:rsidRDefault="0017658F" w:rsidP="00B6321D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b/>
          <w:bCs/>
          <w:color w:val="000000"/>
          <w:lang w:eastAsia="en-US"/>
        </w:rPr>
      </w:pPr>
      <w:r w:rsidRPr="0017658F">
        <w:rPr>
          <w:rFonts w:eastAsia="Calibri"/>
          <w:color w:val="000000"/>
          <w:lang w:eastAsia="en-US"/>
        </w:rPr>
        <w:t xml:space="preserve">в </w:t>
      </w:r>
      <w:r w:rsidRPr="0017658F">
        <w:rPr>
          <w:rFonts w:eastAsia="Calibri"/>
          <w:b/>
          <w:bCs/>
          <w:color w:val="000000"/>
          <w:lang w:eastAsia="en-US"/>
        </w:rPr>
        <w:t>Паспорте</w:t>
      </w:r>
      <w:r w:rsidRPr="0017658F">
        <w:rPr>
          <w:rFonts w:eastAsia="Calibri"/>
          <w:color w:val="000000"/>
          <w:lang w:eastAsia="en-US"/>
        </w:rPr>
        <w:t xml:space="preserve"> муниципальной программы Тихвинского района «</w:t>
      </w:r>
      <w:r w:rsidRPr="0017658F">
        <w:rPr>
          <w:szCs w:val="27"/>
        </w:rPr>
        <w:t>Обеспечение устойчивого функциониро</w:t>
      </w:r>
      <w:r w:rsidR="00B6321D">
        <w:rPr>
          <w:szCs w:val="27"/>
        </w:rPr>
        <w:t xml:space="preserve">вания и развития коммунальной и </w:t>
      </w:r>
      <w:r w:rsidRPr="0017658F">
        <w:rPr>
          <w:szCs w:val="27"/>
        </w:rPr>
        <w:t>инженерной инфраструктуры в Тихвинском районе</w:t>
      </w:r>
      <w:r w:rsidRPr="0017658F">
        <w:rPr>
          <w:rFonts w:eastAsia="Calibri"/>
          <w:color w:val="000000"/>
          <w:lang w:eastAsia="en-US"/>
        </w:rPr>
        <w:t xml:space="preserve">» строку «Финансовое обеспечение муниципальной программы – всего, в том числе по годам реализации» </w:t>
      </w:r>
      <w:r w:rsidRPr="0017658F">
        <w:rPr>
          <w:rFonts w:eastAsia="Calibri"/>
          <w:b/>
          <w:bCs/>
          <w:color w:val="000000"/>
          <w:lang w:eastAsia="en-US"/>
        </w:rPr>
        <w:t>изложить в новой редакции: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227"/>
        <w:gridCol w:w="6271"/>
      </w:tblGrid>
      <w:tr w:rsidR="0017658F" w:rsidRPr="0017658F" w:rsidTr="008F6F2A">
        <w:tc>
          <w:tcPr>
            <w:tcW w:w="32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58F" w:rsidRPr="0017658F" w:rsidRDefault="0017658F" w:rsidP="00B6321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7658F">
              <w:rPr>
                <w:sz w:val="27"/>
                <w:szCs w:val="27"/>
              </w:rPr>
              <w:t>Финансовое обеспечение мун</w:t>
            </w:r>
            <w:r w:rsidR="00B6321D" w:rsidRPr="008F6F2A">
              <w:rPr>
                <w:sz w:val="27"/>
                <w:szCs w:val="27"/>
              </w:rPr>
              <w:t xml:space="preserve">иципальной программы – всего, в </w:t>
            </w:r>
            <w:r w:rsidRPr="0017658F">
              <w:rPr>
                <w:sz w:val="27"/>
                <w:szCs w:val="27"/>
              </w:rPr>
              <w:t>том числе по годам реализации</w:t>
            </w:r>
          </w:p>
        </w:tc>
        <w:tc>
          <w:tcPr>
            <w:tcW w:w="6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7658F" w:rsidRPr="0017658F" w:rsidRDefault="0017658F" w:rsidP="00B6321D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17658F">
              <w:rPr>
                <w:sz w:val="27"/>
                <w:szCs w:val="27"/>
              </w:rPr>
              <w:t>Общий объем финансового обеспечения программы составляет</w:t>
            </w:r>
            <w:r w:rsidRPr="0017658F">
              <w:rPr>
                <w:b/>
                <w:sz w:val="27"/>
                <w:szCs w:val="27"/>
              </w:rPr>
              <w:t xml:space="preserve"> </w:t>
            </w:r>
            <w:r w:rsidRPr="0017658F">
              <w:rPr>
                <w:b/>
                <w:bCs/>
                <w:sz w:val="27"/>
                <w:szCs w:val="27"/>
              </w:rPr>
              <w:t xml:space="preserve">71 432,40 </w:t>
            </w:r>
            <w:r w:rsidRPr="0017658F">
              <w:rPr>
                <w:b/>
                <w:sz w:val="27"/>
                <w:szCs w:val="27"/>
              </w:rPr>
              <w:t>тыс</w:t>
            </w:r>
            <w:r w:rsidRPr="0017658F">
              <w:rPr>
                <w:sz w:val="27"/>
                <w:szCs w:val="27"/>
              </w:rPr>
              <w:t>. рублей, из них:</w:t>
            </w:r>
          </w:p>
          <w:p w:rsidR="0017658F" w:rsidRPr="0017658F" w:rsidRDefault="0017658F" w:rsidP="00B6321D">
            <w:pPr>
              <w:autoSpaceDE w:val="0"/>
              <w:autoSpaceDN w:val="0"/>
              <w:adjustRightInd w:val="0"/>
              <w:rPr>
                <w:iCs/>
                <w:sz w:val="27"/>
                <w:szCs w:val="27"/>
              </w:rPr>
            </w:pPr>
            <w:r w:rsidRPr="0017658F">
              <w:rPr>
                <w:iCs/>
                <w:sz w:val="27"/>
                <w:szCs w:val="27"/>
              </w:rPr>
              <w:t>в 2025 году 58 858,00 тыс. руб.</w:t>
            </w:r>
          </w:p>
          <w:p w:rsidR="0017658F" w:rsidRPr="0017658F" w:rsidRDefault="0017658F" w:rsidP="00B6321D">
            <w:pPr>
              <w:autoSpaceDE w:val="0"/>
              <w:autoSpaceDN w:val="0"/>
              <w:adjustRightInd w:val="0"/>
              <w:rPr>
                <w:iCs/>
                <w:sz w:val="27"/>
                <w:szCs w:val="27"/>
              </w:rPr>
            </w:pPr>
            <w:r w:rsidRPr="0017658F">
              <w:rPr>
                <w:iCs/>
                <w:sz w:val="27"/>
                <w:szCs w:val="27"/>
              </w:rPr>
              <w:t>в 2026 году 6 858,80</w:t>
            </w:r>
            <w:r w:rsidRPr="0017658F">
              <w:rPr>
                <w:rFonts w:ascii="Calibri" w:eastAsia="Calibri" w:hAnsi="Calibri"/>
                <w:iCs/>
                <w:sz w:val="27"/>
                <w:szCs w:val="27"/>
                <w:lang w:eastAsia="en-US"/>
              </w:rPr>
              <w:t xml:space="preserve"> </w:t>
            </w:r>
            <w:r w:rsidRPr="0017658F">
              <w:rPr>
                <w:iCs/>
                <w:sz w:val="27"/>
                <w:szCs w:val="27"/>
              </w:rPr>
              <w:t>тыс. руб.</w:t>
            </w:r>
          </w:p>
          <w:p w:rsidR="0017658F" w:rsidRPr="0017658F" w:rsidRDefault="0017658F" w:rsidP="00B6321D">
            <w:pPr>
              <w:autoSpaceDE w:val="0"/>
              <w:autoSpaceDN w:val="0"/>
              <w:adjustRightInd w:val="0"/>
              <w:rPr>
                <w:iCs/>
                <w:sz w:val="27"/>
                <w:szCs w:val="27"/>
              </w:rPr>
            </w:pPr>
            <w:r w:rsidRPr="0017658F">
              <w:rPr>
                <w:iCs/>
                <w:sz w:val="27"/>
                <w:szCs w:val="27"/>
              </w:rPr>
              <w:t>в 2026 году 5715,60</w:t>
            </w:r>
            <w:r w:rsidRPr="0017658F">
              <w:rPr>
                <w:rFonts w:ascii="Calibri" w:eastAsia="Calibri" w:hAnsi="Calibri"/>
                <w:iCs/>
                <w:sz w:val="27"/>
                <w:szCs w:val="27"/>
                <w:lang w:eastAsia="en-US"/>
              </w:rPr>
              <w:t xml:space="preserve"> </w:t>
            </w:r>
            <w:r w:rsidRPr="0017658F">
              <w:rPr>
                <w:iCs/>
                <w:sz w:val="27"/>
                <w:szCs w:val="27"/>
              </w:rPr>
              <w:t>тыс. руб.</w:t>
            </w:r>
          </w:p>
        </w:tc>
      </w:tr>
    </w:tbl>
    <w:p w:rsidR="0017658F" w:rsidRPr="0017658F" w:rsidRDefault="0017658F" w:rsidP="00B6321D">
      <w:pPr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rFonts w:eastAsia="Calibri"/>
          <w:color w:val="000000"/>
          <w:szCs w:val="18"/>
        </w:rPr>
      </w:pPr>
      <w:r w:rsidRPr="0017658F">
        <w:rPr>
          <w:rFonts w:eastAsia="Calibri"/>
          <w:color w:val="000000"/>
          <w:szCs w:val="18"/>
        </w:rPr>
        <w:lastRenderedPageBreak/>
        <w:t>Приложение №</w:t>
      </w:r>
      <w:r w:rsidR="00B6321D">
        <w:rPr>
          <w:rFonts w:eastAsia="Calibri"/>
          <w:color w:val="000000"/>
          <w:szCs w:val="18"/>
        </w:rPr>
        <w:t> </w:t>
      </w:r>
      <w:r w:rsidRPr="0017658F">
        <w:rPr>
          <w:rFonts w:eastAsia="Calibri"/>
          <w:color w:val="000000"/>
          <w:szCs w:val="18"/>
        </w:rPr>
        <w:t>2 к муниципальной программе Тихвинского района</w:t>
      </w:r>
      <w:r w:rsidRPr="0017658F">
        <w:rPr>
          <w:rFonts w:eastAsia="Calibri"/>
          <w:color w:val="000000"/>
          <w:lang w:eastAsia="en-US"/>
        </w:rPr>
        <w:t xml:space="preserve"> </w:t>
      </w:r>
      <w:r w:rsidRPr="0017658F">
        <w:rPr>
          <w:color w:val="000000"/>
        </w:rPr>
        <w:t>«</w:t>
      </w:r>
      <w:r w:rsidRPr="0017658F">
        <w:rPr>
          <w:szCs w:val="27"/>
        </w:rPr>
        <w:t>Обеспечение устойчивого функционирования и развития коммунальной и инженерной инфраструктуры в Тихвинском районе</w:t>
      </w:r>
      <w:r w:rsidRPr="0017658F">
        <w:rPr>
          <w:color w:val="000000"/>
        </w:rPr>
        <w:t>»</w:t>
      </w:r>
      <w:r w:rsidRPr="0017658F">
        <w:rPr>
          <w:rFonts w:eastAsia="Calibri"/>
          <w:color w:val="000000"/>
          <w:szCs w:val="18"/>
        </w:rPr>
        <w:t xml:space="preserve"> изложить в новой редакции (приложение).</w:t>
      </w:r>
    </w:p>
    <w:p w:rsidR="002E0BEB" w:rsidRDefault="0017658F" w:rsidP="002E0BE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szCs w:val="18"/>
        </w:rPr>
      </w:pPr>
      <w:r w:rsidRPr="0017658F">
        <w:rPr>
          <w:rFonts w:eastAsia="Calibri"/>
          <w:color w:val="000000"/>
          <w:szCs w:val="18"/>
        </w:rPr>
        <w:t>Обнародовать настоящее постановление в сети «Интернет»</w:t>
      </w:r>
      <w:r w:rsidR="002E0BEB">
        <w:rPr>
          <w:rFonts w:eastAsia="Calibri"/>
          <w:color w:val="000000"/>
          <w:szCs w:val="18"/>
        </w:rPr>
        <w:t xml:space="preserve"> на </w:t>
      </w:r>
      <w:r w:rsidRPr="0017658F">
        <w:rPr>
          <w:rFonts w:eastAsia="Calibri"/>
          <w:color w:val="000000"/>
          <w:szCs w:val="18"/>
        </w:rPr>
        <w:t xml:space="preserve">официальном сайте Тихвинского района: </w:t>
      </w:r>
      <w:hyperlink r:id="rId7" w:history="1">
        <w:r w:rsidR="002E0BEB" w:rsidRPr="00F64B51">
          <w:rPr>
            <w:rStyle w:val="a9"/>
            <w:rFonts w:eastAsia="Calibri"/>
            <w:szCs w:val="18"/>
          </w:rPr>
          <w:t>www.tikhvin.org</w:t>
        </w:r>
      </w:hyperlink>
      <w:r w:rsidRPr="0017658F">
        <w:rPr>
          <w:rFonts w:eastAsia="Calibri"/>
          <w:color w:val="000000"/>
          <w:szCs w:val="18"/>
        </w:rPr>
        <w:t>.</w:t>
      </w:r>
    </w:p>
    <w:p w:rsidR="002E0BEB" w:rsidRDefault="0017658F" w:rsidP="002E0BE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szCs w:val="18"/>
        </w:rPr>
      </w:pPr>
      <w:r w:rsidRPr="0017658F">
        <w:rPr>
          <w:rFonts w:eastAsia="Calibri"/>
          <w:color w:val="000000"/>
          <w:szCs w:val="18"/>
        </w:rPr>
        <w:t xml:space="preserve">Контроль за исполнением постановления возложить на заместителя главы администрации-председателя комитета </w:t>
      </w:r>
      <w:r w:rsidR="00E42E2C">
        <w:rPr>
          <w:rFonts w:eastAsia="Calibri"/>
          <w:color w:val="000000"/>
          <w:szCs w:val="18"/>
        </w:rPr>
        <w:br/>
      </w:r>
      <w:r w:rsidRPr="0017658F">
        <w:rPr>
          <w:rFonts w:eastAsia="Calibri"/>
          <w:color w:val="000000"/>
          <w:szCs w:val="18"/>
        </w:rPr>
        <w:t>жилищно-коммунального хозяйства.</w:t>
      </w:r>
    </w:p>
    <w:p w:rsidR="0017658F" w:rsidRPr="0017658F" w:rsidRDefault="0017658F" w:rsidP="002E0BEB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eastAsia="Calibri"/>
          <w:color w:val="000000"/>
          <w:szCs w:val="18"/>
        </w:rPr>
      </w:pPr>
      <w:r w:rsidRPr="0017658F">
        <w:rPr>
          <w:rFonts w:eastAsia="Calibri"/>
          <w:color w:val="000000"/>
          <w:szCs w:val="18"/>
        </w:rPr>
        <w:t>Настоящее постановление вступает в силу со дня подписания.</w:t>
      </w:r>
    </w:p>
    <w:p w:rsidR="0017658F" w:rsidRPr="0017658F" w:rsidRDefault="0017658F" w:rsidP="00E42E2C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17658F" w:rsidRPr="0017658F" w:rsidRDefault="0017658F" w:rsidP="00E42E2C">
      <w:pPr>
        <w:autoSpaceDE w:val="0"/>
        <w:autoSpaceDN w:val="0"/>
        <w:adjustRightInd w:val="0"/>
        <w:rPr>
          <w:rFonts w:eastAsia="Calibri"/>
          <w:color w:val="000000"/>
          <w:szCs w:val="18"/>
        </w:rPr>
      </w:pPr>
    </w:p>
    <w:p w:rsidR="0017658F" w:rsidRPr="0017658F" w:rsidRDefault="0017658F" w:rsidP="00E42E2C">
      <w:pPr>
        <w:rPr>
          <w:rFonts w:eastAsia="Calibri"/>
          <w:color w:val="000000"/>
          <w:lang w:eastAsia="en-US"/>
        </w:rPr>
      </w:pPr>
      <w:r w:rsidRPr="0017658F">
        <w:rPr>
          <w:rFonts w:eastAsia="Calibri"/>
          <w:color w:val="000000"/>
          <w:lang w:eastAsia="en-US"/>
        </w:rPr>
        <w:t>Глава администрации</w:t>
      </w:r>
      <w:r w:rsidRPr="0017658F">
        <w:rPr>
          <w:rFonts w:eastAsia="Calibri"/>
          <w:color w:val="000000"/>
          <w:lang w:eastAsia="en-US"/>
        </w:rPr>
        <w:tab/>
      </w:r>
      <w:r w:rsidRPr="0017658F">
        <w:rPr>
          <w:rFonts w:eastAsia="Calibri"/>
          <w:color w:val="000000"/>
          <w:lang w:eastAsia="en-US"/>
        </w:rPr>
        <w:tab/>
      </w:r>
      <w:r w:rsidRPr="0017658F">
        <w:rPr>
          <w:rFonts w:eastAsia="Calibri"/>
          <w:color w:val="000000"/>
          <w:lang w:eastAsia="en-US"/>
        </w:rPr>
        <w:tab/>
      </w:r>
      <w:r w:rsidRPr="0017658F">
        <w:rPr>
          <w:rFonts w:eastAsia="Calibri"/>
          <w:color w:val="000000"/>
          <w:lang w:eastAsia="en-US"/>
        </w:rPr>
        <w:tab/>
      </w:r>
      <w:r w:rsidRPr="0017658F">
        <w:rPr>
          <w:rFonts w:eastAsia="Calibri"/>
          <w:color w:val="000000"/>
          <w:lang w:eastAsia="en-US"/>
        </w:rPr>
        <w:tab/>
      </w:r>
      <w:r w:rsidRPr="0017658F">
        <w:rPr>
          <w:rFonts w:eastAsia="Calibri"/>
          <w:color w:val="000000"/>
          <w:lang w:eastAsia="en-US"/>
        </w:rPr>
        <w:tab/>
      </w:r>
      <w:r w:rsidRPr="0017658F">
        <w:rPr>
          <w:rFonts w:eastAsia="Calibri"/>
          <w:color w:val="000000"/>
          <w:lang w:eastAsia="en-US"/>
        </w:rPr>
        <w:tab/>
      </w:r>
      <w:r w:rsidR="00E42E2C">
        <w:rPr>
          <w:rFonts w:eastAsia="Calibri"/>
          <w:color w:val="000000"/>
          <w:lang w:eastAsia="en-US"/>
        </w:rPr>
        <w:t xml:space="preserve">     </w:t>
      </w:r>
      <w:r w:rsidRPr="0017658F">
        <w:rPr>
          <w:rFonts w:eastAsia="Calibri"/>
          <w:color w:val="000000"/>
          <w:lang w:eastAsia="en-US"/>
        </w:rPr>
        <w:t>А.В. Брицун</w:t>
      </w: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8F6F2A" w:rsidRDefault="008F6F2A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8F6F2A" w:rsidRDefault="008F6F2A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8F6F2A" w:rsidRDefault="008F6F2A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8F6F2A" w:rsidRDefault="008F6F2A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Pr="0017658F" w:rsidRDefault="009E1187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17658F" w:rsidRPr="0017658F" w:rsidRDefault="0017658F" w:rsidP="00E42E2C">
      <w:pPr>
        <w:rPr>
          <w:rFonts w:eastAsia="Calibri"/>
          <w:color w:val="000000"/>
          <w:sz w:val="16"/>
          <w:szCs w:val="16"/>
          <w:lang w:eastAsia="en-US"/>
        </w:rPr>
      </w:pPr>
    </w:p>
    <w:p w:rsidR="009E1187" w:rsidRDefault="009E1187" w:rsidP="009E118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Степанова Ирина Владимировна,</w:t>
      </w:r>
    </w:p>
    <w:p w:rsidR="0017658F" w:rsidRPr="009E1187" w:rsidRDefault="0017658F" w:rsidP="009E1187">
      <w:pPr>
        <w:rPr>
          <w:color w:val="000000"/>
          <w:sz w:val="24"/>
          <w:szCs w:val="24"/>
        </w:rPr>
      </w:pPr>
      <w:r w:rsidRPr="0017658F">
        <w:rPr>
          <w:color w:val="000000"/>
          <w:sz w:val="24"/>
          <w:szCs w:val="24"/>
        </w:rPr>
        <w:t>79-300</w:t>
      </w:r>
    </w:p>
    <w:p w:rsidR="009E1187" w:rsidRPr="009E1187" w:rsidRDefault="009E1187" w:rsidP="009E1187">
      <w:pPr>
        <w:rPr>
          <w:sz w:val="22"/>
          <w:szCs w:val="22"/>
        </w:rPr>
      </w:pPr>
      <w:r w:rsidRPr="009E1187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9E1187" w:rsidRPr="009E1187" w:rsidTr="00EA6F43">
        <w:tc>
          <w:tcPr>
            <w:tcW w:w="7054" w:type="dxa"/>
            <w:hideMark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 xml:space="preserve">Заместитель главы администрации - председатель комитета </w:t>
            </w:r>
            <w:r w:rsidR="00EA6F43">
              <w:rPr>
                <w:sz w:val="22"/>
                <w:szCs w:val="22"/>
              </w:rPr>
              <w:br/>
            </w:r>
            <w:r w:rsidRPr="009E1187">
              <w:rPr>
                <w:sz w:val="22"/>
                <w:szCs w:val="22"/>
              </w:rPr>
              <w:t>жилищно - коммунального хозяйства</w:t>
            </w:r>
          </w:p>
        </w:tc>
        <w:tc>
          <w:tcPr>
            <w:tcW w:w="284" w:type="dxa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Корцов А.М.</w:t>
            </w:r>
          </w:p>
        </w:tc>
      </w:tr>
      <w:tr w:rsidR="009E1187" w:rsidRPr="009E1187" w:rsidTr="00EA6F43">
        <w:trPr>
          <w:trHeight w:val="226"/>
        </w:trPr>
        <w:tc>
          <w:tcPr>
            <w:tcW w:w="7054" w:type="dxa"/>
            <w:hideMark/>
          </w:tcPr>
          <w:p w:rsidR="009E1187" w:rsidRPr="009E1187" w:rsidRDefault="00347FC7" w:rsidP="009E1187">
            <w:pPr>
              <w:rPr>
                <w:sz w:val="22"/>
                <w:szCs w:val="22"/>
              </w:rPr>
            </w:pPr>
            <w:r w:rsidRPr="00347FC7">
              <w:rPr>
                <w:sz w:val="22"/>
                <w:szCs w:val="22"/>
              </w:rPr>
              <w:t>Заместитель председателя комитета жилищно - коммунального хозяйства</w:t>
            </w:r>
          </w:p>
        </w:tc>
        <w:tc>
          <w:tcPr>
            <w:tcW w:w="284" w:type="dxa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9E1187" w:rsidRPr="009E1187" w:rsidRDefault="00347FC7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Федосеева И.Ю.</w:t>
            </w:r>
          </w:p>
        </w:tc>
      </w:tr>
      <w:tr w:rsidR="00E00E33" w:rsidRPr="009E1187" w:rsidTr="00EA6F43">
        <w:trPr>
          <w:trHeight w:val="226"/>
        </w:trPr>
        <w:tc>
          <w:tcPr>
            <w:tcW w:w="7054" w:type="dxa"/>
          </w:tcPr>
          <w:p w:rsidR="00E00E33" w:rsidRPr="00347FC7" w:rsidRDefault="00E00E33" w:rsidP="00773E02">
            <w:pPr>
              <w:rPr>
                <w:sz w:val="22"/>
                <w:szCs w:val="22"/>
              </w:rPr>
            </w:pPr>
            <w:r w:rsidRPr="00E00E33">
              <w:rPr>
                <w:sz w:val="22"/>
                <w:szCs w:val="22"/>
              </w:rPr>
              <w:t>Заведующий отделом</w:t>
            </w:r>
            <w:r>
              <w:rPr>
                <w:sz w:val="22"/>
                <w:szCs w:val="22"/>
              </w:rPr>
              <w:t xml:space="preserve"> </w:t>
            </w:r>
            <w:r w:rsidRPr="00E00E33">
              <w:rPr>
                <w:sz w:val="22"/>
                <w:szCs w:val="22"/>
              </w:rPr>
              <w:t>коммунального хозяйства</w:t>
            </w:r>
            <w:r>
              <w:rPr>
                <w:sz w:val="22"/>
                <w:szCs w:val="22"/>
              </w:rPr>
              <w:t xml:space="preserve"> к</w:t>
            </w:r>
            <w:r w:rsidRPr="00E00E33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>а</w:t>
            </w:r>
            <w:r w:rsidRPr="00E00E33">
              <w:rPr>
                <w:sz w:val="22"/>
                <w:szCs w:val="22"/>
              </w:rPr>
              <w:t xml:space="preserve"> </w:t>
            </w:r>
            <w:r w:rsidR="00773E02">
              <w:rPr>
                <w:sz w:val="22"/>
                <w:szCs w:val="22"/>
              </w:rPr>
              <w:br/>
            </w:r>
            <w:r w:rsidRPr="00E00E33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284" w:type="dxa"/>
          </w:tcPr>
          <w:p w:rsidR="00E00E33" w:rsidRPr="009E1187" w:rsidRDefault="00E00E33" w:rsidP="009E11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00E33" w:rsidRDefault="00E00E33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Богдашова Л.В.</w:t>
            </w:r>
          </w:p>
        </w:tc>
      </w:tr>
      <w:tr w:rsidR="00E00E33" w:rsidRPr="009E1187" w:rsidTr="00EA6F43">
        <w:trPr>
          <w:trHeight w:val="226"/>
        </w:trPr>
        <w:tc>
          <w:tcPr>
            <w:tcW w:w="7054" w:type="dxa"/>
          </w:tcPr>
          <w:p w:rsidR="00E00E33" w:rsidRPr="00347FC7" w:rsidRDefault="007950BD" w:rsidP="00795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="00E00E33" w:rsidRPr="00E00E33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="00E00E33" w:rsidRPr="00E00E33">
              <w:rPr>
                <w:sz w:val="22"/>
                <w:szCs w:val="22"/>
              </w:rPr>
              <w:t xml:space="preserve">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E00E33" w:rsidRPr="009E1187" w:rsidRDefault="00E00E33" w:rsidP="009E11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00E33" w:rsidRDefault="00E00E33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E00E33" w:rsidRPr="009E1187" w:rsidTr="00EA6F43">
        <w:trPr>
          <w:trHeight w:val="226"/>
        </w:trPr>
        <w:tc>
          <w:tcPr>
            <w:tcW w:w="7054" w:type="dxa"/>
          </w:tcPr>
          <w:p w:rsidR="00E00E33" w:rsidRPr="00347FC7" w:rsidRDefault="007950BD" w:rsidP="009E1187">
            <w:pPr>
              <w:rPr>
                <w:sz w:val="22"/>
                <w:szCs w:val="22"/>
              </w:rPr>
            </w:pPr>
            <w:r w:rsidRPr="007950BD">
              <w:rPr>
                <w:sz w:val="22"/>
                <w:szCs w:val="22"/>
              </w:rPr>
              <w:t>Заведующий отделом бухгалтерского учёта и отчётности – главный бухгалтер</w:t>
            </w:r>
          </w:p>
        </w:tc>
        <w:tc>
          <w:tcPr>
            <w:tcW w:w="284" w:type="dxa"/>
          </w:tcPr>
          <w:p w:rsidR="00E00E33" w:rsidRPr="009E1187" w:rsidRDefault="00E00E33" w:rsidP="009E11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00E33" w:rsidRDefault="007950BD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  <w:tr w:rsidR="00EA6F43" w:rsidRPr="009E1187" w:rsidTr="00EA6F43">
        <w:trPr>
          <w:trHeight w:val="226"/>
        </w:trPr>
        <w:tc>
          <w:tcPr>
            <w:tcW w:w="7054" w:type="dxa"/>
          </w:tcPr>
          <w:p w:rsidR="00EA6F43" w:rsidRPr="007950BD" w:rsidRDefault="00EA6F43" w:rsidP="009E1187">
            <w:pPr>
              <w:rPr>
                <w:sz w:val="22"/>
                <w:szCs w:val="22"/>
              </w:rPr>
            </w:pPr>
            <w:r w:rsidRPr="00EA6F43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4" w:type="dxa"/>
          </w:tcPr>
          <w:p w:rsidR="00EA6F43" w:rsidRPr="009E1187" w:rsidRDefault="00EA6F43" w:rsidP="009E11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EA6F43" w:rsidRDefault="00EA6F43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9E1187" w:rsidRPr="009E1187" w:rsidTr="00EA6F43">
        <w:tc>
          <w:tcPr>
            <w:tcW w:w="7054" w:type="dxa"/>
            <w:hideMark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>Павличенко И.С.</w:t>
            </w:r>
          </w:p>
        </w:tc>
      </w:tr>
      <w:tr w:rsidR="009E1187" w:rsidRPr="009E1187" w:rsidTr="00EA6F43">
        <w:tc>
          <w:tcPr>
            <w:tcW w:w="7054" w:type="dxa"/>
          </w:tcPr>
          <w:p w:rsidR="009E1187" w:rsidRPr="009E1187" w:rsidRDefault="007950BD" w:rsidP="007950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заведующего</w:t>
            </w:r>
            <w:r w:rsidR="009E1187" w:rsidRPr="009E1187">
              <w:rPr>
                <w:sz w:val="22"/>
                <w:szCs w:val="22"/>
              </w:rPr>
              <w:t xml:space="preserve"> общим отделом</w:t>
            </w:r>
          </w:p>
        </w:tc>
        <w:tc>
          <w:tcPr>
            <w:tcW w:w="284" w:type="dxa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9E1187" w:rsidRPr="009E1187" w:rsidRDefault="007950BD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Фёдорова Л.Е.</w:t>
            </w:r>
          </w:p>
        </w:tc>
      </w:tr>
    </w:tbl>
    <w:p w:rsidR="009E1187" w:rsidRPr="009E1187" w:rsidRDefault="009E1187" w:rsidP="009E1187">
      <w:pPr>
        <w:ind w:left="360"/>
        <w:jc w:val="left"/>
        <w:rPr>
          <w:sz w:val="22"/>
          <w:szCs w:val="22"/>
        </w:rPr>
      </w:pPr>
    </w:p>
    <w:p w:rsidR="009E1187" w:rsidRPr="009E1187" w:rsidRDefault="009E1187" w:rsidP="009E1187">
      <w:pPr>
        <w:ind w:left="360"/>
        <w:jc w:val="left"/>
        <w:rPr>
          <w:sz w:val="22"/>
          <w:szCs w:val="22"/>
        </w:rPr>
      </w:pPr>
    </w:p>
    <w:p w:rsidR="009E1187" w:rsidRPr="009E1187" w:rsidRDefault="009E1187" w:rsidP="009E1187">
      <w:pPr>
        <w:rPr>
          <w:sz w:val="22"/>
          <w:szCs w:val="22"/>
        </w:rPr>
      </w:pPr>
      <w:r w:rsidRPr="009E1187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9E1187" w:rsidRPr="009E1187" w:rsidTr="001523BA">
        <w:tc>
          <w:tcPr>
            <w:tcW w:w="8188" w:type="dxa"/>
            <w:shd w:val="clear" w:color="auto" w:fill="auto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>- 1 экз.</w:t>
            </w:r>
          </w:p>
        </w:tc>
      </w:tr>
      <w:tr w:rsidR="009E1187" w:rsidRPr="009E1187" w:rsidTr="001523BA">
        <w:tc>
          <w:tcPr>
            <w:tcW w:w="8188" w:type="dxa"/>
            <w:shd w:val="clear" w:color="auto" w:fill="auto"/>
          </w:tcPr>
          <w:p w:rsidR="009E1187" w:rsidRPr="009E1187" w:rsidRDefault="00773E02" w:rsidP="00773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773E02">
              <w:rPr>
                <w:sz w:val="22"/>
                <w:szCs w:val="22"/>
              </w:rPr>
              <w:t>омитет</w:t>
            </w:r>
            <w:r>
              <w:rPr>
                <w:sz w:val="22"/>
                <w:szCs w:val="22"/>
              </w:rPr>
              <w:t xml:space="preserve"> </w:t>
            </w:r>
            <w:r w:rsidRPr="00773E02">
              <w:rPr>
                <w:sz w:val="22"/>
                <w:szCs w:val="22"/>
              </w:rPr>
              <w:t>жилищно-коммунального хозяйства</w:t>
            </w:r>
          </w:p>
        </w:tc>
        <w:tc>
          <w:tcPr>
            <w:tcW w:w="1100" w:type="dxa"/>
            <w:shd w:val="clear" w:color="auto" w:fill="auto"/>
          </w:tcPr>
          <w:p w:rsidR="009E1187" w:rsidRPr="009E1187" w:rsidRDefault="009E1187" w:rsidP="00773E02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 xml:space="preserve">- </w:t>
            </w:r>
            <w:r w:rsidR="00773E02">
              <w:rPr>
                <w:sz w:val="22"/>
                <w:szCs w:val="22"/>
              </w:rPr>
              <w:t>2</w:t>
            </w:r>
            <w:r w:rsidRPr="009E1187">
              <w:rPr>
                <w:sz w:val="22"/>
                <w:szCs w:val="22"/>
              </w:rPr>
              <w:t xml:space="preserve"> экз. </w:t>
            </w:r>
          </w:p>
        </w:tc>
      </w:tr>
      <w:tr w:rsidR="009E1187" w:rsidRPr="009E1187" w:rsidTr="001523BA">
        <w:tc>
          <w:tcPr>
            <w:tcW w:w="8188" w:type="dxa"/>
            <w:shd w:val="clear" w:color="auto" w:fill="auto"/>
          </w:tcPr>
          <w:p w:rsidR="009E1187" w:rsidRPr="009E1187" w:rsidRDefault="009E1187" w:rsidP="00C054F6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 xml:space="preserve">Комитет </w:t>
            </w:r>
            <w:r w:rsidR="00C054F6">
              <w:rPr>
                <w:sz w:val="22"/>
                <w:szCs w:val="22"/>
              </w:rPr>
              <w:t>финансов</w:t>
            </w:r>
          </w:p>
        </w:tc>
        <w:tc>
          <w:tcPr>
            <w:tcW w:w="1100" w:type="dxa"/>
            <w:shd w:val="clear" w:color="auto" w:fill="auto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>- 1 экз.</w:t>
            </w:r>
          </w:p>
        </w:tc>
      </w:tr>
      <w:tr w:rsidR="009E1187" w:rsidRPr="009E1187" w:rsidTr="001523BA">
        <w:tc>
          <w:tcPr>
            <w:tcW w:w="8188" w:type="dxa"/>
            <w:shd w:val="clear" w:color="auto" w:fill="auto"/>
          </w:tcPr>
          <w:p w:rsidR="009E1187" w:rsidRPr="009E1187" w:rsidRDefault="00C054F6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>- 1 экз.</w:t>
            </w:r>
          </w:p>
        </w:tc>
      </w:tr>
      <w:tr w:rsidR="009E1187" w:rsidRPr="009E1187" w:rsidTr="001523BA">
        <w:tc>
          <w:tcPr>
            <w:tcW w:w="8188" w:type="dxa"/>
            <w:shd w:val="clear" w:color="auto" w:fill="auto"/>
          </w:tcPr>
          <w:p w:rsidR="009E1187" w:rsidRPr="009E1187" w:rsidRDefault="00C054F6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бухгалтерского учёта и отчётности</w:t>
            </w:r>
          </w:p>
        </w:tc>
        <w:tc>
          <w:tcPr>
            <w:tcW w:w="1100" w:type="dxa"/>
            <w:shd w:val="clear" w:color="auto" w:fill="auto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>- 1 экз.</w:t>
            </w:r>
          </w:p>
        </w:tc>
      </w:tr>
      <w:tr w:rsidR="009E1187" w:rsidRPr="009E1187" w:rsidTr="001523BA">
        <w:tc>
          <w:tcPr>
            <w:tcW w:w="8188" w:type="dxa"/>
            <w:shd w:val="clear" w:color="auto" w:fill="auto"/>
          </w:tcPr>
          <w:p w:rsidR="009E1187" w:rsidRPr="009E1187" w:rsidRDefault="009E1187" w:rsidP="009E1187">
            <w:pPr>
              <w:rPr>
                <w:sz w:val="22"/>
                <w:szCs w:val="22"/>
              </w:rPr>
            </w:pPr>
            <w:r w:rsidRPr="009E1187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9E1187" w:rsidRPr="009E1187" w:rsidRDefault="00C054F6" w:rsidP="009E11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9E1187" w:rsidRDefault="009E1187" w:rsidP="009E1187">
      <w:pPr>
        <w:suppressAutoHyphens/>
        <w:rPr>
          <w:szCs w:val="28"/>
        </w:rPr>
      </w:pPr>
    </w:p>
    <w:p w:rsidR="00414A09" w:rsidRDefault="00414A09" w:rsidP="009E1187">
      <w:pPr>
        <w:suppressAutoHyphens/>
        <w:rPr>
          <w:szCs w:val="28"/>
        </w:rPr>
        <w:sectPr w:rsidR="00414A09" w:rsidSect="00C054F6">
          <w:headerReference w:type="default" r:id="rId8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F345F0" w:rsidRDefault="00F345F0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F345F0" w:rsidRDefault="00D15461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к</w:t>
      </w:r>
      <w:r w:rsidR="00F345F0">
        <w:rPr>
          <w:bCs/>
          <w:sz w:val="24"/>
          <w:szCs w:val="24"/>
        </w:rPr>
        <w:t xml:space="preserve"> постановлению администрации</w:t>
      </w:r>
    </w:p>
    <w:p w:rsidR="00F345F0" w:rsidRDefault="00F345F0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Тихвинского района</w:t>
      </w:r>
    </w:p>
    <w:p w:rsidR="00D15461" w:rsidRDefault="00D15461" w:rsidP="00D15461">
      <w:pPr>
        <w:autoSpaceDE w:val="0"/>
        <w:autoSpaceDN w:val="0"/>
        <w:adjustRightInd w:val="0"/>
        <w:spacing w:after="240"/>
        <w:ind w:left="1134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</w:t>
      </w:r>
      <w:r w:rsidR="00AB4CA2">
        <w:rPr>
          <w:bCs/>
          <w:sz w:val="24"/>
          <w:szCs w:val="24"/>
        </w:rPr>
        <w:t>31 марта 2025 г. № 01-863-а</w:t>
      </w:r>
    </w:p>
    <w:p w:rsidR="00414A09" w:rsidRPr="00414A09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 w:rsidRPr="00414A09">
        <w:rPr>
          <w:bCs/>
          <w:sz w:val="24"/>
          <w:szCs w:val="24"/>
        </w:rPr>
        <w:t xml:space="preserve">Приложение №2 </w:t>
      </w:r>
    </w:p>
    <w:p w:rsidR="00414A09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 w:rsidRPr="00414A09">
        <w:rPr>
          <w:bCs/>
          <w:sz w:val="24"/>
          <w:szCs w:val="24"/>
        </w:rPr>
        <w:t xml:space="preserve">к муниципальной программе </w:t>
      </w:r>
    </w:p>
    <w:p w:rsidR="00414A09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 w:rsidRPr="00414A09">
        <w:rPr>
          <w:bCs/>
          <w:sz w:val="24"/>
          <w:szCs w:val="24"/>
        </w:rPr>
        <w:t xml:space="preserve">Тихвинского района </w:t>
      </w:r>
    </w:p>
    <w:p w:rsidR="00414A09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 w:rsidRPr="00414A09">
        <w:rPr>
          <w:bCs/>
          <w:sz w:val="24"/>
          <w:szCs w:val="24"/>
        </w:rPr>
        <w:t xml:space="preserve">«Обеспечение устойчивого </w:t>
      </w:r>
    </w:p>
    <w:p w:rsidR="00414A09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функционирования и </w:t>
      </w:r>
      <w:r w:rsidRPr="00414A09">
        <w:rPr>
          <w:bCs/>
          <w:sz w:val="24"/>
          <w:szCs w:val="24"/>
        </w:rPr>
        <w:t xml:space="preserve">развития </w:t>
      </w:r>
    </w:p>
    <w:p w:rsidR="00414A09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 w:rsidRPr="00414A09">
        <w:rPr>
          <w:bCs/>
          <w:sz w:val="24"/>
          <w:szCs w:val="24"/>
        </w:rPr>
        <w:t xml:space="preserve">коммунальной и инженерной </w:t>
      </w:r>
    </w:p>
    <w:p w:rsidR="00F345F0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 w:rsidRPr="00414A09">
        <w:rPr>
          <w:bCs/>
          <w:sz w:val="24"/>
          <w:szCs w:val="24"/>
        </w:rPr>
        <w:t xml:space="preserve">инфраструктуры в </w:t>
      </w:r>
    </w:p>
    <w:p w:rsidR="00F345F0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sz w:val="24"/>
          <w:szCs w:val="24"/>
        </w:rPr>
      </w:pPr>
      <w:r w:rsidRPr="00414A09">
        <w:rPr>
          <w:bCs/>
          <w:sz w:val="24"/>
          <w:szCs w:val="24"/>
        </w:rPr>
        <w:t>Тихвинском районе»</w:t>
      </w:r>
      <w:r w:rsidRPr="00414A09">
        <w:rPr>
          <w:sz w:val="24"/>
          <w:szCs w:val="24"/>
        </w:rPr>
        <w:t>,</w:t>
      </w:r>
      <w:r w:rsidR="00F345F0">
        <w:rPr>
          <w:sz w:val="24"/>
          <w:szCs w:val="24"/>
        </w:rPr>
        <w:t xml:space="preserve"> </w:t>
      </w:r>
      <w:r w:rsidRPr="00414A09">
        <w:rPr>
          <w:sz w:val="24"/>
          <w:szCs w:val="24"/>
        </w:rPr>
        <w:t xml:space="preserve">утверждённой </w:t>
      </w:r>
    </w:p>
    <w:p w:rsidR="00F345F0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sz w:val="24"/>
          <w:szCs w:val="24"/>
        </w:rPr>
      </w:pPr>
      <w:r w:rsidRPr="00414A09">
        <w:rPr>
          <w:sz w:val="24"/>
          <w:szCs w:val="24"/>
        </w:rPr>
        <w:t xml:space="preserve">постановлением администрации </w:t>
      </w:r>
    </w:p>
    <w:p w:rsidR="00414A09" w:rsidRPr="00414A09" w:rsidRDefault="00414A09" w:rsidP="00F345F0">
      <w:pPr>
        <w:autoSpaceDE w:val="0"/>
        <w:autoSpaceDN w:val="0"/>
        <w:adjustRightInd w:val="0"/>
        <w:ind w:left="11340"/>
        <w:jc w:val="left"/>
        <w:outlineLvl w:val="0"/>
        <w:rPr>
          <w:bCs/>
          <w:sz w:val="24"/>
          <w:szCs w:val="24"/>
        </w:rPr>
      </w:pPr>
      <w:r w:rsidRPr="00414A09">
        <w:rPr>
          <w:sz w:val="24"/>
          <w:szCs w:val="24"/>
        </w:rPr>
        <w:t>Тихвинского района</w:t>
      </w:r>
    </w:p>
    <w:p w:rsidR="00414A09" w:rsidRPr="00414A09" w:rsidRDefault="00414A09" w:rsidP="00F345F0">
      <w:pPr>
        <w:widowControl w:val="0"/>
        <w:autoSpaceDE w:val="0"/>
        <w:autoSpaceDN w:val="0"/>
        <w:adjustRightInd w:val="0"/>
        <w:ind w:left="11340"/>
        <w:jc w:val="left"/>
        <w:outlineLvl w:val="0"/>
        <w:rPr>
          <w:spacing w:val="-2"/>
          <w:sz w:val="24"/>
          <w:szCs w:val="24"/>
        </w:rPr>
      </w:pPr>
      <w:r w:rsidRPr="00414A09">
        <w:rPr>
          <w:spacing w:val="-2"/>
          <w:sz w:val="24"/>
          <w:szCs w:val="24"/>
        </w:rPr>
        <w:t xml:space="preserve">от 31 октября 2024 года №01-2617-а </w:t>
      </w:r>
    </w:p>
    <w:p w:rsidR="00030C86" w:rsidRPr="00030C86" w:rsidRDefault="00030C86" w:rsidP="00030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030C86" w:rsidRPr="00030C86" w:rsidRDefault="00030C86" w:rsidP="00030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14A09" w:rsidRPr="00414A09" w:rsidRDefault="00414A09" w:rsidP="00030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4A09">
        <w:rPr>
          <w:b/>
          <w:szCs w:val="28"/>
        </w:rPr>
        <w:t>ПЛАН</w:t>
      </w:r>
    </w:p>
    <w:p w:rsidR="00414A09" w:rsidRPr="00414A09" w:rsidRDefault="00414A09" w:rsidP="00030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4A09">
        <w:rPr>
          <w:b/>
          <w:szCs w:val="28"/>
        </w:rPr>
        <w:t>реализации муниципальной программы Тихвинского района</w:t>
      </w:r>
    </w:p>
    <w:p w:rsidR="00414A09" w:rsidRPr="00414A09" w:rsidRDefault="00414A09" w:rsidP="00030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4A09">
        <w:rPr>
          <w:b/>
          <w:szCs w:val="28"/>
        </w:rPr>
        <w:t>«Обеспечение устойчивого функционирования и развития коммунальной и инженерной инфраструктуры</w:t>
      </w:r>
    </w:p>
    <w:p w:rsidR="00414A09" w:rsidRPr="00414A09" w:rsidRDefault="00414A09" w:rsidP="00030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414A09">
        <w:rPr>
          <w:b/>
          <w:szCs w:val="28"/>
        </w:rPr>
        <w:t>в Тихвинском районе»</w:t>
      </w:r>
    </w:p>
    <w:p w:rsidR="00414A09" w:rsidRPr="00414A09" w:rsidRDefault="00414A09" w:rsidP="00030C8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W w:w="15446" w:type="dxa"/>
        <w:tblLook w:val="04A0" w:firstRow="1" w:lastRow="0" w:firstColumn="1" w:lastColumn="0" w:noHBand="0" w:noVBand="1"/>
      </w:tblPr>
      <w:tblGrid>
        <w:gridCol w:w="5500"/>
        <w:gridCol w:w="2460"/>
        <w:gridCol w:w="1375"/>
        <w:gridCol w:w="1200"/>
        <w:gridCol w:w="1989"/>
        <w:gridCol w:w="1363"/>
        <w:gridCol w:w="1559"/>
      </w:tblGrid>
      <w:tr w:rsidR="00414A09" w:rsidRPr="00414A09" w:rsidTr="00030C86">
        <w:trPr>
          <w:trHeight w:val="70"/>
        </w:trPr>
        <w:tc>
          <w:tcPr>
            <w:tcW w:w="5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соисполнители, участники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Годы реализации</w:t>
            </w:r>
          </w:p>
        </w:tc>
        <w:tc>
          <w:tcPr>
            <w:tcW w:w="6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414A09" w:rsidRPr="00414A09" w:rsidTr="004F7DCE">
        <w:trPr>
          <w:trHeight w:val="306"/>
        </w:trPr>
        <w:tc>
          <w:tcPr>
            <w:tcW w:w="5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414A09" w:rsidRPr="00414A09" w:rsidTr="00030C86">
        <w:trPr>
          <w:trHeight w:val="70"/>
        </w:trPr>
        <w:tc>
          <w:tcPr>
            <w:tcW w:w="5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7</w:t>
            </w:r>
          </w:p>
        </w:tc>
      </w:tr>
      <w:tr w:rsidR="00414A09" w:rsidRPr="00414A09" w:rsidTr="001523BA">
        <w:trPr>
          <w:trHeight w:val="300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414A09" w:rsidRPr="00414A09" w:rsidTr="004F7DCE">
        <w:trPr>
          <w:trHeight w:val="340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1. 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414A09">
              <w:rPr>
                <w:color w:val="000000"/>
                <w:sz w:val="22"/>
                <w:szCs w:val="22"/>
                <w:u w:val="single"/>
              </w:rPr>
              <w:t>Отв. исполнитель: 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414A09" w:rsidRPr="00414A09" w:rsidTr="004F7DCE">
        <w:trPr>
          <w:trHeight w:val="34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5 142,80</w:t>
            </w:r>
          </w:p>
        </w:tc>
      </w:tr>
      <w:tr w:rsidR="00414A09" w:rsidRPr="00414A09" w:rsidTr="004F7DCE">
        <w:trPr>
          <w:trHeight w:val="34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3 999,60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3 999,60</w:t>
            </w:r>
          </w:p>
        </w:tc>
      </w:tr>
      <w:tr w:rsidR="00414A09" w:rsidRPr="00414A09" w:rsidTr="00AF2614">
        <w:trPr>
          <w:trHeight w:val="397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lastRenderedPageBreak/>
              <w:t>1.1. Организация теплоснабжения населения посредством передачи прав владения и (или) пользования объектами теплоснабжения, находящимися в муниципальной собственности, по концессионным соглашениям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414A09" w:rsidRPr="00414A09" w:rsidTr="00AF2614">
        <w:trPr>
          <w:trHeight w:val="397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5 142,80</w:t>
            </w:r>
          </w:p>
        </w:tc>
      </w:tr>
      <w:tr w:rsidR="00414A09" w:rsidRPr="00414A09" w:rsidTr="00AF2614">
        <w:trPr>
          <w:trHeight w:val="397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3 999,60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3 999,60</w:t>
            </w:r>
          </w:p>
        </w:tc>
      </w:tr>
      <w:tr w:rsidR="00414A09" w:rsidRPr="00414A09" w:rsidTr="00AF2614">
        <w:trPr>
          <w:trHeight w:val="20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57 142,00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</w:tr>
      <w:tr w:rsidR="00414A09" w:rsidRPr="00414A09" w:rsidTr="00AF2614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5 142,80</w:t>
            </w:r>
          </w:p>
        </w:tc>
      </w:tr>
      <w:tr w:rsidR="00414A09" w:rsidRPr="00414A09" w:rsidTr="00AF2614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3 999,60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3 999,60</w:t>
            </w:r>
          </w:p>
        </w:tc>
      </w:tr>
      <w:tr w:rsidR="00414A09" w:rsidRPr="00414A09" w:rsidTr="00AF2614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66 284,40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14 285,20</w:t>
            </w:r>
          </w:p>
        </w:tc>
      </w:tr>
      <w:tr w:rsidR="00414A09" w:rsidRPr="00414A09" w:rsidTr="00AF2614">
        <w:trPr>
          <w:trHeight w:val="70"/>
        </w:trPr>
        <w:tc>
          <w:tcPr>
            <w:tcW w:w="15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414A09" w:rsidRPr="00414A09" w:rsidTr="009025D7">
        <w:trPr>
          <w:trHeight w:val="116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1. Комплекс процессных мероприятий «Реализация энергосберегающих мероприятий в бюджетной сфере»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414A09">
              <w:rPr>
                <w:color w:val="000000"/>
                <w:sz w:val="22"/>
                <w:szCs w:val="22"/>
                <w:u w:val="single"/>
              </w:rPr>
              <w:t>Отв. исполнитель: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9025D7">
        <w:trPr>
          <w:trHeight w:val="1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комитет ЖКХ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AF2614">
        <w:trPr>
          <w:trHeight w:val="17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0"/>
              </w:rPr>
            </w:pPr>
            <w:r w:rsidRPr="00414A09">
              <w:rPr>
                <w:color w:val="000000"/>
                <w:sz w:val="20"/>
                <w:u w:val="single"/>
              </w:rPr>
              <w:t>Соисполнители:</w:t>
            </w:r>
            <w:r w:rsidRPr="00414A09">
              <w:rPr>
                <w:color w:val="000000"/>
                <w:sz w:val="20"/>
              </w:rPr>
              <w:t xml:space="preserve"> комитет по образованию/комитет по культуре, спорту и молодёжной политике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9025D7">
        <w:trPr>
          <w:trHeight w:val="340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1.1. Предоставление бюджетным учреждениям субсидий на проведение энергосберегающих мероприятий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комитет по образованию/комитет по культуре, спорту и молодёжной политике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9025D7">
        <w:trPr>
          <w:trHeight w:val="34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9025D7">
        <w:trPr>
          <w:trHeight w:val="34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  <w:r w:rsidRPr="00414A09">
              <w:rPr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A47EF6">
        <w:trPr>
          <w:trHeight w:val="20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A47EF6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A47EF6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1 716,00</w:t>
            </w:r>
          </w:p>
        </w:tc>
      </w:tr>
      <w:tr w:rsidR="00414A09" w:rsidRPr="00414A09" w:rsidTr="00A47EF6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5 148,00</w:t>
            </w:r>
          </w:p>
        </w:tc>
      </w:tr>
      <w:tr w:rsidR="00414A09" w:rsidRPr="00414A09" w:rsidTr="00A47EF6">
        <w:trPr>
          <w:trHeight w:val="20"/>
        </w:trPr>
        <w:tc>
          <w:tcPr>
            <w:tcW w:w="5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58 858,00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414A09" w:rsidRPr="00414A09" w:rsidTr="00A47EF6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6 858,80</w:t>
            </w:r>
          </w:p>
        </w:tc>
      </w:tr>
      <w:tr w:rsidR="00414A09" w:rsidRPr="00414A09" w:rsidTr="00A47EF6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5 715,60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5 715,60</w:t>
            </w:r>
          </w:p>
        </w:tc>
      </w:tr>
      <w:tr w:rsidR="00414A09" w:rsidRPr="00414A09" w:rsidTr="00A47EF6">
        <w:trPr>
          <w:trHeight w:val="20"/>
        </w:trPr>
        <w:tc>
          <w:tcPr>
            <w:tcW w:w="5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09" w:rsidRPr="00414A09" w:rsidRDefault="00414A09" w:rsidP="00414A09">
            <w:pPr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2025-2027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71 432,40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i/>
                <w:iCs/>
                <w:color w:val="000000"/>
                <w:sz w:val="22"/>
                <w:szCs w:val="22"/>
              </w:rPr>
              <w:t>51 999,20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A09" w:rsidRPr="00414A09" w:rsidRDefault="00414A09" w:rsidP="00414A0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14A09">
              <w:rPr>
                <w:b/>
                <w:bCs/>
                <w:color w:val="000000"/>
                <w:sz w:val="22"/>
                <w:szCs w:val="22"/>
              </w:rPr>
              <w:t>19 433,20</w:t>
            </w:r>
          </w:p>
        </w:tc>
      </w:tr>
    </w:tbl>
    <w:p w:rsidR="00414A09" w:rsidRPr="00414A09" w:rsidRDefault="00414A09" w:rsidP="00414A09">
      <w:pPr>
        <w:spacing w:after="160" w:line="259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14A09">
        <w:rPr>
          <w:rFonts w:ascii="Calibri" w:eastAsia="Calibri" w:hAnsi="Calibri"/>
          <w:sz w:val="22"/>
          <w:szCs w:val="22"/>
          <w:lang w:eastAsia="en-US"/>
        </w:rPr>
        <w:t>______________________</w:t>
      </w:r>
    </w:p>
    <w:sectPr w:rsidR="00414A09" w:rsidRPr="00414A09" w:rsidSect="00852277">
      <w:pgSz w:w="16838" w:h="11906" w:orient="landscape"/>
      <w:pgMar w:top="1701" w:right="253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78" w:rsidRDefault="00D83D78" w:rsidP="00E42E2C">
      <w:r>
        <w:separator/>
      </w:r>
    </w:p>
  </w:endnote>
  <w:endnote w:type="continuationSeparator" w:id="0">
    <w:p w:rsidR="00D83D78" w:rsidRDefault="00D83D78" w:rsidP="00E4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78" w:rsidRDefault="00D83D78" w:rsidP="00E42E2C">
      <w:r>
        <w:separator/>
      </w:r>
    </w:p>
  </w:footnote>
  <w:footnote w:type="continuationSeparator" w:id="0">
    <w:p w:rsidR="00D83D78" w:rsidRDefault="00D83D78" w:rsidP="00E4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E2C" w:rsidRDefault="00E42E2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46A2E">
      <w:rPr>
        <w:noProof/>
      </w:rPr>
      <w:t>2</w:t>
    </w:r>
    <w:r>
      <w:fldChar w:fldCharType="end"/>
    </w:r>
  </w:p>
  <w:p w:rsidR="00E42E2C" w:rsidRDefault="00E42E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46A1"/>
    <w:multiLevelType w:val="hybridMultilevel"/>
    <w:tmpl w:val="B27A6C74"/>
    <w:lvl w:ilvl="0" w:tplc="0AF6C5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0604"/>
    <w:multiLevelType w:val="hybridMultilevel"/>
    <w:tmpl w:val="EF1ED7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AD3716A"/>
    <w:multiLevelType w:val="hybridMultilevel"/>
    <w:tmpl w:val="3094F5E2"/>
    <w:lvl w:ilvl="0" w:tplc="DA687BF4">
      <w:start w:val="1"/>
      <w:numFmt w:val="decimal"/>
      <w:lvlText w:val="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C62"/>
    <w:rsid w:val="00030C86"/>
    <w:rsid w:val="000478EB"/>
    <w:rsid w:val="000F1A02"/>
    <w:rsid w:val="001145B3"/>
    <w:rsid w:val="00137667"/>
    <w:rsid w:val="001464B2"/>
    <w:rsid w:val="0017658F"/>
    <w:rsid w:val="001A2440"/>
    <w:rsid w:val="001B4F8D"/>
    <w:rsid w:val="001F265D"/>
    <w:rsid w:val="00285D0C"/>
    <w:rsid w:val="002A2B11"/>
    <w:rsid w:val="002E0BEB"/>
    <w:rsid w:val="002F22EB"/>
    <w:rsid w:val="00326996"/>
    <w:rsid w:val="00347FC7"/>
    <w:rsid w:val="00414A09"/>
    <w:rsid w:val="0043001D"/>
    <w:rsid w:val="004914DD"/>
    <w:rsid w:val="004F7DCE"/>
    <w:rsid w:val="00511A2B"/>
    <w:rsid w:val="00554BEC"/>
    <w:rsid w:val="00595F6F"/>
    <w:rsid w:val="005C0140"/>
    <w:rsid w:val="005C3B9A"/>
    <w:rsid w:val="00616C62"/>
    <w:rsid w:val="006415B0"/>
    <w:rsid w:val="006463D8"/>
    <w:rsid w:val="006953EF"/>
    <w:rsid w:val="00711921"/>
    <w:rsid w:val="00773E02"/>
    <w:rsid w:val="007950BD"/>
    <w:rsid w:val="00796BD1"/>
    <w:rsid w:val="007A696D"/>
    <w:rsid w:val="00852277"/>
    <w:rsid w:val="008A3858"/>
    <w:rsid w:val="008F6F2A"/>
    <w:rsid w:val="009025D7"/>
    <w:rsid w:val="009840BA"/>
    <w:rsid w:val="009E1187"/>
    <w:rsid w:val="00A03876"/>
    <w:rsid w:val="00A13C7B"/>
    <w:rsid w:val="00A47EF6"/>
    <w:rsid w:val="00AB4CA2"/>
    <w:rsid w:val="00AE1A2A"/>
    <w:rsid w:val="00AF2614"/>
    <w:rsid w:val="00B52D22"/>
    <w:rsid w:val="00B6321D"/>
    <w:rsid w:val="00B83D8D"/>
    <w:rsid w:val="00B95FEE"/>
    <w:rsid w:val="00BF2B0B"/>
    <w:rsid w:val="00C054F6"/>
    <w:rsid w:val="00D15461"/>
    <w:rsid w:val="00D368DC"/>
    <w:rsid w:val="00D83D78"/>
    <w:rsid w:val="00D97342"/>
    <w:rsid w:val="00E00E33"/>
    <w:rsid w:val="00E42E2C"/>
    <w:rsid w:val="00EA6F43"/>
    <w:rsid w:val="00F345F0"/>
    <w:rsid w:val="00F4320C"/>
    <w:rsid w:val="00F46A2E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65FBF"/>
  <w15:chartTrackingRefBased/>
  <w15:docId w15:val="{257E9724-B85D-45E9-A4FB-98E6154D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Hyperlink"/>
    <w:rsid w:val="002E0BEB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E42E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E42E2C"/>
    <w:rPr>
      <w:sz w:val="28"/>
    </w:rPr>
  </w:style>
  <w:style w:type="paragraph" w:styleId="ac">
    <w:name w:val="footer"/>
    <w:basedOn w:val="a"/>
    <w:link w:val="ad"/>
    <w:rsid w:val="00E42E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E42E2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khv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</Template>
  <TotalTime>40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Титкова Наталья Николаевна</cp:lastModifiedBy>
  <cp:revision>2</cp:revision>
  <cp:lastPrinted>2025-04-01T09:37:00Z</cp:lastPrinted>
  <dcterms:created xsi:type="dcterms:W3CDTF">2025-03-20T12:44:00Z</dcterms:created>
  <dcterms:modified xsi:type="dcterms:W3CDTF">2025-04-01T09:38:00Z</dcterms:modified>
</cp:coreProperties>
</file>