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E6C38">
      <w:pPr>
        <w:tabs>
          <w:tab w:val="left" w:pos="567"/>
          <w:tab w:val="left" w:pos="3686"/>
        </w:tabs>
      </w:pPr>
      <w:r>
        <w:tab/>
        <w:t>12 апреля 2021 г.</w:t>
      </w:r>
      <w:r>
        <w:tab/>
        <w:t>01-692-а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</w:tblGrid>
      <w:tr w:rsidR="002962C2" w:rsidTr="002962C2">
        <w:tc>
          <w:tcPr>
            <w:tcW w:w="4820" w:type="dxa"/>
            <w:hideMark/>
          </w:tcPr>
          <w:p w:rsidR="002962C2" w:rsidRDefault="002962C2" w:rsidP="00BF66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 Тихвинского района «Обеспечение устойчивого функционирования  </w:t>
            </w:r>
            <w:r>
              <w:rPr>
                <w:rFonts w:eastAsia="Arial Narrow"/>
                <w:color w:val="000000"/>
                <w:sz w:val="24"/>
                <w:szCs w:val="24"/>
              </w:rPr>
              <w:t xml:space="preserve">коммунальной и инженерной инфраструктуры в Тихвинском районе», утвержденную  постановлением администрации Тихвинского района от 16 октября 2020 года 01-2018-а    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</w:p>
        </w:tc>
      </w:tr>
      <w:tr w:rsidR="00BF66D6" w:rsidRPr="00B10A11" w:rsidTr="002962C2">
        <w:tc>
          <w:tcPr>
            <w:tcW w:w="4820" w:type="dxa"/>
            <w:hideMark/>
          </w:tcPr>
          <w:p w:rsidR="002962C2" w:rsidRPr="0087641B" w:rsidRDefault="001E6C38" w:rsidP="00BF66D6">
            <w:pPr>
              <w:rPr>
                <w:color w:val="000000"/>
                <w:sz w:val="24"/>
                <w:szCs w:val="24"/>
              </w:rPr>
            </w:pPr>
            <w:r w:rsidRPr="0087641B">
              <w:rPr>
                <w:color w:val="000000"/>
                <w:sz w:val="24"/>
                <w:szCs w:val="24"/>
              </w:rPr>
              <w:t>21</w:t>
            </w:r>
            <w:r w:rsidR="00BF66D6" w:rsidRPr="0087641B">
              <w:rPr>
                <w:color w:val="000000"/>
                <w:sz w:val="24"/>
                <w:szCs w:val="24"/>
              </w:rPr>
              <w:t xml:space="preserve">, </w:t>
            </w:r>
            <w:r w:rsidR="002962C2" w:rsidRPr="0087641B">
              <w:rPr>
                <w:color w:val="000000"/>
                <w:sz w:val="24"/>
                <w:szCs w:val="24"/>
              </w:rPr>
              <w:t xml:space="preserve">400 2700 </w:t>
            </w:r>
            <w:r w:rsidR="00BF66D6" w:rsidRPr="0087641B">
              <w:rPr>
                <w:color w:val="000000"/>
                <w:sz w:val="24"/>
                <w:szCs w:val="24"/>
              </w:rPr>
              <w:t>ОБ</w:t>
            </w:r>
            <w:bookmarkStart w:id="0" w:name="_GoBack"/>
            <w:bookmarkEnd w:id="0"/>
            <w:r w:rsidR="002962C2" w:rsidRPr="0087641B">
              <w:rPr>
                <w:color w:val="000000"/>
                <w:sz w:val="24"/>
                <w:szCs w:val="24"/>
              </w:rPr>
              <w:t xml:space="preserve"> НПА</w:t>
            </w:r>
          </w:p>
        </w:tc>
      </w:tr>
    </w:tbl>
    <w:p w:rsidR="002962C2" w:rsidRPr="00BF66D6" w:rsidRDefault="002962C2" w:rsidP="002962C2">
      <w:pPr>
        <w:ind w:firstLine="709"/>
        <w:rPr>
          <w:color w:val="000000"/>
          <w:szCs w:val="28"/>
        </w:rPr>
      </w:pPr>
      <w:r w:rsidRPr="00BF66D6">
        <w:rPr>
          <w:rFonts w:eastAsia="Arial Narrow"/>
          <w:color w:val="000000"/>
          <w:szCs w:val="28"/>
        </w:rPr>
        <w:t xml:space="preserve">В целях создания условий эффективного и устойчивого развития коммунальной и инженерной инфраструктуры в Тихвинском районе, в соответствии с </w:t>
      </w:r>
      <w:r w:rsidR="00BF66D6">
        <w:rPr>
          <w:color w:val="000000"/>
          <w:szCs w:val="28"/>
        </w:rPr>
        <w:t>постановлением</w:t>
      </w:r>
      <w:r w:rsidRPr="00BF66D6">
        <w:rPr>
          <w:color w:val="000000"/>
          <w:szCs w:val="28"/>
        </w:rPr>
        <w:t xml:space="preserve"> администрации Тихвинского района </w:t>
      </w:r>
      <w:r w:rsidRPr="009979EB">
        <w:rPr>
          <w:szCs w:val="28"/>
        </w:rPr>
        <w:t>от 12 января 2021</w:t>
      </w:r>
      <w:r w:rsidRPr="00BF66D6">
        <w:rPr>
          <w:color w:val="FF0000"/>
          <w:szCs w:val="28"/>
        </w:rPr>
        <w:t xml:space="preserve"> </w:t>
      </w:r>
      <w:r w:rsidRPr="00BF66D6">
        <w:rPr>
          <w:color w:val="000000"/>
          <w:szCs w:val="28"/>
        </w:rPr>
        <w:t>года №01-7</w:t>
      </w:r>
      <w:r w:rsidR="009979EB">
        <w:rPr>
          <w:color w:val="000000"/>
          <w:szCs w:val="28"/>
        </w:rPr>
        <w:t>-</w:t>
      </w:r>
      <w:r w:rsidRPr="00BF66D6">
        <w:rPr>
          <w:color w:val="000000"/>
          <w:szCs w:val="28"/>
        </w:rPr>
        <w:t xml:space="preserve">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2962C2" w:rsidRPr="00BF66D6" w:rsidRDefault="002962C2" w:rsidP="002962C2">
      <w:pPr>
        <w:ind w:firstLine="709"/>
        <w:rPr>
          <w:color w:val="000000"/>
          <w:szCs w:val="28"/>
        </w:rPr>
      </w:pPr>
      <w:r w:rsidRPr="00BF66D6">
        <w:rPr>
          <w:color w:val="000000"/>
          <w:szCs w:val="28"/>
        </w:rPr>
        <w:t xml:space="preserve">1. Внести в муниципальную программу Тихвинского района «Обеспечение устойчивого функционирования </w:t>
      </w:r>
      <w:r w:rsidRPr="00BF66D6">
        <w:rPr>
          <w:rFonts w:eastAsia="Arial Narrow"/>
          <w:color w:val="000000"/>
          <w:szCs w:val="28"/>
        </w:rPr>
        <w:t xml:space="preserve">коммунальной и инженерной инфраструктуры в Тихвинском районе», утвержденную постановлением администрации Тихвинского района </w:t>
      </w:r>
      <w:r w:rsidRPr="009979EB">
        <w:rPr>
          <w:rFonts w:eastAsia="Arial Narrow"/>
          <w:b/>
          <w:color w:val="000000"/>
          <w:szCs w:val="28"/>
        </w:rPr>
        <w:t>от 16 октября 2020 года 01-2018-а</w:t>
      </w:r>
      <w:r w:rsidRPr="00BF66D6">
        <w:rPr>
          <w:rFonts w:eastAsia="Arial Narrow"/>
          <w:color w:val="000000"/>
          <w:szCs w:val="28"/>
        </w:rPr>
        <w:t>, следующие изменения:</w:t>
      </w:r>
    </w:p>
    <w:p w:rsidR="002962C2" w:rsidRPr="00BF66D6" w:rsidRDefault="002962C2" w:rsidP="002962C2">
      <w:pPr>
        <w:ind w:left="-142" w:firstLine="710"/>
        <w:rPr>
          <w:rFonts w:eastAsia="Arial Narrow"/>
          <w:color w:val="000000"/>
          <w:szCs w:val="28"/>
        </w:rPr>
      </w:pPr>
      <w:r w:rsidRPr="00BF66D6">
        <w:rPr>
          <w:rFonts w:eastAsia="Arial Narrow"/>
          <w:color w:val="000000"/>
          <w:szCs w:val="28"/>
        </w:rPr>
        <w:t>1.1. строку «Объемы бюджетных ассигнований муниципальной программы» паспорта муниципальной программы Тихвинского района «Обеспечение устойчивого функционирования и развития коммунальной и инженерной инфраструктуры в Тихвинском районе» изложить в следующей редакции:</w:t>
      </w:r>
    </w:p>
    <w:tbl>
      <w:tblPr>
        <w:tblW w:w="0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2962C2" w:rsidRPr="009979EB" w:rsidTr="002962C2">
        <w:trPr>
          <w:trHeight w:val="892"/>
        </w:trPr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62C2" w:rsidRPr="009979EB" w:rsidRDefault="002962C2">
            <w:pPr>
              <w:jc w:val="left"/>
              <w:rPr>
                <w:rFonts w:eastAsia="SimSun"/>
                <w:sz w:val="24"/>
                <w:szCs w:val="24"/>
              </w:rPr>
            </w:pPr>
            <w:r w:rsidRPr="009979EB">
              <w:rPr>
                <w:rFonts w:eastAsia="SimSun"/>
                <w:sz w:val="24"/>
                <w:szCs w:val="24"/>
              </w:rPr>
              <w:t xml:space="preserve">Объемы бюджетных ассигнований   </w:t>
            </w:r>
          </w:p>
          <w:p w:rsidR="002962C2" w:rsidRPr="009979EB" w:rsidRDefault="002962C2">
            <w:pPr>
              <w:jc w:val="left"/>
              <w:rPr>
                <w:rFonts w:eastAsia="SimSun"/>
                <w:sz w:val="24"/>
                <w:szCs w:val="24"/>
              </w:rPr>
            </w:pPr>
            <w:r w:rsidRPr="009979EB">
              <w:rPr>
                <w:rFonts w:eastAsia="SimSu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2962C2" w:rsidRPr="009979EB" w:rsidRDefault="002962C2">
            <w:pPr>
              <w:ind w:right="749"/>
              <w:rPr>
                <w:rFonts w:eastAsia="SimSun"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b/>
                <w:bCs/>
                <w:color w:val="000000"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– </w:t>
            </w:r>
            <w:r w:rsidRPr="009979EB">
              <w:rPr>
                <w:b/>
                <w:bCs/>
                <w:color w:val="000000"/>
                <w:sz w:val="24"/>
                <w:szCs w:val="24"/>
              </w:rPr>
              <w:t xml:space="preserve">125146,26 </w:t>
            </w:r>
            <w:r w:rsidRPr="009979EB">
              <w:rPr>
                <w:rFonts w:eastAsia="SimSun"/>
                <w:b/>
                <w:bCs/>
                <w:color w:val="000000"/>
                <w:sz w:val="24"/>
                <w:szCs w:val="24"/>
              </w:rPr>
              <w:t>тыс. руб</w:t>
            </w: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., в том числе: </w:t>
            </w:r>
          </w:p>
          <w:p w:rsidR="009979EB" w:rsidRPr="009979EB" w:rsidRDefault="002962C2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b/>
                <w:color w:val="000000"/>
                <w:sz w:val="24"/>
                <w:szCs w:val="24"/>
              </w:rPr>
              <w:t>2021 год</w:t>
            </w: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 – 58858,00 тыс. рублей в т.ч.  </w:t>
            </w:r>
          </w:p>
          <w:p w:rsidR="009979EB" w:rsidRPr="009979EB" w:rsidRDefault="002962C2">
            <w:pPr>
              <w:rPr>
                <w:rFonts w:eastAsia="SimSun"/>
                <w:bCs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бюджет Тихвинского района – </w:t>
            </w:r>
            <w:r w:rsidRPr="009979EB">
              <w:rPr>
                <w:rFonts w:eastAsia="Calibri"/>
                <w:color w:val="000000"/>
                <w:sz w:val="24"/>
                <w:szCs w:val="24"/>
                <w:lang w:eastAsia="en-US"/>
              </w:rPr>
              <w:t>6858,78</w:t>
            </w:r>
            <w:r w:rsidRPr="009979EB">
              <w:rPr>
                <w:rFonts w:eastAsia="SimSun"/>
                <w:bCs/>
                <w:color w:val="000000"/>
                <w:sz w:val="24"/>
                <w:szCs w:val="24"/>
              </w:rPr>
              <w:t xml:space="preserve"> тыс. рублей, </w:t>
            </w:r>
          </w:p>
          <w:p w:rsidR="002962C2" w:rsidRPr="009979EB" w:rsidRDefault="002962C2">
            <w:pPr>
              <w:rPr>
                <w:rFonts w:eastAsia="SimSun"/>
                <w:bCs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bCs/>
                <w:color w:val="000000"/>
                <w:sz w:val="24"/>
                <w:szCs w:val="24"/>
              </w:rPr>
              <w:t>областной бюджет – 51999,22 тыс. рублей;</w:t>
            </w:r>
          </w:p>
          <w:p w:rsidR="009979EB" w:rsidRPr="009979EB" w:rsidRDefault="002962C2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b/>
                <w:color w:val="000000"/>
                <w:sz w:val="24"/>
                <w:szCs w:val="24"/>
              </w:rPr>
              <w:t>2022</w:t>
            </w:r>
            <w:r w:rsidR="00BF66D6" w:rsidRPr="009979EB">
              <w:rPr>
                <w:rFonts w:eastAsia="SimSun"/>
                <w:b/>
                <w:color w:val="000000"/>
                <w:sz w:val="24"/>
                <w:szCs w:val="24"/>
              </w:rPr>
              <w:t xml:space="preserve"> </w:t>
            </w:r>
            <w:r w:rsidRPr="009979EB">
              <w:rPr>
                <w:rFonts w:eastAsia="SimSun"/>
                <w:b/>
                <w:color w:val="000000"/>
                <w:sz w:val="24"/>
                <w:szCs w:val="24"/>
              </w:rPr>
              <w:t>год</w:t>
            </w: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 – 58858,00 тыс. рублей в т.ч.  </w:t>
            </w:r>
          </w:p>
          <w:p w:rsidR="009979EB" w:rsidRPr="009979EB" w:rsidRDefault="002962C2">
            <w:pPr>
              <w:rPr>
                <w:rFonts w:eastAsia="SimSun"/>
                <w:bCs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бюджет Тихвинского района – </w:t>
            </w:r>
            <w:r w:rsidRPr="009979EB">
              <w:rPr>
                <w:rFonts w:eastAsia="Calibri"/>
                <w:color w:val="000000"/>
                <w:sz w:val="24"/>
                <w:szCs w:val="24"/>
                <w:lang w:eastAsia="en-US"/>
              </w:rPr>
              <w:t>6858,78</w:t>
            </w:r>
            <w:r w:rsidRPr="009979EB">
              <w:rPr>
                <w:rFonts w:eastAsia="SimSun"/>
                <w:bCs/>
                <w:color w:val="000000"/>
                <w:sz w:val="24"/>
                <w:szCs w:val="24"/>
              </w:rPr>
              <w:t xml:space="preserve"> тыс. рублей, </w:t>
            </w:r>
          </w:p>
          <w:p w:rsidR="002962C2" w:rsidRPr="009979EB" w:rsidRDefault="002962C2">
            <w:pPr>
              <w:rPr>
                <w:rFonts w:eastAsia="SimSun"/>
                <w:bCs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bCs/>
                <w:color w:val="000000"/>
                <w:sz w:val="24"/>
                <w:szCs w:val="24"/>
              </w:rPr>
              <w:t>областной бюджет – 51999,22 тыс. рублей;</w:t>
            </w:r>
          </w:p>
          <w:p w:rsidR="009979EB" w:rsidRDefault="002962C2" w:rsidP="00BF66D6">
            <w:pPr>
              <w:rPr>
                <w:rFonts w:eastAsia="SimSun"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b/>
                <w:color w:val="000000"/>
                <w:sz w:val="24"/>
                <w:szCs w:val="24"/>
              </w:rPr>
              <w:t>2023</w:t>
            </w:r>
            <w:r w:rsidR="00BF66D6" w:rsidRPr="009979EB">
              <w:rPr>
                <w:rFonts w:eastAsia="SimSun"/>
                <w:b/>
                <w:color w:val="000000"/>
                <w:sz w:val="24"/>
                <w:szCs w:val="24"/>
              </w:rPr>
              <w:t xml:space="preserve"> </w:t>
            </w:r>
            <w:r w:rsidRPr="009979EB">
              <w:rPr>
                <w:rFonts w:eastAsia="SimSun"/>
                <w:b/>
                <w:color w:val="000000"/>
                <w:sz w:val="24"/>
                <w:szCs w:val="24"/>
              </w:rPr>
              <w:t>год</w:t>
            </w: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 - 7430,20 тыс. рублей в т.ч.  </w:t>
            </w:r>
          </w:p>
          <w:p w:rsidR="002962C2" w:rsidRPr="009979EB" w:rsidRDefault="002962C2" w:rsidP="00BF66D6">
            <w:pPr>
              <w:rPr>
                <w:rFonts w:eastAsia="SimSun"/>
                <w:bCs/>
                <w:color w:val="000000"/>
                <w:sz w:val="24"/>
                <w:szCs w:val="24"/>
              </w:rPr>
            </w:pPr>
            <w:r w:rsidRPr="009979EB">
              <w:rPr>
                <w:rFonts w:eastAsia="SimSun"/>
                <w:color w:val="000000"/>
                <w:sz w:val="24"/>
                <w:szCs w:val="24"/>
              </w:rPr>
              <w:t xml:space="preserve">бюджет Тихвинского района – </w:t>
            </w:r>
            <w:r w:rsidRPr="009979EB">
              <w:rPr>
                <w:color w:val="000000"/>
                <w:sz w:val="24"/>
                <w:szCs w:val="24"/>
              </w:rPr>
              <w:t xml:space="preserve"> </w:t>
            </w:r>
            <w:r w:rsidRPr="009979EB">
              <w:rPr>
                <w:rFonts w:eastAsia="Calibri"/>
                <w:color w:val="000000"/>
                <w:sz w:val="24"/>
                <w:szCs w:val="24"/>
                <w:lang w:eastAsia="en-US"/>
              </w:rPr>
              <w:t>7430,20</w:t>
            </w:r>
            <w:r w:rsidRPr="009979EB">
              <w:rPr>
                <w:rFonts w:eastAsia="SimSun"/>
                <w:bCs/>
                <w:color w:val="000000"/>
                <w:sz w:val="24"/>
                <w:szCs w:val="24"/>
              </w:rPr>
              <w:t xml:space="preserve"> тыс. рублей.</w:t>
            </w:r>
          </w:p>
        </w:tc>
      </w:tr>
    </w:tbl>
    <w:p w:rsidR="002962C2" w:rsidRDefault="002962C2" w:rsidP="00B10A11">
      <w:pPr>
        <w:ind w:firstLine="720"/>
        <w:rPr>
          <w:rFonts w:eastAsia="Arial Narrow"/>
          <w:color w:val="000000"/>
          <w:szCs w:val="28"/>
        </w:rPr>
      </w:pPr>
      <w:r>
        <w:rPr>
          <w:rFonts w:eastAsia="Arial Narrow"/>
          <w:color w:val="000000"/>
          <w:szCs w:val="28"/>
        </w:rPr>
        <w:lastRenderedPageBreak/>
        <w:t>1.2. пункт 4 «</w:t>
      </w:r>
      <w:r w:rsidRPr="009979EB">
        <w:rPr>
          <w:rFonts w:eastAsia="Arial Narrow"/>
          <w:b/>
          <w:color w:val="000000"/>
          <w:szCs w:val="28"/>
        </w:rPr>
        <w:t>Обоснование объема финансовых ресурсов, необходимых для реализации муниципальной программы</w:t>
      </w:r>
      <w:r>
        <w:rPr>
          <w:rFonts w:eastAsia="Arial Narrow"/>
          <w:color w:val="000000"/>
          <w:szCs w:val="28"/>
        </w:rPr>
        <w:t>» изложить в следующей редакции:</w:t>
      </w:r>
    </w:p>
    <w:p w:rsidR="009979EB" w:rsidRDefault="009979EB" w:rsidP="00B10A11">
      <w:pPr>
        <w:ind w:firstLine="720"/>
        <w:rPr>
          <w:rFonts w:eastAsia="Arial Narrow"/>
          <w:b/>
          <w:bCs/>
          <w:color w:val="000000"/>
          <w:sz w:val="26"/>
          <w:szCs w:val="26"/>
        </w:rPr>
      </w:pPr>
      <w:r>
        <w:rPr>
          <w:rFonts w:eastAsia="Arial Narrow"/>
          <w:b/>
          <w:bCs/>
          <w:color w:val="000000"/>
          <w:sz w:val="26"/>
          <w:szCs w:val="26"/>
        </w:rPr>
        <w:t xml:space="preserve">«4. </w:t>
      </w:r>
      <w:r>
        <w:rPr>
          <w:rFonts w:eastAsia="Arial Narrow"/>
          <w:b/>
          <w:color w:val="000000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2962C2" w:rsidRPr="00B02B4C" w:rsidRDefault="002962C2" w:rsidP="00B10A11">
      <w:pPr>
        <w:ind w:firstLine="720"/>
        <w:rPr>
          <w:rFonts w:eastAsia="Arial Narrow"/>
          <w:color w:val="000000"/>
          <w:sz w:val="26"/>
          <w:szCs w:val="26"/>
        </w:rPr>
      </w:pPr>
      <w:r w:rsidRPr="00B02B4C">
        <w:rPr>
          <w:rFonts w:eastAsia="Arial Narrow"/>
          <w:b/>
          <w:bCs/>
          <w:color w:val="000000"/>
          <w:sz w:val="26"/>
          <w:szCs w:val="26"/>
        </w:rPr>
        <w:t xml:space="preserve">Общий объем ресурсного обеспечения реализации муниципальной программы составляет </w:t>
      </w:r>
      <w:r w:rsidRPr="00B02B4C">
        <w:rPr>
          <w:rFonts w:eastAsia="Arial Narrow"/>
          <w:color w:val="000000"/>
          <w:sz w:val="26"/>
          <w:szCs w:val="26"/>
        </w:rPr>
        <w:t xml:space="preserve">– </w:t>
      </w:r>
      <w:r w:rsidRPr="00B02B4C">
        <w:rPr>
          <w:rFonts w:eastAsia="Arial Narrow"/>
          <w:b/>
          <w:bCs/>
          <w:color w:val="000000"/>
          <w:sz w:val="26"/>
          <w:szCs w:val="26"/>
        </w:rPr>
        <w:t>125146,26 тыс. руб</w:t>
      </w:r>
      <w:r w:rsidRPr="00B02B4C">
        <w:rPr>
          <w:rFonts w:eastAsia="Arial Narrow"/>
          <w:color w:val="000000"/>
          <w:sz w:val="26"/>
          <w:szCs w:val="26"/>
        </w:rPr>
        <w:t xml:space="preserve">., в том числе: </w:t>
      </w:r>
    </w:p>
    <w:p w:rsidR="002962C2" w:rsidRPr="00B02B4C" w:rsidRDefault="002962C2" w:rsidP="002962C2">
      <w:pPr>
        <w:ind w:left="142" w:right="-142" w:firstLine="426"/>
        <w:rPr>
          <w:rFonts w:eastAsia="Arial Narrow"/>
          <w:bCs/>
          <w:color w:val="000000"/>
          <w:sz w:val="26"/>
          <w:szCs w:val="26"/>
        </w:rPr>
      </w:pPr>
      <w:r w:rsidRPr="00B02B4C">
        <w:rPr>
          <w:rFonts w:eastAsia="Arial Narrow"/>
          <w:color w:val="000000"/>
          <w:sz w:val="26"/>
          <w:szCs w:val="26"/>
        </w:rPr>
        <w:t>2021 год – 58858,00 тыс. рублей в т.ч.  бюджет Тихвинского района –  6858,78</w:t>
      </w:r>
      <w:r w:rsidRPr="00B02B4C">
        <w:rPr>
          <w:rFonts w:eastAsia="Arial Narrow"/>
          <w:bCs/>
          <w:color w:val="000000"/>
          <w:sz w:val="26"/>
          <w:szCs w:val="26"/>
        </w:rPr>
        <w:t xml:space="preserve"> тыс. рублей, областной бюджет – 51999,22 тыс. рублей;</w:t>
      </w:r>
    </w:p>
    <w:p w:rsidR="002962C2" w:rsidRPr="00B02B4C" w:rsidRDefault="002962C2" w:rsidP="002962C2">
      <w:pPr>
        <w:ind w:left="142" w:right="-142" w:firstLine="426"/>
        <w:rPr>
          <w:rFonts w:eastAsia="Arial Narrow"/>
          <w:bCs/>
          <w:color w:val="000000"/>
          <w:sz w:val="26"/>
          <w:szCs w:val="26"/>
        </w:rPr>
      </w:pPr>
      <w:r w:rsidRPr="00B02B4C">
        <w:rPr>
          <w:rFonts w:eastAsia="Arial Narrow"/>
          <w:color w:val="000000"/>
          <w:sz w:val="26"/>
          <w:szCs w:val="26"/>
        </w:rPr>
        <w:t>2022 год – 58858,00 тыс. рублей в т.ч.  бюджет Тихвинского района –  6858,78</w:t>
      </w:r>
      <w:r w:rsidRPr="00B02B4C">
        <w:rPr>
          <w:rFonts w:eastAsia="Arial Narrow"/>
          <w:bCs/>
          <w:color w:val="000000"/>
          <w:sz w:val="26"/>
          <w:szCs w:val="26"/>
        </w:rPr>
        <w:t xml:space="preserve"> тыс. рублей, областной бюджет – 51999,22 тыс. рублей;</w:t>
      </w:r>
    </w:p>
    <w:p w:rsidR="002962C2" w:rsidRPr="00B02B4C" w:rsidRDefault="002962C2" w:rsidP="002962C2">
      <w:pPr>
        <w:ind w:left="142" w:right="-142" w:firstLine="426"/>
        <w:rPr>
          <w:rFonts w:eastAsia="Arial Narrow"/>
          <w:color w:val="000000"/>
          <w:sz w:val="26"/>
          <w:szCs w:val="26"/>
        </w:rPr>
      </w:pPr>
      <w:r w:rsidRPr="00B02B4C">
        <w:rPr>
          <w:rFonts w:eastAsia="Arial Narrow"/>
          <w:color w:val="000000"/>
          <w:sz w:val="26"/>
          <w:szCs w:val="26"/>
        </w:rPr>
        <w:t>2023 год -  7430,20 тыс. рублей в т.ч.  бюджет Тихвинского района –  7430,20</w:t>
      </w:r>
      <w:r w:rsidRPr="00B02B4C">
        <w:rPr>
          <w:rFonts w:eastAsia="Arial Narrow"/>
          <w:bCs/>
          <w:color w:val="000000"/>
          <w:sz w:val="26"/>
          <w:szCs w:val="26"/>
        </w:rPr>
        <w:t xml:space="preserve"> тыс. рублей.</w:t>
      </w:r>
    </w:p>
    <w:p w:rsidR="002962C2" w:rsidRDefault="002962C2" w:rsidP="00B10A11">
      <w:pPr>
        <w:ind w:right="-142" w:firstLine="720"/>
        <w:rPr>
          <w:rFonts w:eastAsia="Arial Narrow"/>
          <w:color w:val="000000"/>
          <w:szCs w:val="28"/>
        </w:rPr>
      </w:pPr>
      <w:r w:rsidRPr="00B10A11">
        <w:rPr>
          <w:rFonts w:eastAsia="Arial Narrow"/>
          <w:color w:val="000000"/>
          <w:sz w:val="27"/>
          <w:szCs w:val="27"/>
        </w:rPr>
        <w:t>1.3. строку «Объемы бюджетных ассигнований подпрограммы» паспорта подпрограммы «Энергетика Тихвинского района» муниципальной программы Тихвинского района «Обеспечение устойчивого функционирования и развития коммунальной и инженерной инфраструктуры в Тихвинском районе» изложить в следующей редакции:</w:t>
      </w:r>
    </w:p>
    <w:tbl>
      <w:tblPr>
        <w:tblW w:w="5105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142"/>
        <w:gridCol w:w="6304"/>
      </w:tblGrid>
      <w:tr w:rsidR="002962C2" w:rsidRPr="00B02B4C" w:rsidTr="00B02B4C">
        <w:trPr>
          <w:trHeight w:val="2934"/>
        </w:trPr>
        <w:tc>
          <w:tcPr>
            <w:tcW w:w="16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62C2" w:rsidRPr="00B02B4C" w:rsidRDefault="002962C2" w:rsidP="009979EB">
            <w:pPr>
              <w:ind w:right="-142"/>
              <w:jc w:val="left"/>
              <w:rPr>
                <w:rFonts w:eastAsia="Arial Narrow"/>
                <w:color w:val="000000"/>
                <w:sz w:val="24"/>
                <w:szCs w:val="24"/>
              </w:rPr>
            </w:pPr>
            <w:r w:rsidRPr="00B02B4C">
              <w:rPr>
                <w:rFonts w:eastAsia="Arial Narrow"/>
                <w:color w:val="000000"/>
                <w:sz w:val="24"/>
                <w:szCs w:val="24"/>
              </w:rPr>
              <w:t xml:space="preserve">Объемы бюджетных средств подпрограммы 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62C2" w:rsidRPr="00B02B4C" w:rsidRDefault="002962C2" w:rsidP="00B02B4C">
            <w:pPr>
              <w:ind w:left="142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B02B4C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Общий объем ресурсного обеспечения реализации    подпрограммы составляет:</w:t>
            </w:r>
          </w:p>
          <w:p w:rsidR="00B02B4C" w:rsidRDefault="002962C2" w:rsidP="00B02B4C">
            <w:pPr>
              <w:ind w:right="-142"/>
              <w:rPr>
                <w:rFonts w:eastAsia="Arial Narrow"/>
                <w:color w:val="000000"/>
                <w:sz w:val="24"/>
                <w:szCs w:val="24"/>
              </w:rPr>
            </w:pPr>
            <w:r w:rsidRPr="00B02B4C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 xml:space="preserve"> 119998, 20 тыс. руб</w:t>
            </w:r>
            <w:r w:rsidRPr="00B02B4C">
              <w:rPr>
                <w:rFonts w:eastAsia="Arial Narrow"/>
                <w:color w:val="000000"/>
                <w:sz w:val="24"/>
                <w:szCs w:val="24"/>
              </w:rPr>
              <w:t xml:space="preserve">., в том числе: </w:t>
            </w:r>
          </w:p>
          <w:p w:rsidR="00B02B4C" w:rsidRDefault="002962C2" w:rsidP="00B02B4C">
            <w:pPr>
              <w:ind w:right="-142"/>
              <w:rPr>
                <w:rFonts w:eastAsia="Arial Narrow"/>
                <w:sz w:val="24"/>
                <w:szCs w:val="24"/>
              </w:rPr>
            </w:pPr>
            <w:r w:rsidRPr="00B02B4C">
              <w:rPr>
                <w:rFonts w:eastAsia="Arial Narrow"/>
                <w:sz w:val="24"/>
                <w:szCs w:val="24"/>
              </w:rPr>
              <w:t xml:space="preserve">2021 год – 57142,00 тыс. рублей, </w:t>
            </w:r>
          </w:p>
          <w:p w:rsidR="00B02B4C" w:rsidRDefault="002962C2" w:rsidP="00B02B4C">
            <w:pPr>
              <w:ind w:right="50"/>
              <w:jc w:val="left"/>
              <w:rPr>
                <w:rFonts w:eastAsia="Arial Narrow"/>
                <w:bCs/>
                <w:sz w:val="24"/>
                <w:szCs w:val="24"/>
              </w:rPr>
            </w:pPr>
            <w:r w:rsidRPr="00B02B4C">
              <w:rPr>
                <w:rFonts w:eastAsia="Arial Narrow"/>
                <w:sz w:val="24"/>
                <w:szCs w:val="24"/>
              </w:rPr>
              <w:t xml:space="preserve">в т.ч. бюджет Тихвинского района – 5142,78 </w:t>
            </w:r>
            <w:r w:rsidRPr="00B02B4C">
              <w:rPr>
                <w:rFonts w:eastAsia="Arial Narrow"/>
                <w:bCs/>
                <w:sz w:val="24"/>
                <w:szCs w:val="24"/>
              </w:rPr>
              <w:t xml:space="preserve">тыс. руб., </w:t>
            </w:r>
          </w:p>
          <w:p w:rsidR="00B02B4C" w:rsidRDefault="002962C2" w:rsidP="00B02B4C">
            <w:pPr>
              <w:ind w:right="50"/>
              <w:jc w:val="left"/>
              <w:rPr>
                <w:rFonts w:eastAsia="Arial Narrow"/>
                <w:bCs/>
                <w:sz w:val="24"/>
                <w:szCs w:val="24"/>
              </w:rPr>
            </w:pPr>
            <w:r w:rsidRPr="00B02B4C">
              <w:rPr>
                <w:rFonts w:eastAsia="Arial Narrow"/>
                <w:bCs/>
                <w:sz w:val="24"/>
                <w:szCs w:val="24"/>
              </w:rPr>
              <w:t>областной бюджет -</w:t>
            </w:r>
            <w:r w:rsidR="00B02B4C">
              <w:rPr>
                <w:rFonts w:eastAsia="Arial Narrow"/>
                <w:bCs/>
                <w:sz w:val="24"/>
                <w:szCs w:val="24"/>
              </w:rPr>
              <w:t xml:space="preserve"> </w:t>
            </w:r>
            <w:r w:rsidRPr="00B02B4C">
              <w:rPr>
                <w:rFonts w:eastAsia="Arial Narrow"/>
                <w:bCs/>
                <w:sz w:val="24"/>
                <w:szCs w:val="24"/>
              </w:rPr>
              <w:t>5199,22 тыс. руб.</w:t>
            </w:r>
          </w:p>
          <w:p w:rsidR="00B02B4C" w:rsidRDefault="002962C2" w:rsidP="00B02B4C">
            <w:pPr>
              <w:ind w:right="50"/>
              <w:jc w:val="left"/>
              <w:rPr>
                <w:rFonts w:eastAsia="Arial Narrow"/>
                <w:sz w:val="24"/>
                <w:szCs w:val="24"/>
              </w:rPr>
            </w:pPr>
            <w:r w:rsidRPr="00B02B4C">
              <w:rPr>
                <w:rFonts w:eastAsia="Arial Narrow"/>
                <w:sz w:val="24"/>
                <w:szCs w:val="24"/>
              </w:rPr>
              <w:t xml:space="preserve">2022 год – 57142,00 тыс. рублей, </w:t>
            </w:r>
          </w:p>
          <w:p w:rsidR="00B02B4C" w:rsidRDefault="002962C2" w:rsidP="00B02B4C">
            <w:pPr>
              <w:ind w:right="50"/>
              <w:jc w:val="left"/>
              <w:rPr>
                <w:rFonts w:eastAsia="Arial Narrow"/>
                <w:bCs/>
                <w:sz w:val="24"/>
                <w:szCs w:val="24"/>
              </w:rPr>
            </w:pPr>
            <w:r w:rsidRPr="00B02B4C">
              <w:rPr>
                <w:rFonts w:eastAsia="Arial Narrow"/>
                <w:sz w:val="24"/>
                <w:szCs w:val="24"/>
              </w:rPr>
              <w:t xml:space="preserve">в т.ч. бюджет Тихвинского района – 5142,78 </w:t>
            </w:r>
            <w:r w:rsidRPr="00B02B4C">
              <w:rPr>
                <w:rFonts w:eastAsia="Arial Narrow"/>
                <w:bCs/>
                <w:sz w:val="24"/>
                <w:szCs w:val="24"/>
              </w:rPr>
              <w:t>тыс. рублей, областной бюджет - 5199,22 тыс.</w:t>
            </w:r>
            <w:r w:rsidR="00B02B4C">
              <w:rPr>
                <w:rFonts w:eastAsia="Arial Narrow"/>
                <w:bCs/>
                <w:sz w:val="24"/>
                <w:szCs w:val="24"/>
              </w:rPr>
              <w:t xml:space="preserve"> </w:t>
            </w:r>
            <w:r w:rsidRPr="00B02B4C">
              <w:rPr>
                <w:rFonts w:eastAsia="Arial Narrow"/>
                <w:bCs/>
                <w:sz w:val="24"/>
                <w:szCs w:val="24"/>
              </w:rPr>
              <w:t xml:space="preserve">рублей </w:t>
            </w:r>
          </w:p>
          <w:p w:rsidR="00B02B4C" w:rsidRDefault="002962C2" w:rsidP="00B02B4C">
            <w:pPr>
              <w:ind w:right="50"/>
              <w:jc w:val="left"/>
              <w:rPr>
                <w:rFonts w:eastAsia="Arial Narrow"/>
                <w:sz w:val="24"/>
                <w:szCs w:val="24"/>
              </w:rPr>
            </w:pPr>
            <w:r w:rsidRPr="00B02B4C">
              <w:rPr>
                <w:rFonts w:eastAsia="Arial Narrow"/>
                <w:sz w:val="24"/>
                <w:szCs w:val="24"/>
              </w:rPr>
              <w:t xml:space="preserve">2023 год – 5714,20 тыс. рублей, </w:t>
            </w:r>
          </w:p>
          <w:p w:rsidR="002962C2" w:rsidRPr="00B02B4C" w:rsidRDefault="002962C2" w:rsidP="00B02B4C">
            <w:pPr>
              <w:ind w:right="50"/>
              <w:jc w:val="left"/>
              <w:rPr>
                <w:rFonts w:eastAsia="Arial Narrow"/>
                <w:color w:val="000000"/>
                <w:sz w:val="24"/>
                <w:szCs w:val="24"/>
              </w:rPr>
            </w:pPr>
            <w:r w:rsidRPr="00B02B4C">
              <w:rPr>
                <w:rFonts w:eastAsia="Arial Narrow"/>
                <w:sz w:val="24"/>
                <w:szCs w:val="24"/>
              </w:rPr>
              <w:t xml:space="preserve">в т.ч. бюджет Тихвинского района –  5714,20 </w:t>
            </w:r>
            <w:r w:rsidRPr="00B02B4C">
              <w:rPr>
                <w:rFonts w:eastAsia="Arial Narrow"/>
                <w:bCs/>
                <w:sz w:val="24"/>
                <w:szCs w:val="24"/>
              </w:rPr>
              <w:t>тыс. рублей</w:t>
            </w:r>
          </w:p>
        </w:tc>
      </w:tr>
    </w:tbl>
    <w:p w:rsidR="00694A25" w:rsidRPr="00B10A11" w:rsidRDefault="002962C2" w:rsidP="00B10A11">
      <w:pPr>
        <w:ind w:right="-142" w:firstLine="720"/>
        <w:rPr>
          <w:rFonts w:eastAsia="Arial Narrow"/>
          <w:color w:val="000000"/>
          <w:sz w:val="27"/>
          <w:szCs w:val="27"/>
        </w:rPr>
      </w:pPr>
      <w:r w:rsidRPr="00B10A11">
        <w:rPr>
          <w:rFonts w:eastAsia="Arial Narrow"/>
          <w:color w:val="000000"/>
          <w:sz w:val="27"/>
          <w:szCs w:val="27"/>
        </w:rPr>
        <w:t xml:space="preserve">1.4. </w:t>
      </w:r>
      <w:r w:rsidR="00694A25" w:rsidRPr="00B10A11">
        <w:rPr>
          <w:rFonts w:eastAsia="Arial Narrow"/>
          <w:color w:val="000000"/>
          <w:sz w:val="27"/>
          <w:szCs w:val="27"/>
        </w:rPr>
        <w:t xml:space="preserve">Дополнить </w:t>
      </w:r>
      <w:r w:rsidRPr="00B10A11">
        <w:rPr>
          <w:rFonts w:eastAsia="Arial Narrow"/>
          <w:color w:val="000000"/>
          <w:sz w:val="27"/>
          <w:szCs w:val="27"/>
        </w:rPr>
        <w:t xml:space="preserve">подпрограмму «Энергосбережение и повышение энергетической эффективности Тихвинского района» </w:t>
      </w:r>
      <w:r w:rsidRPr="00B10A11">
        <w:rPr>
          <w:rFonts w:eastAsia="Arial Narrow"/>
          <w:b/>
          <w:color w:val="000000"/>
          <w:sz w:val="27"/>
          <w:szCs w:val="27"/>
        </w:rPr>
        <w:t>пункт</w:t>
      </w:r>
      <w:r w:rsidR="00694A25" w:rsidRPr="00B10A11">
        <w:rPr>
          <w:rFonts w:eastAsia="Arial Narrow"/>
          <w:b/>
          <w:color w:val="000000"/>
          <w:sz w:val="27"/>
          <w:szCs w:val="27"/>
        </w:rPr>
        <w:t>ом</w:t>
      </w:r>
      <w:r w:rsidRPr="00B10A11">
        <w:rPr>
          <w:rFonts w:eastAsia="Arial Narrow"/>
          <w:b/>
          <w:color w:val="000000"/>
          <w:sz w:val="27"/>
          <w:szCs w:val="27"/>
        </w:rPr>
        <w:t xml:space="preserve"> 7.2.5.</w:t>
      </w:r>
      <w:r w:rsidR="00694A25" w:rsidRPr="00B10A11">
        <w:rPr>
          <w:rFonts w:eastAsia="Arial Narrow"/>
          <w:color w:val="000000"/>
          <w:sz w:val="27"/>
          <w:szCs w:val="27"/>
        </w:rPr>
        <w:t xml:space="preserve"> следующего содержания:</w:t>
      </w:r>
    </w:p>
    <w:p w:rsidR="002962C2" w:rsidRPr="00B10A11" w:rsidRDefault="00694A25" w:rsidP="00B10A11">
      <w:pPr>
        <w:ind w:left="-142" w:right="-142" w:firstLine="862"/>
        <w:rPr>
          <w:rFonts w:eastAsia="Arial Narrow"/>
          <w:color w:val="000000"/>
          <w:sz w:val="27"/>
          <w:szCs w:val="27"/>
        </w:rPr>
      </w:pPr>
      <w:r w:rsidRPr="00B10A11">
        <w:rPr>
          <w:rFonts w:eastAsia="Arial Narrow"/>
          <w:color w:val="000000"/>
          <w:sz w:val="27"/>
          <w:szCs w:val="27"/>
        </w:rPr>
        <w:t xml:space="preserve">«7.2.5. </w:t>
      </w:r>
      <w:r w:rsidR="002962C2" w:rsidRPr="00B10A11">
        <w:rPr>
          <w:rFonts w:eastAsia="Arial Narrow"/>
          <w:color w:val="000000"/>
          <w:sz w:val="27"/>
          <w:szCs w:val="27"/>
        </w:rPr>
        <w:t xml:space="preserve">Сводный отчет </w:t>
      </w:r>
    </w:p>
    <w:p w:rsidR="002962C2" w:rsidRPr="00B10A11" w:rsidRDefault="002962C2" w:rsidP="00B10A11">
      <w:pPr>
        <w:ind w:left="-142" w:right="-142" w:firstLine="862"/>
        <w:rPr>
          <w:rFonts w:eastAsia="Arial Narrow"/>
          <w:bCs/>
          <w:color w:val="000000"/>
          <w:sz w:val="27"/>
          <w:szCs w:val="27"/>
        </w:rPr>
      </w:pPr>
      <w:r w:rsidRPr="00B10A11">
        <w:rPr>
          <w:rFonts w:eastAsia="Arial Narrow"/>
          <w:b/>
          <w:bCs/>
          <w:color w:val="000000"/>
          <w:sz w:val="27"/>
          <w:szCs w:val="27"/>
        </w:rPr>
        <w:t xml:space="preserve">«Фактические и плановые значения индикаторов муниципальных учреждений», </w:t>
      </w:r>
      <w:r w:rsidRPr="00B10A11">
        <w:rPr>
          <w:rFonts w:eastAsia="Arial Narrow"/>
          <w:bCs/>
          <w:color w:val="000000"/>
          <w:sz w:val="27"/>
          <w:szCs w:val="27"/>
        </w:rPr>
        <w:t>форма 13 Регион</w:t>
      </w:r>
      <w:r w:rsidR="00694A25" w:rsidRPr="00B10A11">
        <w:rPr>
          <w:rFonts w:eastAsia="Arial Narrow"/>
          <w:bCs/>
          <w:color w:val="000000"/>
          <w:sz w:val="27"/>
          <w:szCs w:val="27"/>
        </w:rPr>
        <w:t xml:space="preserve">альной государственной системы </w:t>
      </w:r>
      <w:r w:rsidRPr="00B10A11">
        <w:rPr>
          <w:rFonts w:eastAsia="Arial Narrow"/>
          <w:bCs/>
          <w:color w:val="000000"/>
          <w:sz w:val="27"/>
          <w:szCs w:val="27"/>
        </w:rPr>
        <w:t>РГИС «Энергоэффективность»</w:t>
      </w:r>
      <w:r w:rsidR="00694A25" w:rsidRPr="00B10A11">
        <w:rPr>
          <w:rFonts w:eastAsia="Arial Narrow"/>
          <w:bCs/>
          <w:color w:val="000000"/>
          <w:sz w:val="27"/>
          <w:szCs w:val="27"/>
        </w:rPr>
        <w:t xml:space="preserve"> </w:t>
      </w:r>
      <w:r w:rsidRPr="00B10A11">
        <w:rPr>
          <w:rFonts w:eastAsia="Arial Narrow"/>
          <w:b/>
          <w:bCs/>
          <w:color w:val="000000"/>
          <w:sz w:val="27"/>
          <w:szCs w:val="27"/>
        </w:rPr>
        <w:t>(</w:t>
      </w:r>
      <w:r w:rsidRPr="00B10A11">
        <w:rPr>
          <w:rFonts w:eastAsia="Arial Narrow"/>
          <w:bCs/>
          <w:color w:val="000000"/>
          <w:sz w:val="27"/>
          <w:szCs w:val="27"/>
        </w:rPr>
        <w:t xml:space="preserve">в соответствии с </w:t>
      </w:r>
      <w:r w:rsidR="00694A25" w:rsidRPr="00B10A11">
        <w:rPr>
          <w:rFonts w:eastAsia="Arial Narrow"/>
          <w:bCs/>
          <w:color w:val="000000"/>
          <w:sz w:val="27"/>
          <w:szCs w:val="27"/>
        </w:rPr>
        <w:t>п</w:t>
      </w:r>
      <w:r w:rsidRPr="00B10A11">
        <w:rPr>
          <w:rFonts w:eastAsia="Arial Narrow"/>
          <w:bCs/>
          <w:color w:val="000000"/>
          <w:sz w:val="27"/>
          <w:szCs w:val="27"/>
        </w:rPr>
        <w:t>остановлением Правительства Р</w:t>
      </w:r>
      <w:r w:rsidR="00694A25" w:rsidRPr="00B10A11">
        <w:rPr>
          <w:rFonts w:eastAsia="Arial Narrow"/>
          <w:bCs/>
          <w:color w:val="000000"/>
          <w:sz w:val="27"/>
          <w:szCs w:val="27"/>
        </w:rPr>
        <w:t>оссийской Федерации</w:t>
      </w:r>
      <w:r w:rsidRPr="00B10A11">
        <w:rPr>
          <w:rFonts w:eastAsia="Arial Narrow"/>
          <w:bCs/>
          <w:color w:val="000000"/>
          <w:sz w:val="27"/>
          <w:szCs w:val="27"/>
        </w:rPr>
        <w:t xml:space="preserve"> от 11</w:t>
      </w:r>
      <w:r w:rsidR="00694A25" w:rsidRPr="00B10A11">
        <w:rPr>
          <w:rFonts w:eastAsia="Arial Narrow"/>
          <w:bCs/>
          <w:color w:val="000000"/>
          <w:sz w:val="27"/>
          <w:szCs w:val="27"/>
        </w:rPr>
        <w:t xml:space="preserve"> февраля </w:t>
      </w:r>
      <w:r w:rsidRPr="00B10A11">
        <w:rPr>
          <w:rFonts w:eastAsia="Arial Narrow"/>
          <w:bCs/>
          <w:color w:val="000000"/>
          <w:sz w:val="27"/>
          <w:szCs w:val="27"/>
        </w:rPr>
        <w:t xml:space="preserve">2021 </w:t>
      </w:r>
      <w:r w:rsidR="00694A25" w:rsidRPr="00B10A11">
        <w:rPr>
          <w:rFonts w:eastAsia="Arial Narrow"/>
          <w:bCs/>
          <w:color w:val="000000"/>
          <w:sz w:val="27"/>
          <w:szCs w:val="27"/>
        </w:rPr>
        <w:t>года №161-ФЗ</w:t>
      </w:r>
      <w:r w:rsidRPr="00B10A11">
        <w:rPr>
          <w:rFonts w:eastAsia="Arial Narrow"/>
          <w:bCs/>
          <w:color w:val="000000"/>
          <w:sz w:val="27"/>
          <w:szCs w:val="27"/>
        </w:rPr>
        <w:t>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5"/>
        <w:gridCol w:w="1418"/>
      </w:tblGrid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  <w:p w:rsidR="002962C2" w:rsidRDefault="002962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 зданий, строений, сооружений учреждения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157215,28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п1a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Отапливаемая площадь зданий, строений, сооружений учреждения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131144,05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человек, использующих энергетические ресурсы в учреждении, в том числе: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17462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п2a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сотрудников учреждения, использующих энергетические ресурсы в учреждении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2439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п2b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иных лиц, использующих энергетические ресурсы в учреждении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15023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электроэнергию в т.ч. НДС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руб./кВт.ч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9,77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п4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тепловую энергию (теплоснабжение) в т.ч. НДС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4547,18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п4a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тепловую энергию (горячее водоснабжение) в т.ч. НДС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111297,62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п5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холодную воду в т.ч. НДС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руб./куб.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п6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природный газ в т.ч. НДС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руб./куб.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п7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электрической энергии в натуральном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кВт.ч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3343038,96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п8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электрической энергии в стоимостном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33377899,47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п9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электрической энергии с использованием приборов учета энергоресурсов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кВт.ч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3343038,96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п10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тепловой энергии (теплоснабжение) в натуральном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23412,5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п10a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тепловой энергии (горячее водоснабжение) в натуральном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2759,06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тепловой энергии (теплоснабжение) в стоимостном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91140496,96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п11a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тепловой энергии (горячее водоснабжение) в стоимостном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9806465,38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тепловой энергии (теплоснабжение) с использованием приборов учета энергоресурсов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23315,49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п13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холодной воды в натуральном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49521,21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п14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холодной воды в стоимостном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1983809,68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п15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холодной воды с использованием приборов учета энергоресурсов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49396,21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п16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природного газа в натуральном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43600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п17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природного газа в стоимостном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308332,76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п18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природного газа с использованием приборов учета энергоресурсов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43600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п19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Общий объем затрат учреждения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2004915,66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п20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горячей воды / холодной воды для приготовления горячей в натуральном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25073,7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горячей воды /холодной воды для приготовления горячей в стоимостном выражении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1004676,97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горячей воды/холодной воды для приготовления горячей с использованием приборов учета энергоресурсов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22140,1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п23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затрат государственного (муниципального) учреждения Ленинградской области на приобретение топливно-энергетических ресурсов и воды за счет средств областного (местного) бюджета (включая затраты на водоотведение, потребление угля, мазута, горюче-смазочных материалов и др.)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139992,1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п24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энергосервисных договоров (контрактов), заключенных государственными, муниципальными заказчиками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п25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товаров, работ, услуг, закупаемых для государственных, муниципальных нужд в соответствии с требованиями энергетической эффективности, в общем объеме закупаемых товаров, работ, услуг для государственных, муниципальных нужд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53,88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п26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горячую воду (холодную воду для приготовления горячей) в т.ч. НДС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руб./куб.м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п27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муниципальными учреждениями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зданий, строений, сооружений, занимаемых государственными и муниципальными учреждениями Ленинградской области, в том числе: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п30а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зданий, строений, сооружений, занимаемых государственными и муниципальными учреждениями Ленинградской области, находящихся в собственности государственного сектора: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п30а1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полностью оснащены приборами учета всех используемых энергетических 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п30а2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потребление используемых энергетических ресурсов рассчитывается расчетным способом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п30b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зданий, строений, сооружений, занимаемых государственными и муниципальными учреждениями Ленинградской области, находящихся в собственности муниципального сектора: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п30b1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полностью оснащены приборами учета всех используемых энергетических 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п30b2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потребление используемых энергетических ресурсов рассчитывается расчетным способом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п30c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зданий, строений, сооружений, занимаемых государственными и муниципальными учреждениями Ленинградской области, находящихся в собственности частного сектора: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rPr>
                <w:color w:val="000000"/>
                <w:sz w:val="22"/>
                <w:szCs w:val="22"/>
              </w:rPr>
            </w:pP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п30c1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полностью оснащены приборами учета всех используемых энергетических ресурсов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п30c2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потребление используемых энергетических ресурсов рассчитывается расчетным способом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п31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специального теплового кухонного оборудования (участвующего в техническом процессе приготовления пищи), в том числе: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п31а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плит, участвующих в техническом процессе приготовления пищи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п31b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жарочных шкафов, участвующих в техническом процессе приготовления пищи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п31c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котлов, участвующих в техническом процессе приготовления пищи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светильников внутреннего освещения, в том числе: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23472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п32a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светильников встроенных люминесцентных Амстронг 4х18 Вт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1734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п32b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светильников потолочных с люминесцентными лампами ЛПО 2х36 Вт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10622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п32c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светильников потолочных с люминесцентной лампой ЛПО 1х36 Вт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3665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п32d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ламп накаливания до 60 Вт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</w:tr>
      <w:tr w:rsidR="002962C2" w:rsidTr="001E6C38">
        <w:tc>
          <w:tcPr>
            <w:tcW w:w="851" w:type="dxa"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п32e</w:t>
            </w:r>
          </w:p>
        </w:tc>
        <w:tc>
          <w:tcPr>
            <w:tcW w:w="6379" w:type="dxa"/>
            <w:vAlign w:val="center"/>
            <w:hideMark/>
          </w:tcPr>
          <w:p w:rsidR="002962C2" w:rsidRDefault="002962C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светильников со светодиодными лампами</w:t>
            </w:r>
          </w:p>
        </w:tc>
        <w:tc>
          <w:tcPr>
            <w:tcW w:w="1275" w:type="dxa"/>
            <w:noWrap/>
            <w:vAlign w:val="center"/>
            <w:hideMark/>
          </w:tcPr>
          <w:p w:rsidR="002962C2" w:rsidRDefault="00296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vAlign w:val="center"/>
            <w:hideMark/>
          </w:tcPr>
          <w:p w:rsidR="002962C2" w:rsidRDefault="002962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</w:t>
            </w:r>
          </w:p>
        </w:tc>
      </w:tr>
    </w:tbl>
    <w:p w:rsidR="002962C2" w:rsidRDefault="002962C2" w:rsidP="00B10A11">
      <w:pPr>
        <w:ind w:right="-142" w:firstLine="720"/>
        <w:rPr>
          <w:rFonts w:eastAsia="Arial Narrow"/>
          <w:color w:val="000000"/>
          <w:szCs w:val="28"/>
        </w:rPr>
      </w:pPr>
      <w:r>
        <w:rPr>
          <w:rFonts w:eastAsia="Arial Narrow"/>
          <w:color w:val="000000"/>
          <w:szCs w:val="28"/>
        </w:rPr>
        <w:t>1.4. Приложение №2 «План реализации муниципальной программы Тихвинского района» изложить в новой редакции (приложение).</w:t>
      </w:r>
    </w:p>
    <w:p w:rsidR="002962C2" w:rsidRDefault="002962C2" w:rsidP="00B10A11">
      <w:pPr>
        <w:ind w:right="-142" w:firstLine="720"/>
        <w:rPr>
          <w:rFonts w:eastAsia="Arial Narrow"/>
          <w:color w:val="000000"/>
          <w:szCs w:val="28"/>
        </w:rPr>
      </w:pPr>
      <w:r>
        <w:rPr>
          <w:rFonts w:eastAsia="Arial Narrow"/>
          <w:color w:val="000000"/>
          <w:szCs w:val="28"/>
        </w:rPr>
        <w:t>2. Обн</w:t>
      </w:r>
      <w:r w:rsidR="00BF66D6">
        <w:rPr>
          <w:rFonts w:eastAsia="Arial Narrow"/>
          <w:color w:val="000000"/>
          <w:szCs w:val="28"/>
        </w:rPr>
        <w:t>ародовать постановление в сети И</w:t>
      </w:r>
      <w:r>
        <w:rPr>
          <w:rFonts w:eastAsia="Arial Narrow"/>
          <w:color w:val="000000"/>
          <w:szCs w:val="28"/>
        </w:rPr>
        <w:t>нтернет на официальном сайте Тихвинского района.</w:t>
      </w:r>
    </w:p>
    <w:p w:rsidR="002962C2" w:rsidRDefault="002962C2" w:rsidP="00B10A11">
      <w:pPr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3. Контроль за исполнением постановления возложить на заместителя главы администрации Тихвинского района </w:t>
      </w:r>
      <w:r w:rsidR="00BF66D6">
        <w:rPr>
          <w:rFonts w:cs="Arial"/>
          <w:szCs w:val="28"/>
        </w:rPr>
        <w:t xml:space="preserve">- </w:t>
      </w:r>
      <w:r>
        <w:rPr>
          <w:rFonts w:cs="Arial"/>
          <w:szCs w:val="28"/>
        </w:rPr>
        <w:t>председателя комитета жилищно-коммунального хозяйства.</w:t>
      </w:r>
    </w:p>
    <w:p w:rsidR="002962C2" w:rsidRDefault="002962C2" w:rsidP="002962C2">
      <w:pPr>
        <w:autoSpaceDE w:val="0"/>
        <w:autoSpaceDN w:val="0"/>
        <w:adjustRightInd w:val="0"/>
        <w:rPr>
          <w:rFonts w:cs="Arial"/>
          <w:szCs w:val="28"/>
        </w:rPr>
      </w:pPr>
    </w:p>
    <w:p w:rsidR="002962C2" w:rsidRDefault="002962C2" w:rsidP="002962C2">
      <w:pPr>
        <w:autoSpaceDE w:val="0"/>
        <w:autoSpaceDN w:val="0"/>
        <w:adjustRightInd w:val="0"/>
        <w:rPr>
          <w:rFonts w:cs="Arial"/>
          <w:szCs w:val="28"/>
        </w:rPr>
      </w:pPr>
    </w:p>
    <w:p w:rsidR="00BF66D6" w:rsidRPr="006F3F8C" w:rsidRDefault="00BF66D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F66D6" w:rsidRDefault="00BF66D6" w:rsidP="002962C2">
      <w:pPr>
        <w:autoSpaceDE w:val="0"/>
        <w:autoSpaceDN w:val="0"/>
        <w:adjustRightInd w:val="0"/>
        <w:rPr>
          <w:rFonts w:cs="Arial"/>
          <w:szCs w:val="28"/>
        </w:rPr>
      </w:pPr>
    </w:p>
    <w:p w:rsidR="00BF66D6" w:rsidRPr="00BF66D6" w:rsidRDefault="00BF66D6" w:rsidP="002962C2">
      <w:pPr>
        <w:autoSpaceDE w:val="0"/>
        <w:autoSpaceDN w:val="0"/>
        <w:adjustRightInd w:val="0"/>
        <w:rPr>
          <w:rFonts w:cs="Arial"/>
          <w:sz w:val="24"/>
          <w:szCs w:val="22"/>
        </w:rPr>
      </w:pPr>
    </w:p>
    <w:p w:rsidR="002962C2" w:rsidRPr="00BF66D6" w:rsidRDefault="002962C2" w:rsidP="002962C2">
      <w:pPr>
        <w:rPr>
          <w:color w:val="000000"/>
          <w:sz w:val="24"/>
          <w:szCs w:val="22"/>
        </w:rPr>
      </w:pPr>
      <w:r w:rsidRPr="00BF66D6">
        <w:rPr>
          <w:color w:val="000000"/>
          <w:sz w:val="24"/>
          <w:szCs w:val="22"/>
        </w:rPr>
        <w:t>Богдашова Лидия Валентиновна,</w:t>
      </w:r>
    </w:p>
    <w:p w:rsidR="002962C2" w:rsidRPr="00BF66D6" w:rsidRDefault="002962C2" w:rsidP="002962C2">
      <w:pPr>
        <w:rPr>
          <w:color w:val="000000"/>
          <w:sz w:val="24"/>
          <w:szCs w:val="22"/>
        </w:rPr>
      </w:pPr>
      <w:r w:rsidRPr="00BF66D6">
        <w:rPr>
          <w:color w:val="000000"/>
          <w:sz w:val="24"/>
          <w:szCs w:val="22"/>
        </w:rPr>
        <w:t>56-058</w:t>
      </w:r>
    </w:p>
    <w:p w:rsidR="002962C2" w:rsidRPr="00BF66D6" w:rsidRDefault="002962C2" w:rsidP="002962C2">
      <w:pPr>
        <w:rPr>
          <w:color w:val="000000"/>
          <w:sz w:val="24"/>
          <w:szCs w:val="22"/>
        </w:rPr>
      </w:pPr>
      <w:r w:rsidRPr="00BF66D6">
        <w:rPr>
          <w:color w:val="000000"/>
          <w:sz w:val="24"/>
          <w:szCs w:val="22"/>
        </w:rPr>
        <w:t>Медникова Ирина Викторовна</w:t>
      </w:r>
    </w:p>
    <w:p w:rsidR="002962C2" w:rsidRPr="00BF66D6" w:rsidRDefault="002962C2" w:rsidP="002962C2">
      <w:pPr>
        <w:rPr>
          <w:color w:val="000000"/>
          <w:sz w:val="24"/>
          <w:szCs w:val="22"/>
        </w:rPr>
      </w:pPr>
      <w:r w:rsidRPr="00BF66D6">
        <w:rPr>
          <w:color w:val="000000"/>
          <w:sz w:val="24"/>
          <w:szCs w:val="22"/>
        </w:rPr>
        <w:t>79300</w:t>
      </w:r>
    </w:p>
    <w:p w:rsidR="002962C2" w:rsidRDefault="002962C2" w:rsidP="002962C2">
      <w:p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962C2" w:rsidRPr="009979EB" w:rsidRDefault="002962C2" w:rsidP="002962C2">
      <w:pPr>
        <w:spacing w:line="360" w:lineRule="auto"/>
        <w:rPr>
          <w:b/>
          <w:i/>
          <w:sz w:val="18"/>
          <w:szCs w:val="18"/>
        </w:rPr>
      </w:pPr>
      <w:r w:rsidRPr="009979EB">
        <w:rPr>
          <w:b/>
          <w:i/>
          <w:sz w:val="18"/>
          <w:szCs w:val="18"/>
        </w:rPr>
        <w:lastRenderedPageBreak/>
        <w:t>СОГЛАСОВАНО:</w:t>
      </w:r>
      <w:r w:rsidRPr="009979EB">
        <w:rPr>
          <w:b/>
          <w:i/>
          <w:sz w:val="18"/>
          <w:szCs w:val="18"/>
        </w:rPr>
        <w:tab/>
      </w:r>
    </w:p>
    <w:tbl>
      <w:tblPr>
        <w:tblW w:w="4683" w:type="pct"/>
        <w:tblLook w:val="04A0" w:firstRow="1" w:lastRow="0" w:firstColumn="1" w:lastColumn="0" w:noHBand="0" w:noVBand="1"/>
      </w:tblPr>
      <w:tblGrid>
        <w:gridCol w:w="6662"/>
        <w:gridCol w:w="235"/>
        <w:gridCol w:w="1802"/>
      </w:tblGrid>
      <w:tr w:rsidR="009979EB" w:rsidRPr="009979EB" w:rsidTr="009979EB">
        <w:trPr>
          <w:trHeight w:val="278"/>
        </w:trPr>
        <w:tc>
          <w:tcPr>
            <w:tcW w:w="3829" w:type="pct"/>
            <w:hideMark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комитета финансов</w:t>
            </w:r>
          </w:p>
        </w:tc>
        <w:tc>
          <w:tcPr>
            <w:tcW w:w="135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9979EB" w:rsidRPr="009979EB" w:rsidTr="009979EB">
        <w:trPr>
          <w:trHeight w:val="277"/>
        </w:trPr>
        <w:tc>
          <w:tcPr>
            <w:tcW w:w="3829" w:type="pct"/>
            <w:hideMark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комитета жилищно-коммунального хозяйства</w:t>
            </w:r>
          </w:p>
        </w:tc>
        <w:tc>
          <w:tcPr>
            <w:tcW w:w="135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Корцов А.М.</w:t>
            </w:r>
          </w:p>
        </w:tc>
      </w:tr>
      <w:tr w:rsidR="009979EB" w:rsidRPr="009979EB" w:rsidTr="009979EB">
        <w:trPr>
          <w:trHeight w:val="278"/>
        </w:trPr>
        <w:tc>
          <w:tcPr>
            <w:tcW w:w="3829" w:type="pct"/>
            <w:hideMark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комитета по экономике и инвестициям</w:t>
            </w:r>
          </w:p>
        </w:tc>
        <w:tc>
          <w:tcPr>
            <w:tcW w:w="135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Федоров П.А.</w:t>
            </w:r>
          </w:p>
        </w:tc>
      </w:tr>
      <w:tr w:rsidR="009979EB" w:rsidRPr="009979EB" w:rsidTr="009979EB">
        <w:trPr>
          <w:trHeight w:val="278"/>
        </w:trPr>
        <w:tc>
          <w:tcPr>
            <w:tcW w:w="3829" w:type="pct"/>
            <w:hideMark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35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979EB" w:rsidRPr="009979EB" w:rsidTr="009979EB">
        <w:trPr>
          <w:trHeight w:val="277"/>
        </w:trPr>
        <w:tc>
          <w:tcPr>
            <w:tcW w:w="3829" w:type="pct"/>
            <w:hideMark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35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Жиркова Л.И.</w:t>
            </w:r>
          </w:p>
        </w:tc>
      </w:tr>
      <w:tr w:rsidR="009979EB" w:rsidRPr="009979EB" w:rsidTr="009979EB">
        <w:trPr>
          <w:trHeight w:val="135"/>
        </w:trPr>
        <w:tc>
          <w:tcPr>
            <w:tcW w:w="3829" w:type="pct"/>
            <w:hideMark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Pr="009979EB">
              <w:rPr>
                <w:i/>
                <w:sz w:val="18"/>
                <w:szCs w:val="18"/>
              </w:rPr>
              <w:t xml:space="preserve"> общим отделом</w:t>
            </w:r>
          </w:p>
        </w:tc>
        <w:tc>
          <w:tcPr>
            <w:tcW w:w="135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pct"/>
          </w:tcPr>
          <w:p w:rsidR="009979EB" w:rsidRPr="009979EB" w:rsidRDefault="009979EB" w:rsidP="009979EB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2962C2" w:rsidRPr="009979EB" w:rsidRDefault="002962C2" w:rsidP="002962C2">
      <w:pPr>
        <w:spacing w:line="360" w:lineRule="auto"/>
        <w:rPr>
          <w:b/>
          <w:i/>
          <w:sz w:val="18"/>
          <w:szCs w:val="18"/>
        </w:rPr>
      </w:pPr>
    </w:p>
    <w:p w:rsidR="002962C2" w:rsidRPr="009979EB" w:rsidRDefault="002962C2" w:rsidP="002962C2">
      <w:pPr>
        <w:spacing w:line="360" w:lineRule="auto"/>
        <w:rPr>
          <w:b/>
          <w:i/>
          <w:sz w:val="18"/>
          <w:szCs w:val="18"/>
        </w:rPr>
      </w:pPr>
      <w:r w:rsidRPr="009979EB">
        <w:rPr>
          <w:b/>
          <w:i/>
          <w:sz w:val="18"/>
          <w:szCs w:val="18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2962C2" w:rsidRPr="009979EB" w:rsidTr="002962C2">
        <w:trPr>
          <w:trHeight w:val="135"/>
        </w:trPr>
        <w:tc>
          <w:tcPr>
            <w:tcW w:w="3746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313" w:type="pct"/>
            <w:hideMark/>
          </w:tcPr>
          <w:p w:rsidR="002962C2" w:rsidRPr="009979EB" w:rsidRDefault="002962C2">
            <w:pPr>
              <w:rPr>
                <w:i/>
                <w:color w:val="000000"/>
                <w:sz w:val="18"/>
                <w:szCs w:val="18"/>
              </w:rPr>
            </w:pPr>
            <w:r w:rsidRPr="009979E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</w:p>
        </w:tc>
      </w:tr>
      <w:tr w:rsidR="002962C2" w:rsidRPr="009979EB" w:rsidTr="002962C2">
        <w:trPr>
          <w:trHeight w:val="54"/>
        </w:trPr>
        <w:tc>
          <w:tcPr>
            <w:tcW w:w="3746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313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</w:p>
        </w:tc>
      </w:tr>
      <w:tr w:rsidR="002962C2" w:rsidRPr="009979EB" w:rsidTr="002962C2">
        <w:trPr>
          <w:trHeight w:val="54"/>
        </w:trPr>
        <w:tc>
          <w:tcPr>
            <w:tcW w:w="3746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313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</w:p>
        </w:tc>
      </w:tr>
      <w:tr w:rsidR="002962C2" w:rsidRPr="009979EB" w:rsidTr="002962C2">
        <w:trPr>
          <w:trHeight w:val="45"/>
        </w:trPr>
        <w:tc>
          <w:tcPr>
            <w:tcW w:w="3746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313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</w:p>
        </w:tc>
      </w:tr>
      <w:tr w:rsidR="002962C2" w:rsidRPr="009979EB" w:rsidTr="009979EB">
        <w:trPr>
          <w:trHeight w:val="45"/>
        </w:trPr>
        <w:tc>
          <w:tcPr>
            <w:tcW w:w="3746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313" w:type="pct"/>
            <w:hideMark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  <w:r w:rsidRPr="009979E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41" w:type="pct"/>
          </w:tcPr>
          <w:p w:rsidR="002962C2" w:rsidRPr="009979EB" w:rsidRDefault="002962C2">
            <w:pPr>
              <w:rPr>
                <w:i/>
                <w:sz w:val="18"/>
                <w:szCs w:val="18"/>
              </w:rPr>
            </w:pPr>
          </w:p>
        </w:tc>
      </w:tr>
      <w:tr w:rsidR="002962C2" w:rsidRPr="009979EB" w:rsidTr="009979E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46" w:type="pct"/>
            <w:tcBorders>
              <w:left w:val="nil"/>
              <w:bottom w:val="nil"/>
              <w:right w:val="nil"/>
            </w:tcBorders>
            <w:hideMark/>
          </w:tcPr>
          <w:p w:rsidR="002962C2" w:rsidRPr="009979EB" w:rsidRDefault="002962C2">
            <w:pPr>
              <w:jc w:val="left"/>
              <w:rPr>
                <w:b/>
                <w:i/>
                <w:sz w:val="18"/>
                <w:szCs w:val="18"/>
              </w:rPr>
            </w:pPr>
            <w:r w:rsidRPr="009979EB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hideMark/>
          </w:tcPr>
          <w:p w:rsidR="002962C2" w:rsidRPr="009979EB" w:rsidRDefault="009979EB">
            <w:pPr>
              <w:rPr>
                <w:b/>
                <w:i/>
                <w:sz w:val="18"/>
                <w:szCs w:val="18"/>
              </w:rPr>
            </w:pPr>
            <w:r w:rsidRPr="009979EB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41" w:type="pct"/>
            <w:tcBorders>
              <w:left w:val="nil"/>
              <w:bottom w:val="nil"/>
              <w:right w:val="nil"/>
            </w:tcBorders>
          </w:tcPr>
          <w:p w:rsidR="002962C2" w:rsidRPr="009979EB" w:rsidRDefault="002962C2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2962C2" w:rsidRDefault="002962C2" w:rsidP="002962C2">
      <w:pPr>
        <w:jc w:val="left"/>
        <w:rPr>
          <w:color w:val="000000"/>
          <w:sz w:val="22"/>
          <w:szCs w:val="22"/>
        </w:rPr>
        <w:sectPr w:rsidR="002962C2" w:rsidSect="00B10A11">
          <w:headerReference w:type="default" r:id="rId7"/>
          <w:pgSz w:w="11907" w:h="16840"/>
          <w:pgMar w:top="1135" w:right="1134" w:bottom="709" w:left="1701" w:header="720" w:footer="720" w:gutter="0"/>
          <w:cols w:space="720"/>
          <w:titlePg/>
          <w:docGrid w:linePitch="381"/>
        </w:sectPr>
      </w:pPr>
    </w:p>
    <w:p w:rsidR="00806B01" w:rsidRPr="0087641B" w:rsidRDefault="00806B01" w:rsidP="00806B01">
      <w:pPr>
        <w:ind w:left="10080"/>
        <w:rPr>
          <w:color w:val="000000"/>
          <w:sz w:val="24"/>
        </w:rPr>
      </w:pPr>
      <w:r w:rsidRPr="0087641B">
        <w:rPr>
          <w:color w:val="000000"/>
          <w:sz w:val="24"/>
        </w:rPr>
        <w:lastRenderedPageBreak/>
        <w:t xml:space="preserve">Приложение </w:t>
      </w:r>
    </w:p>
    <w:p w:rsidR="00806B01" w:rsidRPr="0087641B" w:rsidRDefault="00806B01" w:rsidP="00806B01">
      <w:pPr>
        <w:ind w:left="10080"/>
        <w:rPr>
          <w:color w:val="000000"/>
          <w:sz w:val="24"/>
        </w:rPr>
      </w:pPr>
      <w:r w:rsidRPr="0087641B">
        <w:rPr>
          <w:color w:val="000000"/>
          <w:sz w:val="24"/>
        </w:rPr>
        <w:t xml:space="preserve">к постановлению администрации </w:t>
      </w:r>
    </w:p>
    <w:p w:rsidR="00806B01" w:rsidRPr="0087641B" w:rsidRDefault="00806B01" w:rsidP="00806B01">
      <w:pPr>
        <w:ind w:left="10080"/>
        <w:rPr>
          <w:color w:val="000000"/>
          <w:sz w:val="24"/>
        </w:rPr>
      </w:pPr>
      <w:r w:rsidRPr="0087641B">
        <w:rPr>
          <w:color w:val="000000"/>
          <w:sz w:val="24"/>
        </w:rPr>
        <w:t xml:space="preserve">Тихвинского района </w:t>
      </w:r>
    </w:p>
    <w:p w:rsidR="00806B01" w:rsidRPr="0087641B" w:rsidRDefault="00806B01" w:rsidP="00806B01">
      <w:pPr>
        <w:ind w:left="10080"/>
        <w:rPr>
          <w:color w:val="000000"/>
          <w:sz w:val="24"/>
        </w:rPr>
      </w:pPr>
      <w:r w:rsidRPr="0087641B">
        <w:rPr>
          <w:color w:val="000000"/>
          <w:sz w:val="24"/>
        </w:rPr>
        <w:t xml:space="preserve">от </w:t>
      </w:r>
      <w:r w:rsidR="001E6C38" w:rsidRPr="0087641B">
        <w:rPr>
          <w:color w:val="000000"/>
          <w:sz w:val="24"/>
        </w:rPr>
        <w:t xml:space="preserve">12 </w:t>
      </w:r>
      <w:r w:rsidRPr="0087641B">
        <w:rPr>
          <w:color w:val="000000"/>
          <w:sz w:val="24"/>
        </w:rPr>
        <w:t>апреля 2021 г. №01-</w:t>
      </w:r>
      <w:r w:rsidR="001E6C38" w:rsidRPr="0087641B">
        <w:rPr>
          <w:color w:val="000000"/>
          <w:sz w:val="24"/>
        </w:rPr>
        <w:t>692</w:t>
      </w:r>
      <w:r w:rsidRPr="0087641B">
        <w:rPr>
          <w:color w:val="000000"/>
          <w:sz w:val="24"/>
        </w:rPr>
        <w:t>-а</w:t>
      </w:r>
    </w:p>
    <w:p w:rsidR="00806B01" w:rsidRPr="0087641B" w:rsidRDefault="00806B01" w:rsidP="00806B01">
      <w:pPr>
        <w:autoSpaceDE w:val="0"/>
        <w:autoSpaceDN w:val="0"/>
        <w:adjustRightInd w:val="0"/>
        <w:ind w:left="9360"/>
        <w:jc w:val="left"/>
        <w:rPr>
          <w:bCs/>
          <w:color w:val="000000"/>
          <w:sz w:val="22"/>
          <w:szCs w:val="22"/>
        </w:rPr>
      </w:pPr>
    </w:p>
    <w:p w:rsidR="002962C2" w:rsidRPr="00806B01" w:rsidRDefault="002962C2" w:rsidP="00806B01">
      <w:pPr>
        <w:autoSpaceDE w:val="0"/>
        <w:autoSpaceDN w:val="0"/>
        <w:adjustRightInd w:val="0"/>
        <w:ind w:left="9360"/>
        <w:jc w:val="left"/>
        <w:rPr>
          <w:color w:val="000000"/>
          <w:sz w:val="22"/>
          <w:szCs w:val="22"/>
        </w:rPr>
      </w:pPr>
      <w:r w:rsidRPr="00806B01">
        <w:rPr>
          <w:bCs/>
          <w:color w:val="000000"/>
          <w:sz w:val="22"/>
          <w:szCs w:val="22"/>
        </w:rPr>
        <w:t xml:space="preserve">Приложение №2  </w:t>
      </w:r>
    </w:p>
    <w:p w:rsidR="002962C2" w:rsidRPr="00806B01" w:rsidRDefault="002962C2" w:rsidP="00806B01">
      <w:pPr>
        <w:ind w:left="9360"/>
        <w:jc w:val="left"/>
        <w:rPr>
          <w:bCs/>
          <w:color w:val="000000"/>
          <w:sz w:val="22"/>
          <w:szCs w:val="22"/>
        </w:rPr>
      </w:pPr>
      <w:r w:rsidRPr="00806B01">
        <w:rPr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:rsidR="002962C2" w:rsidRPr="00806B01" w:rsidRDefault="002962C2" w:rsidP="00806B01">
      <w:pPr>
        <w:ind w:left="9360"/>
        <w:jc w:val="left"/>
        <w:rPr>
          <w:color w:val="000000"/>
          <w:sz w:val="22"/>
          <w:szCs w:val="22"/>
        </w:rPr>
      </w:pPr>
      <w:r w:rsidRPr="00806B01">
        <w:rPr>
          <w:bCs/>
          <w:color w:val="000000"/>
          <w:sz w:val="22"/>
          <w:szCs w:val="22"/>
        </w:rPr>
        <w:t xml:space="preserve">района </w:t>
      </w:r>
      <w:r w:rsidRPr="00806B01">
        <w:rPr>
          <w:rFonts w:eastAsia="Times New Roman CYR"/>
          <w:sz w:val="22"/>
          <w:szCs w:val="22"/>
        </w:rPr>
        <w:t>«</w:t>
      </w:r>
      <w:r w:rsidRPr="00806B01">
        <w:rPr>
          <w:color w:val="000000"/>
          <w:sz w:val="22"/>
          <w:szCs w:val="22"/>
        </w:rPr>
        <w:t xml:space="preserve">Обеспечение устойчивого </w:t>
      </w:r>
    </w:p>
    <w:p w:rsidR="002962C2" w:rsidRPr="00806B01" w:rsidRDefault="002962C2" w:rsidP="00806B01">
      <w:pPr>
        <w:ind w:left="9360"/>
        <w:jc w:val="left"/>
        <w:rPr>
          <w:rFonts w:eastAsia="Times New Roman CYR"/>
          <w:color w:val="000000"/>
          <w:sz w:val="22"/>
          <w:szCs w:val="22"/>
        </w:rPr>
      </w:pPr>
      <w:r w:rsidRPr="00806B01">
        <w:rPr>
          <w:color w:val="000000"/>
          <w:sz w:val="22"/>
          <w:szCs w:val="22"/>
        </w:rPr>
        <w:t xml:space="preserve">функционирования </w:t>
      </w:r>
      <w:r w:rsidRPr="00806B01">
        <w:rPr>
          <w:rFonts w:eastAsia="Times New Roman CYR"/>
          <w:color w:val="000000"/>
          <w:sz w:val="22"/>
          <w:szCs w:val="22"/>
        </w:rPr>
        <w:t xml:space="preserve">коммунальной и </w:t>
      </w:r>
    </w:p>
    <w:p w:rsidR="00806B01" w:rsidRPr="00806B01" w:rsidRDefault="002962C2" w:rsidP="00806B01">
      <w:pPr>
        <w:ind w:left="9360"/>
        <w:jc w:val="left"/>
        <w:rPr>
          <w:rFonts w:eastAsia="Times New Roman CYR"/>
          <w:sz w:val="22"/>
          <w:szCs w:val="22"/>
        </w:rPr>
      </w:pPr>
      <w:r w:rsidRPr="00806B01">
        <w:rPr>
          <w:rFonts w:eastAsia="Times New Roman CYR"/>
          <w:color w:val="000000"/>
          <w:sz w:val="22"/>
          <w:szCs w:val="22"/>
        </w:rPr>
        <w:t>инженерной инфр</w:t>
      </w:r>
      <w:r w:rsidR="00806B01" w:rsidRPr="00806B01">
        <w:rPr>
          <w:rFonts w:eastAsia="Times New Roman CYR"/>
          <w:color w:val="000000"/>
          <w:sz w:val="22"/>
          <w:szCs w:val="22"/>
        </w:rPr>
        <w:t>аструктуры в Тихвинском районе»</w:t>
      </w:r>
    </w:p>
    <w:p w:rsidR="002962C2" w:rsidRDefault="002962C2" w:rsidP="002962C2">
      <w:pPr>
        <w:ind w:left="10206"/>
        <w:jc w:val="left"/>
        <w:rPr>
          <w:rFonts w:eastAsia="Times New Roman CYR"/>
          <w:b/>
          <w:sz w:val="22"/>
          <w:szCs w:val="22"/>
        </w:rPr>
      </w:pPr>
    </w:p>
    <w:p w:rsidR="002962C2" w:rsidRDefault="002962C2" w:rsidP="002962C2">
      <w:pPr>
        <w:ind w:left="10206"/>
        <w:jc w:val="left"/>
        <w:rPr>
          <w:rFonts w:eastAsia="Times New Roman CYR"/>
          <w:b/>
          <w:sz w:val="22"/>
          <w:szCs w:val="22"/>
        </w:rPr>
      </w:pPr>
    </w:p>
    <w:p w:rsidR="002962C2" w:rsidRPr="00806B01" w:rsidRDefault="002962C2" w:rsidP="002962C2">
      <w:pPr>
        <w:jc w:val="center"/>
        <w:rPr>
          <w:b/>
          <w:bCs/>
          <w:sz w:val="22"/>
          <w:szCs w:val="28"/>
        </w:rPr>
      </w:pPr>
      <w:r w:rsidRPr="00806B01">
        <w:rPr>
          <w:b/>
          <w:bCs/>
          <w:sz w:val="22"/>
          <w:szCs w:val="28"/>
        </w:rPr>
        <w:t xml:space="preserve">ПЛАН </w:t>
      </w:r>
    </w:p>
    <w:p w:rsidR="002962C2" w:rsidRPr="00806B01" w:rsidRDefault="002962C2" w:rsidP="002962C2">
      <w:pPr>
        <w:jc w:val="center"/>
        <w:rPr>
          <w:b/>
          <w:bCs/>
          <w:sz w:val="22"/>
          <w:szCs w:val="28"/>
        </w:rPr>
      </w:pPr>
      <w:r w:rsidRPr="00806B01">
        <w:rPr>
          <w:b/>
          <w:bCs/>
          <w:sz w:val="22"/>
          <w:szCs w:val="28"/>
        </w:rPr>
        <w:t xml:space="preserve">реализации муниципальной программы Тихвинского района </w:t>
      </w:r>
    </w:p>
    <w:p w:rsidR="002962C2" w:rsidRDefault="002962C2" w:rsidP="002962C2">
      <w:pPr>
        <w:jc w:val="center"/>
        <w:rPr>
          <w:rFonts w:eastAsia="Times New Roman CYR"/>
          <w:b/>
          <w:sz w:val="22"/>
          <w:szCs w:val="28"/>
        </w:rPr>
      </w:pPr>
      <w:r w:rsidRPr="00806B01">
        <w:rPr>
          <w:rFonts w:eastAsia="Times New Roman CYR"/>
          <w:b/>
          <w:sz w:val="22"/>
          <w:szCs w:val="28"/>
        </w:rPr>
        <w:t>«</w:t>
      </w:r>
      <w:r w:rsidRPr="00806B01">
        <w:rPr>
          <w:b/>
          <w:color w:val="000000"/>
          <w:sz w:val="22"/>
          <w:szCs w:val="28"/>
        </w:rPr>
        <w:t xml:space="preserve">Обеспечение устойчивого функционирования </w:t>
      </w:r>
      <w:r w:rsidRPr="00806B01">
        <w:rPr>
          <w:rFonts w:eastAsia="Times New Roman CYR"/>
          <w:b/>
          <w:color w:val="000000"/>
          <w:sz w:val="22"/>
          <w:szCs w:val="28"/>
        </w:rPr>
        <w:t>коммунальной и инженерной инфраструктуры в Тихвинском районе</w:t>
      </w:r>
      <w:r w:rsidRPr="00806B01">
        <w:rPr>
          <w:rFonts w:eastAsia="Times New Roman CYR"/>
          <w:b/>
          <w:sz w:val="22"/>
          <w:szCs w:val="28"/>
        </w:rPr>
        <w:t>»</w:t>
      </w:r>
    </w:p>
    <w:p w:rsidR="00806B01" w:rsidRPr="00806B01" w:rsidRDefault="00806B01" w:rsidP="002962C2">
      <w:pPr>
        <w:jc w:val="center"/>
        <w:rPr>
          <w:rFonts w:eastAsia="Times New Roman CYR"/>
          <w:b/>
          <w:sz w:val="22"/>
          <w:szCs w:val="28"/>
        </w:rPr>
      </w:pPr>
    </w:p>
    <w:tbl>
      <w:tblPr>
        <w:tblW w:w="148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2268"/>
        <w:gridCol w:w="1415"/>
        <w:gridCol w:w="1327"/>
        <w:gridCol w:w="1367"/>
        <w:gridCol w:w="1359"/>
        <w:gridCol w:w="1166"/>
        <w:gridCol w:w="1314"/>
        <w:gridCol w:w="14"/>
      </w:tblGrid>
      <w:tr w:rsidR="002962C2" w:rsidTr="001E6C38">
        <w:trPr>
          <w:trHeight w:val="300"/>
        </w:trPr>
        <w:tc>
          <w:tcPr>
            <w:tcW w:w="46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подпрограммы, мероприятия в составе МП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547" w:type="dxa"/>
            <w:gridSpan w:val="6"/>
            <w:shd w:val="clear" w:color="auto" w:fill="FFFFFF"/>
            <w:noWrap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2962C2" w:rsidTr="001E6C38">
        <w:trPr>
          <w:gridAfter w:val="1"/>
          <w:wAfter w:w="14" w:type="dxa"/>
          <w:trHeight w:val="197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FFFFF"/>
            <w:noWrap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67" w:type="dxa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59" w:type="dxa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314" w:type="dxa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2962C2" w:rsidTr="001E6C38">
        <w:trPr>
          <w:gridAfter w:val="1"/>
          <w:wAfter w:w="14" w:type="dxa"/>
          <w:trHeight w:val="300"/>
        </w:trPr>
        <w:tc>
          <w:tcPr>
            <w:tcW w:w="4668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7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9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962C2" w:rsidTr="001E6C38">
        <w:trPr>
          <w:trHeight w:val="405"/>
        </w:trPr>
        <w:tc>
          <w:tcPr>
            <w:tcW w:w="14898" w:type="dxa"/>
            <w:gridSpan w:val="9"/>
            <w:shd w:val="clear" w:color="auto" w:fill="FFFFFF"/>
            <w:noWrap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1. Энергетика Тихвинского района</w:t>
            </w:r>
          </w:p>
        </w:tc>
      </w:tr>
      <w:tr w:rsidR="002962C2" w:rsidTr="001E6C38">
        <w:trPr>
          <w:gridAfter w:val="1"/>
          <w:wAfter w:w="14" w:type="dxa"/>
          <w:trHeight w:val="480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2962C2" w:rsidRDefault="002962C2" w:rsidP="00B10A1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1.1.Основное мероприятие "Реконструкция объектов теплоснабжения входящих в состав систем </w:t>
            </w:r>
            <w:r w:rsidR="00B10A11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ихвинского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57 142,00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5 142,78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75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57 142,00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5 142,78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64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5 714,20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5 714,20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</w:trPr>
        <w:tc>
          <w:tcPr>
            <w:tcW w:w="4668" w:type="dxa"/>
            <w:vMerge w:val="restart"/>
            <w:shd w:val="clear" w:color="auto" w:fill="FFFFFF"/>
            <w:vAlign w:val="center"/>
            <w:hideMark/>
          </w:tcPr>
          <w:p w:rsidR="002962C2" w:rsidRDefault="002962C2" w:rsidP="00B10A1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 xml:space="preserve">  Возмещение части затрат на создание и реконструкцию имущества, определенного концессионным соглашением заключенным с муниципальным образованием Тихвинский муниципальный район Ленинградской области за счет средств областного бюджета и местного бюджетов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shd w:val="clear" w:color="auto" w:fill="FFFFFF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57 142,00</w:t>
            </w:r>
          </w:p>
        </w:tc>
        <w:tc>
          <w:tcPr>
            <w:tcW w:w="1367" w:type="dxa"/>
            <w:shd w:val="clear" w:color="auto" w:fill="FFFFFF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5 142,78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57 142,00</w:t>
            </w:r>
          </w:p>
        </w:tc>
        <w:tc>
          <w:tcPr>
            <w:tcW w:w="1367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5 142,78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5 714,20</w:t>
            </w:r>
          </w:p>
        </w:tc>
        <w:tc>
          <w:tcPr>
            <w:tcW w:w="1367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FFFFFF"/>
            <w:noWrap/>
            <w:hideMark/>
          </w:tcPr>
          <w:p w:rsidR="002962C2" w:rsidRDefault="002962C2" w:rsidP="00B10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5 714,20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15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"Энергетика Тих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винского района "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57 142,00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5 142,78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15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57 142,00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5 142,78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15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5 714,20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5 714,20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75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119 998,20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103 998,44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15 999,76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trHeight w:val="480"/>
        </w:trPr>
        <w:tc>
          <w:tcPr>
            <w:tcW w:w="14898" w:type="dxa"/>
            <w:gridSpan w:val="9"/>
            <w:shd w:val="clear" w:color="auto" w:fill="auto"/>
            <w:noWrap/>
            <w:vAlign w:val="center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2. Энергосбережение и повышение энергетической эффективности  Тихвинского района</w:t>
            </w:r>
          </w:p>
        </w:tc>
      </w:tr>
      <w:tr w:rsidR="002962C2" w:rsidTr="001E6C38">
        <w:trPr>
          <w:gridAfter w:val="1"/>
          <w:wAfter w:w="14" w:type="dxa"/>
          <w:trHeight w:val="300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2.1.Основное мероприятие "Реализация энергосберегающих мероприятий в бюджетной сфере"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жилищно-коммунального хозяйства </w:t>
            </w:r>
          </w:p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870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60"/>
        </w:trPr>
        <w:tc>
          <w:tcPr>
            <w:tcW w:w="4668" w:type="dxa"/>
            <w:vMerge w:val="restart"/>
            <w:vAlign w:val="center"/>
            <w:hideMark/>
          </w:tcPr>
          <w:p w:rsidR="002962C2" w:rsidRDefault="002962C2" w:rsidP="00B10A1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2.1.1.Предоставление бюджетным учреждениям субсидий на  проведение энергосберегающих мероприятий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жилищно-коммунального хозяйства </w:t>
            </w:r>
          </w:p>
          <w:p w:rsidR="002962C2" w:rsidRDefault="002962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72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 w:val="restart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2.1.1.1установка балансировочных кранов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362,96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362,96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 w:val="restart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2.1.1.2приобретение технологического оборудования для пищеблоков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847,04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847,04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8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 w:val="restart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2.1.1.2 ремонт  межпанельных швов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6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12"/>
        </w:trPr>
        <w:tc>
          <w:tcPr>
            <w:tcW w:w="4668" w:type="dxa"/>
            <w:vMerge w:val="restart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2.1.1.3.приобретение учебного оборудования для популяризации энергосбережения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79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24"/>
        </w:trPr>
        <w:tc>
          <w:tcPr>
            <w:tcW w:w="4668" w:type="dxa"/>
            <w:vMerge w:val="restart"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2.1.1.4 установка  светильников и окон  (Богатырь и ДШИ)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2962C2" w:rsidRDefault="002962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Муниципальные </w:t>
            </w:r>
          </w:p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64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312"/>
        </w:trPr>
        <w:tc>
          <w:tcPr>
            <w:tcW w:w="46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27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367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noWrap/>
            <w:vAlign w:val="bottom"/>
            <w:hideMark/>
          </w:tcPr>
          <w:p w:rsidR="002962C2" w:rsidRDefault="002962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2962C2" w:rsidRDefault="002962C2" w:rsidP="00A7226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 по подпрограмме "Энергосбережение и повышение энергетической эффективности Тихвинского городского поселения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1 716,00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480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5 148,00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5 148,00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58 858,00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6 858,78</w:t>
            </w:r>
          </w:p>
        </w:tc>
        <w:tc>
          <w:tcPr>
            <w:tcW w:w="1314" w:type="dxa"/>
            <w:shd w:val="clear" w:color="auto" w:fill="FFFFFF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58 858,00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51 999,22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6 858,78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288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7 430,20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7 430,20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962C2" w:rsidTr="001E6C38">
        <w:trPr>
          <w:gridAfter w:val="1"/>
          <w:wAfter w:w="14" w:type="dxa"/>
          <w:trHeight w:val="64"/>
        </w:trPr>
        <w:tc>
          <w:tcPr>
            <w:tcW w:w="46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962C2" w:rsidRDefault="002962C2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125 146,20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103 998,44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2962C2" w:rsidRDefault="002962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21 147,76</w:t>
            </w:r>
          </w:p>
        </w:tc>
        <w:tc>
          <w:tcPr>
            <w:tcW w:w="1314" w:type="dxa"/>
            <w:noWrap/>
            <w:vAlign w:val="bottom"/>
            <w:hideMark/>
          </w:tcPr>
          <w:p w:rsidR="002962C2" w:rsidRDefault="002962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2962C2" w:rsidRPr="00A72262" w:rsidRDefault="00A72262" w:rsidP="002962C2">
      <w:pPr>
        <w:jc w:val="center"/>
        <w:rPr>
          <w:rFonts w:eastAsia="Times New Roman CYR"/>
          <w:b/>
          <w:sz w:val="24"/>
          <w:szCs w:val="28"/>
        </w:rPr>
      </w:pPr>
      <w:r>
        <w:rPr>
          <w:rFonts w:eastAsia="Times New Roman CYR"/>
          <w:b/>
          <w:sz w:val="24"/>
          <w:szCs w:val="28"/>
        </w:rPr>
        <w:t>_______________</w:t>
      </w:r>
    </w:p>
    <w:p w:rsidR="002962C2" w:rsidRPr="000D2CD8" w:rsidRDefault="002962C2" w:rsidP="001A2440">
      <w:pPr>
        <w:ind w:right="-1" w:firstLine="709"/>
        <w:rPr>
          <w:sz w:val="22"/>
          <w:szCs w:val="22"/>
        </w:rPr>
      </w:pPr>
    </w:p>
    <w:sectPr w:rsidR="002962C2" w:rsidRPr="000D2CD8" w:rsidSect="00B10A1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1B" w:rsidRDefault="0087641B" w:rsidP="00B10A11">
      <w:r>
        <w:separator/>
      </w:r>
    </w:p>
  </w:endnote>
  <w:endnote w:type="continuationSeparator" w:id="0">
    <w:p w:rsidR="0087641B" w:rsidRDefault="0087641B" w:rsidP="00B1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1B" w:rsidRDefault="0087641B" w:rsidP="00B10A11">
      <w:r>
        <w:separator/>
      </w:r>
    </w:p>
  </w:footnote>
  <w:footnote w:type="continuationSeparator" w:id="0">
    <w:p w:rsidR="0087641B" w:rsidRDefault="0087641B" w:rsidP="00B1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11" w:rsidRDefault="00B10A1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6C38">
      <w:rPr>
        <w:noProof/>
      </w:rPr>
      <w:t>2</w:t>
    </w:r>
    <w:r>
      <w:fldChar w:fldCharType="end"/>
    </w:r>
  </w:p>
  <w:p w:rsidR="00B10A11" w:rsidRDefault="00B10A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57E3"/>
    <w:multiLevelType w:val="hybridMultilevel"/>
    <w:tmpl w:val="D018BFE6"/>
    <w:lvl w:ilvl="0" w:tplc="609A5F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6C38"/>
    <w:rsid w:val="001F265D"/>
    <w:rsid w:val="00285D0C"/>
    <w:rsid w:val="002962C2"/>
    <w:rsid w:val="002A2B11"/>
    <w:rsid w:val="002F22EB"/>
    <w:rsid w:val="00326996"/>
    <w:rsid w:val="0043001D"/>
    <w:rsid w:val="004914DD"/>
    <w:rsid w:val="004F17B3"/>
    <w:rsid w:val="00511A2B"/>
    <w:rsid w:val="00554BEC"/>
    <w:rsid w:val="00595F6F"/>
    <w:rsid w:val="005C0140"/>
    <w:rsid w:val="006415B0"/>
    <w:rsid w:val="006463D8"/>
    <w:rsid w:val="00694A25"/>
    <w:rsid w:val="00711921"/>
    <w:rsid w:val="00796BD1"/>
    <w:rsid w:val="00806B01"/>
    <w:rsid w:val="0087641B"/>
    <w:rsid w:val="008A3858"/>
    <w:rsid w:val="009840BA"/>
    <w:rsid w:val="009979EB"/>
    <w:rsid w:val="00A03876"/>
    <w:rsid w:val="00A13C7B"/>
    <w:rsid w:val="00A72262"/>
    <w:rsid w:val="00AE1A2A"/>
    <w:rsid w:val="00B02B4C"/>
    <w:rsid w:val="00B10A11"/>
    <w:rsid w:val="00B52D22"/>
    <w:rsid w:val="00B83D8D"/>
    <w:rsid w:val="00B95FEE"/>
    <w:rsid w:val="00BB7AC7"/>
    <w:rsid w:val="00BF2B0B"/>
    <w:rsid w:val="00BF66D6"/>
    <w:rsid w:val="00D368DC"/>
    <w:rsid w:val="00D97342"/>
    <w:rsid w:val="00E054E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E21A6"/>
  <w15:chartTrackingRefBased/>
  <w15:docId w15:val="{DE34E663-DCA2-443A-B484-C79D89DE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96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62C2"/>
    <w:rPr>
      <w:sz w:val="28"/>
    </w:rPr>
  </w:style>
  <w:style w:type="paragraph" w:styleId="ab">
    <w:name w:val="footer"/>
    <w:basedOn w:val="a"/>
    <w:link w:val="ac"/>
    <w:rsid w:val="00B10A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10A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Баранова Ксения Дмитриевна</cp:lastModifiedBy>
  <cp:revision>4</cp:revision>
  <cp:lastPrinted>2021-04-12T14:55:00Z</cp:lastPrinted>
  <dcterms:created xsi:type="dcterms:W3CDTF">2021-04-06T07:20:00Z</dcterms:created>
  <dcterms:modified xsi:type="dcterms:W3CDTF">2021-04-12T14:59:00Z</dcterms:modified>
</cp:coreProperties>
</file>