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17182">
      <w:pPr>
        <w:tabs>
          <w:tab w:val="left" w:pos="567"/>
          <w:tab w:val="left" w:pos="3686"/>
        </w:tabs>
      </w:pPr>
      <w:r>
        <w:tab/>
        <w:t>11 марта 2022 г.</w:t>
      </w:r>
      <w:r>
        <w:tab/>
        <w:t>01-431-а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474B7" w:rsidRPr="003474B7" w:rsidTr="00CC63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474B7" w:rsidRDefault="00FE7AD3" w:rsidP="00B52D22">
            <w:pPr>
              <w:rPr>
                <w:sz w:val="24"/>
                <w:szCs w:val="24"/>
              </w:rPr>
            </w:pPr>
            <w:r w:rsidRPr="003474B7">
              <w:rPr>
                <w:sz w:val="24"/>
                <w:szCs w:val="24"/>
              </w:rPr>
      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      </w:r>
          </w:p>
        </w:tc>
        <w:bookmarkStart w:id="0" w:name="_GoBack"/>
        <w:bookmarkEnd w:id="0"/>
      </w:tr>
    </w:tbl>
    <w:p w:rsidR="00554BEC" w:rsidRPr="003474B7" w:rsidRDefault="00FE7AD3" w:rsidP="00FE7AD3">
      <w:pPr>
        <w:ind w:right="-1"/>
        <w:rPr>
          <w:sz w:val="22"/>
          <w:szCs w:val="22"/>
        </w:rPr>
      </w:pPr>
      <w:r w:rsidRPr="003474B7">
        <w:rPr>
          <w:sz w:val="22"/>
          <w:szCs w:val="22"/>
        </w:rPr>
        <w:t>21, 1700 ДО НПА</w:t>
      </w:r>
    </w:p>
    <w:p w:rsidR="00FE7AD3" w:rsidRPr="00CC6323" w:rsidRDefault="00FE7AD3" w:rsidP="00FE7AD3">
      <w:pPr>
        <w:ind w:right="-1"/>
        <w:rPr>
          <w:color w:val="FFFFFF"/>
          <w:sz w:val="22"/>
          <w:szCs w:val="22"/>
        </w:rPr>
      </w:pPr>
    </w:p>
    <w:p w:rsidR="00FE7AD3" w:rsidRPr="00CC6323" w:rsidRDefault="00FE7AD3" w:rsidP="00FE7AD3">
      <w:pPr>
        <w:ind w:right="-1"/>
        <w:rPr>
          <w:color w:val="FFFFFF"/>
          <w:sz w:val="22"/>
          <w:szCs w:val="22"/>
        </w:rPr>
      </w:pPr>
    </w:p>
    <w:p w:rsidR="00FE7AD3" w:rsidRPr="00FE7AD3" w:rsidRDefault="00FE7AD3" w:rsidP="00FE7AD3">
      <w:pPr>
        <w:ind w:firstLine="720"/>
        <w:rPr>
          <w:color w:val="000000"/>
          <w:szCs w:val="28"/>
        </w:rPr>
      </w:pPr>
      <w:r w:rsidRPr="00FE7AD3">
        <w:rPr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FE7AD3">
        <w:rPr>
          <w:color w:val="000000"/>
          <w:szCs w:val="28"/>
        </w:rPr>
        <w:t xml:space="preserve">, утвержденными постановлением Правительства Российской Федерации от 18.09.2020№ 1492, а также с положениями нормативных правовых актов исполнительных органов государственной власти Правительства Ленинградской области, администрация Тихвинского муниципального района Ленинградской области ПОСТАНОВЛЯЕТ: </w:t>
      </w:r>
    </w:p>
    <w:p w:rsidR="00FE7AD3" w:rsidRPr="00FE7AD3" w:rsidRDefault="00FE7AD3" w:rsidP="00FE7AD3">
      <w:pPr>
        <w:widowControl w:val="0"/>
        <w:autoSpaceDE w:val="0"/>
        <w:autoSpaceDN w:val="0"/>
        <w:adjustRightInd w:val="0"/>
        <w:ind w:firstLine="720"/>
        <w:rPr>
          <w:spacing w:val="2"/>
          <w:szCs w:val="28"/>
        </w:rPr>
      </w:pPr>
      <w:r w:rsidRPr="00FE7AD3">
        <w:rPr>
          <w:color w:val="000000"/>
          <w:szCs w:val="28"/>
        </w:rPr>
        <w:t>1. Утвердить П</w:t>
      </w:r>
      <w:r w:rsidRPr="00FE7AD3">
        <w:rPr>
          <w:szCs w:val="28"/>
        </w:rPr>
        <w:t>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</w:t>
      </w:r>
      <w:r>
        <w:rPr>
          <w:szCs w:val="28"/>
        </w:rPr>
        <w:t>лномочия учредителя, включенным</w:t>
      </w:r>
      <w:r w:rsidRPr="00FE7AD3">
        <w:rPr>
          <w:szCs w:val="28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</w:t>
      </w:r>
      <w:r w:rsidRPr="00FE7AD3">
        <w:rPr>
          <w:szCs w:val="28"/>
        </w:rPr>
        <w:lastRenderedPageBreak/>
        <w:t>цированного финансирования (</w:t>
      </w:r>
      <w:r w:rsidRPr="00FE7AD3">
        <w:rPr>
          <w:spacing w:val="2"/>
          <w:szCs w:val="28"/>
        </w:rPr>
        <w:t>приложение</w:t>
      </w:r>
      <w:r w:rsidRPr="00FE7AD3">
        <w:rPr>
          <w:szCs w:val="28"/>
        </w:rPr>
        <w:t xml:space="preserve">). </w:t>
      </w:r>
    </w:p>
    <w:p w:rsidR="00FE7AD3" w:rsidRPr="00FE7AD3" w:rsidRDefault="00FE7AD3" w:rsidP="00FE7AD3">
      <w:pPr>
        <w:widowControl w:val="0"/>
        <w:autoSpaceDE w:val="0"/>
        <w:autoSpaceDN w:val="0"/>
        <w:adjustRightInd w:val="0"/>
        <w:ind w:firstLine="720"/>
        <w:rPr>
          <w:spacing w:val="2"/>
          <w:szCs w:val="28"/>
        </w:rPr>
      </w:pPr>
      <w:r w:rsidRPr="00FE7AD3">
        <w:rPr>
          <w:spacing w:val="2"/>
          <w:szCs w:val="28"/>
        </w:rPr>
        <w:t xml:space="preserve">2. </w:t>
      </w:r>
      <w:r>
        <w:rPr>
          <w:spacing w:val="2"/>
          <w:szCs w:val="28"/>
        </w:rPr>
        <w:t>Признать</w:t>
      </w:r>
      <w:r w:rsidRPr="00FE7AD3">
        <w:rPr>
          <w:spacing w:val="2"/>
          <w:szCs w:val="28"/>
        </w:rPr>
        <w:t xml:space="preserve"> утратившим силу постановление администрации Тихвинского района </w:t>
      </w:r>
      <w:r w:rsidRPr="00FE7AD3">
        <w:rPr>
          <w:b/>
          <w:color w:val="000000"/>
          <w:szCs w:val="28"/>
        </w:rPr>
        <w:t>от 2 апреля 2021 года №01-617-а</w:t>
      </w:r>
      <w:r w:rsidRPr="00FE7AD3">
        <w:rPr>
          <w:color w:val="000000"/>
          <w:szCs w:val="28"/>
        </w:rPr>
        <w:t xml:space="preserve">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финансирования».</w:t>
      </w:r>
    </w:p>
    <w:p w:rsidR="00FE7AD3" w:rsidRPr="00FE7AD3" w:rsidRDefault="00FE7AD3" w:rsidP="00FE7AD3">
      <w:pPr>
        <w:widowControl w:val="0"/>
        <w:autoSpaceDE w:val="0"/>
        <w:autoSpaceDN w:val="0"/>
        <w:adjustRightInd w:val="0"/>
        <w:ind w:firstLine="720"/>
        <w:rPr>
          <w:spacing w:val="2"/>
          <w:szCs w:val="28"/>
        </w:rPr>
      </w:pPr>
      <w:r w:rsidRPr="00FE7AD3">
        <w:rPr>
          <w:color w:val="000000"/>
          <w:szCs w:val="28"/>
        </w:rPr>
        <w:t>3. Обнародовать настоящее постановление путем размещения в информационно-коммуникационной сети Интернет на официальном сайте администрации Тихвинского района (</w:t>
      </w:r>
      <w:hyperlink r:id="rId7" w:history="1">
        <w:r w:rsidRPr="00FE7AD3">
          <w:rPr>
            <w:rStyle w:val="a9"/>
            <w:rFonts w:ascii="Times New Roman" w:hAnsi="Times New Roman" w:cs="Times New Roman"/>
            <w:sz w:val="28"/>
            <w:szCs w:val="28"/>
          </w:rPr>
          <w:t>https://tikhvin.org</w:t>
        </w:r>
      </w:hyperlink>
      <w:r w:rsidRPr="00FE7AD3">
        <w:rPr>
          <w:color w:val="000000"/>
          <w:szCs w:val="28"/>
        </w:rPr>
        <w:t>).</w:t>
      </w:r>
    </w:p>
    <w:p w:rsidR="00FE7AD3" w:rsidRPr="00FE7AD3" w:rsidRDefault="00FE7AD3" w:rsidP="00FE7AD3">
      <w:pPr>
        <w:widowControl w:val="0"/>
        <w:autoSpaceDE w:val="0"/>
        <w:autoSpaceDN w:val="0"/>
        <w:adjustRightInd w:val="0"/>
        <w:ind w:firstLine="720"/>
        <w:rPr>
          <w:spacing w:val="2"/>
          <w:szCs w:val="28"/>
        </w:rPr>
      </w:pPr>
      <w:r w:rsidRPr="00FE7AD3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Контроль за ис</w:t>
      </w:r>
      <w:r w:rsidRPr="00FE7AD3">
        <w:rPr>
          <w:color w:val="000000"/>
          <w:szCs w:val="28"/>
        </w:rPr>
        <w:t>полнением настоящего постановления возложить на заместителя главы администрации</w:t>
      </w:r>
      <w:r>
        <w:rPr>
          <w:color w:val="000000"/>
          <w:szCs w:val="28"/>
        </w:rPr>
        <w:t xml:space="preserve"> Тихвинского района</w:t>
      </w:r>
      <w:r w:rsidRPr="00FE7AD3">
        <w:rPr>
          <w:color w:val="000000"/>
          <w:szCs w:val="28"/>
        </w:rPr>
        <w:t xml:space="preserve"> по социальным и общим вопросам.</w:t>
      </w:r>
    </w:p>
    <w:p w:rsidR="00FE7AD3" w:rsidRPr="00FE7AD3" w:rsidRDefault="00FE7AD3" w:rsidP="00FE7AD3">
      <w:pPr>
        <w:pStyle w:val="aa"/>
        <w:ind w:left="0" w:firstLine="720"/>
        <w:jc w:val="both"/>
        <w:rPr>
          <w:sz w:val="28"/>
          <w:szCs w:val="28"/>
          <w:highlight w:val="yellow"/>
        </w:rPr>
      </w:pPr>
    </w:p>
    <w:p w:rsidR="00FE7AD3" w:rsidRPr="00FE7AD3" w:rsidRDefault="00FE7AD3" w:rsidP="00FE7AD3">
      <w:pPr>
        <w:pStyle w:val="aa"/>
        <w:ind w:left="0"/>
        <w:jc w:val="both"/>
        <w:rPr>
          <w:sz w:val="28"/>
          <w:szCs w:val="28"/>
          <w:highlight w:val="yellow"/>
        </w:rPr>
      </w:pPr>
    </w:p>
    <w:p w:rsidR="00FE7AD3" w:rsidRPr="00FE7AD3" w:rsidRDefault="00FE7AD3" w:rsidP="00FE7AD3">
      <w:pPr>
        <w:pStyle w:val="aa"/>
        <w:ind w:left="0"/>
        <w:rPr>
          <w:sz w:val="28"/>
          <w:szCs w:val="28"/>
        </w:rPr>
      </w:pPr>
      <w:r w:rsidRPr="00FE7AD3">
        <w:rPr>
          <w:sz w:val="28"/>
          <w:szCs w:val="28"/>
        </w:rPr>
        <w:t xml:space="preserve">Глава администрации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AD3">
        <w:rPr>
          <w:sz w:val="28"/>
          <w:szCs w:val="28"/>
        </w:rPr>
        <w:t xml:space="preserve">             Ю.А.</w:t>
      </w:r>
      <w:r>
        <w:rPr>
          <w:sz w:val="28"/>
          <w:szCs w:val="28"/>
        </w:rPr>
        <w:t xml:space="preserve"> </w:t>
      </w:r>
      <w:r w:rsidRPr="00FE7AD3">
        <w:rPr>
          <w:sz w:val="28"/>
          <w:szCs w:val="28"/>
        </w:rPr>
        <w:t>Наумов</w:t>
      </w:r>
    </w:p>
    <w:p w:rsidR="00FE7AD3" w:rsidRPr="00FE7AD3" w:rsidRDefault="00FE7AD3" w:rsidP="00FE7AD3">
      <w:pPr>
        <w:pStyle w:val="aa"/>
        <w:jc w:val="both"/>
        <w:rPr>
          <w:sz w:val="28"/>
          <w:szCs w:val="28"/>
          <w:highlight w:val="yellow"/>
        </w:rPr>
      </w:pPr>
    </w:p>
    <w:p w:rsidR="00FE7AD3" w:rsidRPr="00FE7AD3" w:rsidRDefault="00FE7AD3" w:rsidP="00FE7AD3">
      <w:pPr>
        <w:pStyle w:val="aa"/>
        <w:jc w:val="both"/>
        <w:rPr>
          <w:sz w:val="28"/>
          <w:szCs w:val="28"/>
          <w:highlight w:val="yellow"/>
        </w:rPr>
      </w:pPr>
    </w:p>
    <w:p w:rsidR="00FE7AD3" w:rsidRPr="00CC6323" w:rsidRDefault="00FE7AD3" w:rsidP="00FE7AD3">
      <w:pPr>
        <w:ind w:right="-1"/>
        <w:rPr>
          <w:color w:val="FFFFFF"/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Default="00FE7AD3" w:rsidP="00FE7AD3">
      <w:pPr>
        <w:rPr>
          <w:szCs w:val="28"/>
        </w:rPr>
      </w:pPr>
    </w:p>
    <w:p w:rsidR="00FE7AD3" w:rsidRDefault="00FE7AD3" w:rsidP="00FE7AD3">
      <w:pPr>
        <w:rPr>
          <w:szCs w:val="28"/>
        </w:rPr>
      </w:pPr>
    </w:p>
    <w:p w:rsid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rPr>
          <w:szCs w:val="28"/>
        </w:rPr>
      </w:pPr>
    </w:p>
    <w:p w:rsidR="00FE7AD3" w:rsidRDefault="00FE7AD3" w:rsidP="00FE7AD3">
      <w:pPr>
        <w:rPr>
          <w:szCs w:val="28"/>
        </w:rPr>
      </w:pPr>
    </w:p>
    <w:p w:rsidR="00FE7AD3" w:rsidRDefault="00FE7AD3" w:rsidP="00FE7AD3">
      <w:pPr>
        <w:rPr>
          <w:szCs w:val="28"/>
        </w:rPr>
      </w:pPr>
    </w:p>
    <w:p w:rsidR="00FE7AD3" w:rsidRPr="00FE7AD3" w:rsidRDefault="00FE7AD3" w:rsidP="00FE7AD3">
      <w:pPr>
        <w:pStyle w:val="aa"/>
        <w:ind w:left="0"/>
        <w:jc w:val="both"/>
        <w:rPr>
          <w:sz w:val="28"/>
          <w:szCs w:val="28"/>
        </w:rPr>
      </w:pPr>
      <w:r w:rsidRPr="00FE7AD3">
        <w:rPr>
          <w:sz w:val="28"/>
          <w:szCs w:val="28"/>
        </w:rPr>
        <w:t>Ткаченко Марина Геннадьевна,</w:t>
      </w:r>
    </w:p>
    <w:p w:rsidR="00FE7AD3" w:rsidRDefault="00FE7AD3" w:rsidP="00FE7AD3">
      <w:pPr>
        <w:pStyle w:val="aa"/>
        <w:ind w:left="0"/>
        <w:jc w:val="both"/>
        <w:rPr>
          <w:sz w:val="28"/>
          <w:szCs w:val="28"/>
        </w:rPr>
      </w:pPr>
      <w:r w:rsidRPr="00FE7AD3">
        <w:rPr>
          <w:sz w:val="28"/>
          <w:szCs w:val="28"/>
        </w:rPr>
        <w:t>51-748</w:t>
      </w:r>
    </w:p>
    <w:p w:rsidR="00CC6323" w:rsidRDefault="00CC6323" w:rsidP="00CC6323">
      <w:pPr>
        <w:spacing w:line="360" w:lineRule="auto"/>
        <w:rPr>
          <w:b/>
          <w:sz w:val="24"/>
          <w:szCs w:val="24"/>
        </w:rPr>
      </w:pPr>
    </w:p>
    <w:p w:rsidR="00CC6323" w:rsidRDefault="00CC6323" w:rsidP="00CC632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CC6323" w:rsidTr="0078133B">
        <w:trPr>
          <w:trHeight w:val="168"/>
        </w:trPr>
        <w:tc>
          <w:tcPr>
            <w:tcW w:w="3119" w:type="pct"/>
          </w:tcPr>
          <w:p w:rsidR="00CC6323" w:rsidRPr="00CB72DF" w:rsidRDefault="00CC6323" w:rsidP="0078133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заместителя главы администрации по социальным и общим вопросам</w:t>
            </w:r>
          </w:p>
        </w:tc>
        <w:tc>
          <w:tcPr>
            <w:tcW w:w="1214" w:type="pct"/>
          </w:tcPr>
          <w:p w:rsidR="00CC6323" w:rsidRDefault="00CC6323" w:rsidP="0078133B">
            <w:pPr>
              <w:ind w:right="-1"/>
              <w:rPr>
                <w:sz w:val="22"/>
                <w:szCs w:val="22"/>
              </w:rPr>
            </w:pPr>
          </w:p>
          <w:p w:rsidR="00CC6323" w:rsidRPr="00CB72DF" w:rsidRDefault="00CC6323" w:rsidP="0078133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667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rPr>
          <w:trHeight w:val="67"/>
        </w:trPr>
        <w:tc>
          <w:tcPr>
            <w:tcW w:w="3119" w:type="pct"/>
          </w:tcPr>
          <w:p w:rsidR="00CC6323" w:rsidRPr="00CB72DF" w:rsidRDefault="00CC6323" w:rsidP="0078133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</w:p>
          <w:p w:rsidR="00CC6323" w:rsidRPr="00CB72DF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rPr>
          <w:trHeight w:val="67"/>
        </w:trPr>
        <w:tc>
          <w:tcPr>
            <w:tcW w:w="3119" w:type="pct"/>
          </w:tcPr>
          <w:p w:rsidR="00CC6323" w:rsidRDefault="00CC6323" w:rsidP="0078133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14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667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rPr>
          <w:trHeight w:val="135"/>
        </w:trPr>
        <w:tc>
          <w:tcPr>
            <w:tcW w:w="3119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rPr>
          <w:trHeight w:val="135"/>
        </w:trPr>
        <w:tc>
          <w:tcPr>
            <w:tcW w:w="3119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</w:p>
        </w:tc>
      </w:tr>
    </w:tbl>
    <w:p w:rsidR="00CC6323" w:rsidRDefault="00CC6323" w:rsidP="00CC6323">
      <w:pPr>
        <w:spacing w:line="360" w:lineRule="auto"/>
        <w:rPr>
          <w:b/>
          <w:sz w:val="24"/>
          <w:szCs w:val="24"/>
        </w:rPr>
      </w:pPr>
    </w:p>
    <w:p w:rsidR="00CC6323" w:rsidRDefault="00CC6323" w:rsidP="00CC632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CC6323" w:rsidTr="0078133B">
        <w:tc>
          <w:tcPr>
            <w:tcW w:w="3607" w:type="pct"/>
            <w:hideMark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C6323" w:rsidRPr="00CB72DF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c>
          <w:tcPr>
            <w:tcW w:w="3607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233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c>
          <w:tcPr>
            <w:tcW w:w="3607" w:type="pct"/>
          </w:tcPr>
          <w:p w:rsidR="00CC6323" w:rsidRDefault="00CC6323" w:rsidP="0078133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Суворовой С.А.</w:t>
            </w:r>
          </w:p>
        </w:tc>
        <w:tc>
          <w:tcPr>
            <w:tcW w:w="233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c>
          <w:tcPr>
            <w:tcW w:w="3607" w:type="pct"/>
          </w:tcPr>
          <w:p w:rsidR="00CC6323" w:rsidRDefault="00CC6323" w:rsidP="0078133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Максимову В.В.</w:t>
            </w:r>
          </w:p>
        </w:tc>
        <w:tc>
          <w:tcPr>
            <w:tcW w:w="233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</w:p>
        </w:tc>
      </w:tr>
      <w:tr w:rsidR="00CC6323" w:rsidTr="0078133B">
        <w:tc>
          <w:tcPr>
            <w:tcW w:w="3607" w:type="pct"/>
          </w:tcPr>
          <w:p w:rsidR="00CC6323" w:rsidRDefault="00CC6323" w:rsidP="0078133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Ткаченко М.Г.</w:t>
            </w:r>
          </w:p>
        </w:tc>
        <w:tc>
          <w:tcPr>
            <w:tcW w:w="233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C6323" w:rsidRDefault="00CC6323" w:rsidP="0078133B">
            <w:pPr>
              <w:rPr>
                <w:sz w:val="22"/>
                <w:szCs w:val="22"/>
              </w:rPr>
            </w:pPr>
          </w:p>
        </w:tc>
      </w:tr>
    </w:tbl>
    <w:p w:rsidR="00CC6323" w:rsidRDefault="00CC6323" w:rsidP="00CC63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CC6323" w:rsidTr="0078133B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6323" w:rsidRDefault="00CC6323" w:rsidP="0078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6323" w:rsidRDefault="00CC6323" w:rsidP="0078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323" w:rsidRDefault="00CC6323" w:rsidP="0078133B">
            <w:pPr>
              <w:rPr>
                <w:b/>
                <w:sz w:val="24"/>
                <w:szCs w:val="24"/>
              </w:rPr>
            </w:pPr>
          </w:p>
        </w:tc>
      </w:tr>
    </w:tbl>
    <w:p w:rsidR="00CC6323" w:rsidRDefault="00CC6323" w:rsidP="00CC6323">
      <w:pPr>
        <w:rPr>
          <w:sz w:val="22"/>
          <w:szCs w:val="22"/>
        </w:rPr>
      </w:pPr>
    </w:p>
    <w:p w:rsidR="00CC6323" w:rsidRDefault="00CC6323" w:rsidP="00FE7AD3">
      <w:pPr>
        <w:pStyle w:val="aa"/>
        <w:ind w:left="0"/>
        <w:jc w:val="both"/>
        <w:rPr>
          <w:sz w:val="28"/>
          <w:szCs w:val="28"/>
        </w:rPr>
        <w:sectPr w:rsidR="00CC6323" w:rsidSect="00CC6323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C6323" w:rsidRPr="00CC6323" w:rsidRDefault="00CC6323" w:rsidP="0034120D">
      <w:pPr>
        <w:tabs>
          <w:tab w:val="left" w:pos="851"/>
        </w:tabs>
        <w:ind w:left="5040" w:firstLine="567"/>
        <w:jc w:val="left"/>
        <w:rPr>
          <w:szCs w:val="28"/>
        </w:rPr>
      </w:pPr>
      <w:r w:rsidRPr="00CC6323">
        <w:rPr>
          <w:szCs w:val="28"/>
        </w:rPr>
        <w:lastRenderedPageBreak/>
        <w:t>УТВЕРЖДЕН</w:t>
      </w:r>
    </w:p>
    <w:p w:rsidR="00CC6323" w:rsidRPr="00CC6323" w:rsidRDefault="00CC6323" w:rsidP="0034120D">
      <w:pPr>
        <w:tabs>
          <w:tab w:val="left" w:pos="851"/>
        </w:tabs>
        <w:ind w:left="5040" w:firstLine="567"/>
        <w:jc w:val="left"/>
        <w:rPr>
          <w:szCs w:val="28"/>
        </w:rPr>
      </w:pPr>
      <w:r w:rsidRPr="00CC6323">
        <w:rPr>
          <w:szCs w:val="28"/>
        </w:rPr>
        <w:t xml:space="preserve"> постановлением администрации </w:t>
      </w:r>
    </w:p>
    <w:p w:rsidR="00CC6323" w:rsidRPr="00CC6323" w:rsidRDefault="00CC6323" w:rsidP="0034120D">
      <w:pPr>
        <w:tabs>
          <w:tab w:val="left" w:pos="851"/>
        </w:tabs>
        <w:ind w:left="5040" w:firstLine="567"/>
        <w:jc w:val="left"/>
        <w:rPr>
          <w:szCs w:val="28"/>
        </w:rPr>
      </w:pPr>
      <w:r w:rsidRPr="00CC6323">
        <w:rPr>
          <w:color w:val="000000"/>
          <w:szCs w:val="28"/>
        </w:rPr>
        <w:t>Тихвинского района</w:t>
      </w:r>
    </w:p>
    <w:p w:rsidR="00CC6323" w:rsidRPr="00CC6323" w:rsidRDefault="00B17182" w:rsidP="0034120D">
      <w:pPr>
        <w:tabs>
          <w:tab w:val="left" w:pos="851"/>
        </w:tabs>
        <w:ind w:left="5040" w:firstLine="567"/>
        <w:jc w:val="left"/>
        <w:rPr>
          <w:szCs w:val="28"/>
        </w:rPr>
      </w:pPr>
      <w:r>
        <w:rPr>
          <w:szCs w:val="28"/>
        </w:rPr>
        <w:t>от 11 марта 2022 г. №01-431-а</w:t>
      </w:r>
    </w:p>
    <w:p w:rsidR="00CC6323" w:rsidRPr="00CC6323" w:rsidRDefault="00CC6323" w:rsidP="0034120D">
      <w:pPr>
        <w:tabs>
          <w:tab w:val="left" w:pos="851"/>
        </w:tabs>
        <w:ind w:left="5040" w:firstLine="567"/>
        <w:jc w:val="left"/>
        <w:rPr>
          <w:szCs w:val="28"/>
        </w:rPr>
      </w:pPr>
      <w:r w:rsidRPr="00CC6323">
        <w:rPr>
          <w:szCs w:val="28"/>
        </w:rPr>
        <w:t xml:space="preserve">(приложение) </w:t>
      </w:r>
    </w:p>
    <w:p w:rsidR="00CC6323" w:rsidRPr="00CC6323" w:rsidRDefault="00CC6323" w:rsidP="0034120D">
      <w:pPr>
        <w:jc w:val="left"/>
        <w:rPr>
          <w:szCs w:val="28"/>
        </w:rPr>
      </w:pPr>
    </w:p>
    <w:p w:rsidR="00CC6323" w:rsidRPr="00CC6323" w:rsidRDefault="00CC6323" w:rsidP="00CC6323">
      <w:pPr>
        <w:rPr>
          <w:szCs w:val="28"/>
        </w:rPr>
      </w:pPr>
    </w:p>
    <w:p w:rsidR="00CC6323" w:rsidRPr="00CC6323" w:rsidRDefault="00CC6323" w:rsidP="00CC6323">
      <w:pPr>
        <w:jc w:val="center"/>
        <w:rPr>
          <w:b/>
          <w:bCs/>
          <w:szCs w:val="28"/>
        </w:rPr>
      </w:pPr>
      <w:r w:rsidRPr="00CC6323">
        <w:rPr>
          <w:b/>
          <w:bCs/>
          <w:szCs w:val="28"/>
        </w:rPr>
        <w:t xml:space="preserve">ПОРЯДОК </w:t>
      </w:r>
    </w:p>
    <w:p w:rsidR="00CC6323" w:rsidRPr="00CC6323" w:rsidRDefault="00CC6323" w:rsidP="00CC6323">
      <w:pPr>
        <w:jc w:val="center"/>
        <w:rPr>
          <w:szCs w:val="28"/>
        </w:rPr>
      </w:pPr>
      <w:r w:rsidRPr="00CC6323">
        <w:rPr>
          <w:b/>
          <w:bCs/>
          <w:szCs w:val="28"/>
        </w:rPr>
        <w:t>предоставления грантов в форме субсидии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частным образовательным организациям,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организациям, осуществляющим обучение,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индивидуальным предпринимателям,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государственным образовательным организациям,</w:t>
      </w:r>
    </w:p>
    <w:p w:rsidR="00CC6323" w:rsidRPr="00CC6323" w:rsidRDefault="00CC6323" w:rsidP="00CC6323">
      <w:pPr>
        <w:jc w:val="center"/>
        <w:rPr>
          <w:szCs w:val="28"/>
        </w:rPr>
      </w:pP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муниципальным образовательным организациям,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в отношении которых администрацией Тихвинского района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не осуществляются функции и полномочия учредителя,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включенным в реестр исполнителей образовательных услуг</w:t>
      </w:r>
      <w:r w:rsidRPr="00CC6323">
        <w:rPr>
          <w:szCs w:val="28"/>
        </w:rPr>
        <w:t xml:space="preserve"> </w:t>
      </w:r>
    </w:p>
    <w:p w:rsidR="00CC6323" w:rsidRPr="00CC6323" w:rsidRDefault="00CC6323" w:rsidP="00CC6323">
      <w:pPr>
        <w:jc w:val="center"/>
        <w:rPr>
          <w:szCs w:val="28"/>
        </w:rPr>
      </w:pPr>
      <w:r w:rsidRPr="00CC6323">
        <w:rPr>
          <w:b/>
          <w:bCs/>
          <w:szCs w:val="28"/>
        </w:rPr>
        <w:t>в рамках системы персонифицированного финансирования,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в связи с оказанием услуг по реализации дополнительных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общеобразовательных программ в рамках</w:t>
      </w:r>
      <w:r w:rsidRPr="00CC6323">
        <w:rPr>
          <w:szCs w:val="28"/>
        </w:rPr>
        <w:t xml:space="preserve"> </w:t>
      </w:r>
      <w:r w:rsidRPr="00CC6323">
        <w:rPr>
          <w:b/>
          <w:bCs/>
          <w:szCs w:val="28"/>
        </w:rPr>
        <w:t>системы персонифицированного финансирования</w:t>
      </w:r>
      <w:r w:rsidRPr="00CC6323">
        <w:rPr>
          <w:szCs w:val="28"/>
        </w:rPr>
        <w:t xml:space="preserve"> </w:t>
      </w:r>
    </w:p>
    <w:p w:rsidR="00CC6323" w:rsidRPr="00167C82" w:rsidRDefault="00CC6323" w:rsidP="00CC6323">
      <w:pPr>
        <w:ind w:firstLine="225"/>
        <w:rPr>
          <w:sz w:val="26"/>
          <w:szCs w:val="26"/>
        </w:rPr>
      </w:pPr>
    </w:p>
    <w:p w:rsidR="00CC6323" w:rsidRPr="00167C82" w:rsidRDefault="00CC6323" w:rsidP="00CC6323">
      <w:pPr>
        <w:ind w:firstLine="225"/>
        <w:rPr>
          <w:sz w:val="26"/>
          <w:szCs w:val="26"/>
        </w:rPr>
      </w:pPr>
    </w:p>
    <w:p w:rsidR="00CC6323" w:rsidRPr="00CC6323" w:rsidRDefault="00CC6323" w:rsidP="00CC6323">
      <w:pPr>
        <w:ind w:firstLine="225"/>
        <w:rPr>
          <w:szCs w:val="28"/>
        </w:rPr>
      </w:pPr>
      <w:r w:rsidRPr="00CC6323">
        <w:rPr>
          <w:b/>
          <w:bCs/>
          <w:szCs w:val="28"/>
        </w:rPr>
        <w:t>Раздел 1. Общие положения</w:t>
      </w:r>
    </w:p>
    <w:p w:rsidR="00CC6323" w:rsidRPr="00167C82" w:rsidRDefault="00CC6323" w:rsidP="00CC6323">
      <w:pPr>
        <w:ind w:firstLine="225"/>
        <w:rPr>
          <w:sz w:val="26"/>
          <w:szCs w:val="26"/>
        </w:rPr>
      </w:pPr>
    </w:p>
    <w:p w:rsidR="00CC6323" w:rsidRPr="00CC6323" w:rsidRDefault="00CC6323" w:rsidP="00CC6323">
      <w:pPr>
        <w:ind w:firstLine="709"/>
        <w:rPr>
          <w:sz w:val="24"/>
          <w:szCs w:val="24"/>
        </w:rPr>
      </w:pPr>
      <w:r w:rsidRPr="00CC6323">
        <w:rPr>
          <w:sz w:val="24"/>
          <w:szCs w:val="24"/>
        </w:rPr>
        <w:t>1. 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- порядок) устанавливает цели, условия и порядок предоставления грантов в форме субсидий исполнителям услуг комитетом по образованию администрации муниципального образования Тихвинский муниципальный район Ленинградской области (далее - комитет по образованию),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CC6323" w:rsidRPr="00CC6323" w:rsidRDefault="00CC6323" w:rsidP="00CC6323">
      <w:pPr>
        <w:ind w:firstLine="709"/>
        <w:rPr>
          <w:sz w:val="24"/>
          <w:szCs w:val="24"/>
        </w:rPr>
      </w:pPr>
      <w:r w:rsidRPr="00CC6323">
        <w:rPr>
          <w:sz w:val="24"/>
          <w:szCs w:val="24"/>
        </w:rPr>
        <w:t>2. 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№10.</w:t>
      </w:r>
    </w:p>
    <w:p w:rsidR="00CC6323" w:rsidRPr="00CC6323" w:rsidRDefault="00CC6323" w:rsidP="00CC6323">
      <w:pPr>
        <w:ind w:firstLine="709"/>
        <w:rPr>
          <w:sz w:val="24"/>
          <w:szCs w:val="24"/>
        </w:rPr>
      </w:pPr>
      <w:r w:rsidRPr="00CC6323">
        <w:rPr>
          <w:sz w:val="24"/>
          <w:szCs w:val="24"/>
        </w:rPr>
        <w:t>3. Основные понятия, используемые в настоящем порядке: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lastRenderedPageBreak/>
        <w:t>1</w:t>
      </w:r>
      <w:r w:rsidRPr="00CC6323">
        <w:rPr>
          <w:b/>
          <w:sz w:val="24"/>
          <w:szCs w:val="24"/>
        </w:rPr>
        <w:t>) о</w:t>
      </w:r>
      <w:r w:rsidRPr="00CC6323">
        <w:rPr>
          <w:b/>
          <w:bCs/>
          <w:sz w:val="24"/>
          <w:szCs w:val="24"/>
        </w:rPr>
        <w:t>бразовательная услуга</w:t>
      </w:r>
      <w:r w:rsidRPr="00CC6323">
        <w:rPr>
          <w:sz w:val="24"/>
          <w:szCs w:val="24"/>
        </w:rPr>
        <w:t xml:space="preserve"> -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t xml:space="preserve">2) </w:t>
      </w:r>
      <w:r w:rsidRPr="00CC6323">
        <w:rPr>
          <w:b/>
          <w:sz w:val="24"/>
          <w:szCs w:val="24"/>
        </w:rPr>
        <w:t>п</w:t>
      </w:r>
      <w:r w:rsidRPr="00CC6323">
        <w:rPr>
          <w:b/>
          <w:bCs/>
          <w:sz w:val="24"/>
          <w:szCs w:val="24"/>
        </w:rPr>
        <w:t>отребитель услуг</w:t>
      </w:r>
      <w:r w:rsidRPr="00CC6323">
        <w:rPr>
          <w:sz w:val="24"/>
          <w:szCs w:val="24"/>
        </w:rPr>
        <w:t xml:space="preserve"> - родитель (законный представитель) обучающегося - участника системы персонифицированного финансирования, имеющего сертификат дополнительного образования, обучающийся, достигший возраста 14 лет -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t xml:space="preserve">3) </w:t>
      </w:r>
      <w:r w:rsidRPr="00CC6323">
        <w:rPr>
          <w:b/>
          <w:sz w:val="24"/>
          <w:szCs w:val="24"/>
        </w:rPr>
        <w:t>и</w:t>
      </w:r>
      <w:r w:rsidRPr="00CC6323">
        <w:rPr>
          <w:b/>
          <w:bCs/>
          <w:sz w:val="24"/>
          <w:szCs w:val="24"/>
        </w:rPr>
        <w:t>сполнитель услуг</w:t>
      </w:r>
      <w:r w:rsidRPr="00CC6323">
        <w:rPr>
          <w:sz w:val="24"/>
          <w:szCs w:val="24"/>
        </w:rPr>
        <w:t xml:space="preserve"> -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администрацией Тихвинского района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t>4) г</w:t>
      </w:r>
      <w:r w:rsidRPr="00CC6323">
        <w:rPr>
          <w:b/>
          <w:bCs/>
          <w:sz w:val="24"/>
          <w:szCs w:val="24"/>
        </w:rPr>
        <w:t>ранты в форме субсидии</w:t>
      </w:r>
      <w:r w:rsidRPr="00CC6323">
        <w:rPr>
          <w:sz w:val="24"/>
          <w:szCs w:val="24"/>
        </w:rPr>
        <w:t xml:space="preserve"> - средства, предоставляемые исполнителям услуг комитетом по образованию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t xml:space="preserve">5) </w:t>
      </w:r>
      <w:r w:rsidRPr="00CC6323">
        <w:rPr>
          <w:b/>
          <w:sz w:val="24"/>
          <w:szCs w:val="24"/>
        </w:rPr>
        <w:t>о</w:t>
      </w:r>
      <w:r w:rsidRPr="00CC6323">
        <w:rPr>
          <w:b/>
          <w:bCs/>
          <w:sz w:val="24"/>
          <w:szCs w:val="24"/>
        </w:rPr>
        <w:t>тбор исполнителей услуг</w:t>
      </w:r>
      <w:r w:rsidRPr="00CC6323">
        <w:rPr>
          <w:sz w:val="24"/>
          <w:szCs w:val="24"/>
        </w:rPr>
        <w:t xml:space="preserve"> -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t xml:space="preserve">6) </w:t>
      </w:r>
      <w:r w:rsidRPr="00CC6323">
        <w:rPr>
          <w:b/>
          <w:sz w:val="24"/>
          <w:szCs w:val="24"/>
        </w:rPr>
        <w:t>у</w:t>
      </w:r>
      <w:r w:rsidRPr="00CC6323">
        <w:rPr>
          <w:b/>
          <w:bCs/>
          <w:sz w:val="24"/>
          <w:szCs w:val="24"/>
        </w:rPr>
        <w:t>полномоченный орган</w:t>
      </w:r>
      <w:r w:rsidRPr="00CC6323">
        <w:rPr>
          <w:sz w:val="24"/>
          <w:szCs w:val="24"/>
        </w:rPr>
        <w:t xml:space="preserve"> - комитет по образованию администрации Тихвинского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CC6323" w:rsidRPr="00CC6323" w:rsidRDefault="00CC6323" w:rsidP="0034120D">
      <w:pPr>
        <w:rPr>
          <w:sz w:val="24"/>
          <w:szCs w:val="24"/>
        </w:rPr>
      </w:pPr>
      <w:r w:rsidRPr="00CC6323">
        <w:rPr>
          <w:sz w:val="24"/>
          <w:szCs w:val="24"/>
        </w:rPr>
        <w:t xml:space="preserve">7) </w:t>
      </w:r>
      <w:r w:rsidRPr="00CC6323">
        <w:rPr>
          <w:b/>
          <w:bCs/>
          <w:sz w:val="24"/>
          <w:szCs w:val="24"/>
        </w:rPr>
        <w:t>региональные Правила</w:t>
      </w:r>
      <w:r w:rsidRPr="00CC6323">
        <w:rPr>
          <w:sz w:val="24"/>
          <w:szCs w:val="24"/>
        </w:rPr>
        <w:t xml:space="preserve"> - Правила персонифицированного финансирования дополнительного образования детей в Ленинградской области, утвержденные постановлением Правительства Ленинградской области от 29 июля 2019 года №488-р «О персонифицированном финансировании дополнительного образования детей в Ленинградской области».</w:t>
      </w:r>
    </w:p>
    <w:p w:rsidR="00CC6323" w:rsidRPr="00CC6323" w:rsidRDefault="00CC6323" w:rsidP="0034120D">
      <w:pPr>
        <w:ind w:firstLine="720"/>
        <w:rPr>
          <w:sz w:val="24"/>
          <w:szCs w:val="24"/>
        </w:rPr>
      </w:pPr>
      <w:r w:rsidRPr="00CC6323">
        <w:rPr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CC6323" w:rsidRPr="00CC6323" w:rsidRDefault="00CC6323" w:rsidP="00CC6323">
      <w:pPr>
        <w:ind w:firstLine="720"/>
        <w:rPr>
          <w:sz w:val="24"/>
          <w:szCs w:val="24"/>
        </w:rPr>
      </w:pPr>
      <w:r w:rsidRPr="00CC6323">
        <w:rPr>
          <w:sz w:val="24"/>
          <w:szCs w:val="24"/>
        </w:rPr>
        <w:t>4. Уполномоченный орган осуществляет предоставление грантов в форме субсидии из бюджета Тихвинского района в соответствии с решением совета депутатов Тихвинского района о бюджете Тихвинского района на текущий финансовый год и плановый период в пределах утвержденных лимитов бюджетных обязательств в рамках муниципальной программы «Современное образование Тихвинского района».</w:t>
      </w:r>
    </w:p>
    <w:p w:rsidR="00CC6323" w:rsidRPr="00CC6323" w:rsidRDefault="00CC6323" w:rsidP="00CC6323">
      <w:pPr>
        <w:ind w:firstLine="720"/>
        <w:rPr>
          <w:sz w:val="24"/>
          <w:szCs w:val="24"/>
        </w:rPr>
      </w:pPr>
      <w:r w:rsidRPr="00CC6323">
        <w:rPr>
          <w:sz w:val="24"/>
          <w:szCs w:val="24"/>
        </w:rPr>
        <w:t>5. Гранты в форме субсидии предоставляются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«Современное образование Тихвинского района», утвержденной постановлением администрации Тихвинского района от 29 декабря 2021 года № 01-2660-а.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Тихвинского района.</w:t>
      </w:r>
    </w:p>
    <w:p w:rsidR="00CC6323" w:rsidRPr="00CC6323" w:rsidRDefault="00CC6323" w:rsidP="00CC6323">
      <w:pPr>
        <w:pStyle w:val="aa"/>
        <w:tabs>
          <w:tab w:val="left" w:pos="709"/>
        </w:tabs>
        <w:ind w:left="0"/>
        <w:jc w:val="both"/>
      </w:pPr>
      <w:r>
        <w:tab/>
      </w:r>
      <w:r w:rsidRPr="00CC6323">
        <w:t xml:space="preserve">6. 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администрации Тихвинского района  не </w:t>
      </w:r>
      <w:r w:rsidRPr="00CC6323">
        <w:lastRenderedPageBreak/>
        <w:t>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CC6323" w:rsidRPr="00CC6323" w:rsidRDefault="00CC6323" w:rsidP="003412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C6323">
        <w:rPr>
          <w:sz w:val="24"/>
          <w:szCs w:val="24"/>
        </w:rPr>
        <w:t>7. Информация о сведениях о субсидиях размещается на едином портале бюджетной системы Российской Федерации в информационно- телекоммуникационной сети Интернет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CC6323" w:rsidRPr="00167C82" w:rsidRDefault="00CC6323" w:rsidP="00CC6323">
      <w:pPr>
        <w:rPr>
          <w:b/>
          <w:bCs/>
          <w:sz w:val="26"/>
          <w:szCs w:val="26"/>
        </w:rPr>
      </w:pPr>
    </w:p>
    <w:p w:rsidR="00CC6323" w:rsidRPr="0034120D" w:rsidRDefault="00CC6323" w:rsidP="0034120D">
      <w:pPr>
        <w:ind w:firstLine="720"/>
        <w:jc w:val="left"/>
        <w:rPr>
          <w:b/>
          <w:bCs/>
          <w:szCs w:val="28"/>
        </w:rPr>
      </w:pPr>
      <w:r w:rsidRPr="0034120D">
        <w:rPr>
          <w:b/>
          <w:bCs/>
          <w:szCs w:val="28"/>
        </w:rPr>
        <w:t>Раздел 2. Порядок проведения отбора исполнителей услуг</w:t>
      </w:r>
    </w:p>
    <w:p w:rsidR="0034120D" w:rsidRPr="00167C82" w:rsidRDefault="0034120D" w:rsidP="00CC6323">
      <w:pPr>
        <w:ind w:firstLine="225"/>
        <w:jc w:val="center"/>
        <w:rPr>
          <w:b/>
          <w:bCs/>
          <w:sz w:val="26"/>
          <w:szCs w:val="26"/>
        </w:rPr>
      </w:pP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167C82">
        <w:rPr>
          <w:sz w:val="26"/>
          <w:szCs w:val="26"/>
        </w:rPr>
        <w:t xml:space="preserve">8. Отбор исполнителей услуг производится в форме запроса предложений на </w:t>
      </w:r>
      <w:r w:rsidRPr="0034120D">
        <w:rPr>
          <w:sz w:val="24"/>
          <w:szCs w:val="24"/>
        </w:rPr>
        <w:t>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9. Объявление о проведении отбора размещается на сайте администрации Тихвинского района (</w:t>
      </w:r>
      <w:hyperlink r:id="rId9" w:history="1">
        <w:r w:rsidRPr="0034120D">
          <w:rPr>
            <w:rStyle w:val="a9"/>
            <w:rFonts w:ascii="Times New Roman" w:hAnsi="Times New Roman" w:cs="Times New Roman"/>
            <w:sz w:val="24"/>
            <w:szCs w:val="24"/>
          </w:rPr>
          <w:t>https://tikhvin.org/adnim/stryktpodr/kpo/usl_kpo.php</w:t>
        </w:r>
      </w:hyperlink>
      <w:r w:rsidRPr="0034120D">
        <w:rPr>
          <w:sz w:val="24"/>
          <w:szCs w:val="24"/>
        </w:rPr>
        <w:t>) не позднее чем за 30 календарных дней до даты начала проведения отбора.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10. Отбор проводится ежегодно с 1 января по 5 декабря.</w:t>
      </w:r>
    </w:p>
    <w:p w:rsidR="00CC6323" w:rsidRPr="0034120D" w:rsidRDefault="00CC6323" w:rsidP="00CC6323">
      <w:pPr>
        <w:pStyle w:val="aa"/>
        <w:tabs>
          <w:tab w:val="left" w:pos="993"/>
        </w:tabs>
        <w:ind w:left="0"/>
        <w:jc w:val="both"/>
        <w:rPr>
          <w:rStyle w:val="blk"/>
        </w:rPr>
      </w:pPr>
      <w:bookmarkStart w:id="1" w:name="_Hlk94703624"/>
      <w:r w:rsidRPr="0034120D">
        <w:rPr>
          <w:rStyle w:val="blk"/>
        </w:rPr>
        <w:t>- Дата начала приема предложений (заявок): 1 января.</w:t>
      </w:r>
    </w:p>
    <w:p w:rsidR="00CC6323" w:rsidRPr="0034120D" w:rsidRDefault="00CC6323" w:rsidP="00CC6323">
      <w:pPr>
        <w:pStyle w:val="aa"/>
        <w:tabs>
          <w:tab w:val="left" w:pos="993"/>
        </w:tabs>
        <w:ind w:left="0"/>
        <w:jc w:val="both"/>
      </w:pPr>
      <w:r w:rsidRPr="0034120D">
        <w:rPr>
          <w:rStyle w:val="blk"/>
        </w:rPr>
        <w:t>- Дата окончания приема предложений (заявок): 15 ноября.</w:t>
      </w:r>
      <w:bookmarkEnd w:id="1"/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11. В объявлении о проведении отбора указываются следующие сведения: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1) 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2) наименование, место нахождения, почтовый адрес, адрес электронной почты уполномоченного органа;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3) цели предоставления субсидии в соответствии с пунктом 2 настоящего Порядка, а также результаты предоставления субсидии в соответствии с пунктом 36 настоящего Порядка;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4)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5) требования к исполнителям услуг в соответствии с пунктом 12 настоящего Порядка и перечень документов, предоставляемых исполнителями услуг для подтверждения их соответствия указанным требованиям;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6) 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13 настоящего Порядка;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7) 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8) правила рассмотрения и оценки заявок исполнителей услуг в соответствии с пунктом 13 настоящего Порядка;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9) 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CC6323" w:rsidRPr="0034120D" w:rsidRDefault="00CC6323" w:rsidP="00CC6323">
      <w:pPr>
        <w:pStyle w:val="aa"/>
        <w:tabs>
          <w:tab w:val="left" w:pos="993"/>
        </w:tabs>
        <w:ind w:left="0"/>
        <w:jc w:val="both"/>
      </w:pPr>
      <w:r w:rsidRPr="0034120D">
        <w:t>10) 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lastRenderedPageBreak/>
        <w:t>11) условия признания победителя (победителей) отбора уклонившимся от заключения соглашения;</w:t>
      </w:r>
    </w:p>
    <w:p w:rsidR="00CC6323" w:rsidRPr="0034120D" w:rsidRDefault="00CC6323" w:rsidP="00CC6323">
      <w:pPr>
        <w:pStyle w:val="aa"/>
        <w:tabs>
          <w:tab w:val="left" w:pos="993"/>
        </w:tabs>
        <w:ind w:left="0"/>
        <w:jc w:val="both"/>
      </w:pPr>
      <w:r w:rsidRPr="0034120D">
        <w:t>12) 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12. 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1) исполнитель услуг включен в реестр исполнителей образовательных услуг;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2) образовательная услуга включена в реестр сертифицированных программ;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4) участник отбора не получает в текущем финансовом году средства из бюджета Тихвинского района в соответствии с иными правовыми актами на цели, установленные настоящим порядком;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5) у участника отбора отсутствует просроченная задолженность по возврату в бюджет Тихвинского района субсидий, бюджетных инвестиций, предоставленных, в том числе, в соответствии с иными правовыми актами;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6)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CC6323" w:rsidRPr="0034120D" w:rsidRDefault="00CC6323" w:rsidP="00CC6323">
      <w:pPr>
        <w:tabs>
          <w:tab w:val="left" w:pos="0"/>
          <w:tab w:val="left" w:pos="993"/>
        </w:tabs>
        <w:rPr>
          <w:sz w:val="24"/>
          <w:szCs w:val="24"/>
        </w:rPr>
      </w:pPr>
      <w:r w:rsidRPr="0034120D">
        <w:rPr>
          <w:sz w:val="24"/>
          <w:szCs w:val="24"/>
        </w:rPr>
        <w:t>7) 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9)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13. Документы, подтверждающие соответствие исполнителя услуг критериям, указанным в пункте 13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lastRenderedPageBreak/>
        <w:t>14. 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 телекоммуникационных сетей общего пользования и автоматизированной информационной системы «Навигатор дополнительного образования в Ленинградской области» (далее -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- рамочное соглашение), содержащую, в том числе, согласие на публикацию (размещение) в информационно-телекоммуникационной сети Интернет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</w:p>
    <w:p w:rsidR="00CC6323" w:rsidRPr="0034120D" w:rsidRDefault="00CC6323" w:rsidP="00CC6323">
      <w:pPr>
        <w:rPr>
          <w:sz w:val="24"/>
          <w:szCs w:val="24"/>
        </w:rPr>
      </w:pPr>
      <w:r w:rsidRPr="0034120D">
        <w:rPr>
          <w:sz w:val="24"/>
          <w:szCs w:val="24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15. 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16. 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17. 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CC6323" w:rsidRPr="0034120D" w:rsidRDefault="00CC6323" w:rsidP="00CC6323">
      <w:pPr>
        <w:rPr>
          <w:sz w:val="24"/>
          <w:szCs w:val="24"/>
        </w:rPr>
      </w:pPr>
      <w:r w:rsidRPr="0034120D">
        <w:rPr>
          <w:sz w:val="24"/>
          <w:szCs w:val="24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18. 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1) несоответствие исполнителя услуг требованиям, установленным пунктом 8 настоящего Порядка;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2) несоответствие предоставленной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3) недостоверность предоставленной исполнителем услуг информации, в том числе информации о месте нахождения и адресе юридического лица;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4) подача исполнителем услуг заявки после даты, определенной для подачи заявок;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5)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CC6323" w:rsidRPr="0034120D" w:rsidRDefault="0034120D" w:rsidP="00CC6323">
      <w:pPr>
        <w:pStyle w:val="aa"/>
        <w:tabs>
          <w:tab w:val="left" w:pos="993"/>
        </w:tabs>
        <w:ind w:left="0"/>
        <w:jc w:val="both"/>
      </w:pPr>
      <w:r w:rsidRPr="0034120D">
        <w:lastRenderedPageBreak/>
        <w:tab/>
      </w:r>
      <w:r w:rsidR="00CC6323" w:rsidRPr="0034120D">
        <w:t>19. Информация о результатах рассмотрения заявки исполнителя услуг размещается</w:t>
      </w:r>
      <w:r w:rsidR="00CC6323" w:rsidRPr="0034120D">
        <w:rPr>
          <w:rStyle w:val="blk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1) дату, время и место проведения рассмотрения заявок;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2) информацию об исполнителях услуг, заявки которых были рассмотрены;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3) информацию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4) 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CC6323" w:rsidRPr="0034120D" w:rsidRDefault="00CC6323" w:rsidP="0034120D">
      <w:pPr>
        <w:ind w:firstLine="720"/>
        <w:rPr>
          <w:sz w:val="24"/>
          <w:szCs w:val="24"/>
        </w:rPr>
      </w:pPr>
      <w:r w:rsidRPr="0034120D">
        <w:rPr>
          <w:sz w:val="24"/>
          <w:szCs w:val="24"/>
        </w:rPr>
        <w:t>20. Рамочное соглашение с исполнителем услуг должно содержать следующие положения: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1) наименование исполнителя услуг и уполномоченного органа;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 xml:space="preserve">2) 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 xml:space="preserve">3)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4)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CC6323" w:rsidRPr="0034120D" w:rsidRDefault="00CC6323" w:rsidP="0034120D">
      <w:pPr>
        <w:rPr>
          <w:sz w:val="24"/>
          <w:szCs w:val="24"/>
        </w:rPr>
      </w:pPr>
      <w:r w:rsidRPr="0034120D">
        <w:rPr>
          <w:sz w:val="24"/>
          <w:szCs w:val="24"/>
        </w:rPr>
        <w:t>5)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CC6323" w:rsidRPr="0034120D" w:rsidRDefault="00CC6323" w:rsidP="0034120D">
      <w:pPr>
        <w:ind w:left="720"/>
        <w:jc w:val="left"/>
        <w:rPr>
          <w:sz w:val="24"/>
          <w:szCs w:val="24"/>
        </w:rPr>
      </w:pPr>
    </w:p>
    <w:p w:rsidR="00CC6323" w:rsidRPr="0034120D" w:rsidRDefault="00CC6323" w:rsidP="0034120D">
      <w:pPr>
        <w:ind w:left="720"/>
        <w:jc w:val="left"/>
        <w:rPr>
          <w:b/>
          <w:bCs/>
          <w:szCs w:val="28"/>
        </w:rPr>
      </w:pPr>
      <w:r w:rsidRPr="0034120D">
        <w:rPr>
          <w:b/>
          <w:bCs/>
          <w:szCs w:val="28"/>
        </w:rPr>
        <w:t>Раздел 3. Условия и порядок предоставления грантов</w:t>
      </w:r>
    </w:p>
    <w:p w:rsidR="0034120D" w:rsidRPr="00167C82" w:rsidRDefault="0034120D" w:rsidP="00CC6323">
      <w:pPr>
        <w:jc w:val="center"/>
        <w:rPr>
          <w:b/>
          <w:bCs/>
          <w:sz w:val="26"/>
          <w:szCs w:val="26"/>
        </w:rPr>
      </w:pPr>
    </w:p>
    <w:p w:rsidR="00CC6323" w:rsidRPr="0034120D" w:rsidRDefault="0034120D" w:rsidP="0034120D">
      <w:pPr>
        <w:pStyle w:val="aa"/>
        <w:ind w:left="0"/>
        <w:jc w:val="both"/>
      </w:pPr>
      <w:r>
        <w:rPr>
          <w:sz w:val="26"/>
          <w:szCs w:val="26"/>
        </w:rPr>
        <w:tab/>
      </w:r>
      <w:r w:rsidR="00CC6323" w:rsidRPr="0034120D">
        <w:t xml:space="preserve">21. 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="00CC6323" w:rsidRPr="0034120D">
        <w:rPr>
          <w:lang w:val="en-US"/>
        </w:rPr>
        <w:t>II</w:t>
      </w:r>
      <w:r w:rsidR="00CC6323" w:rsidRPr="0034120D">
        <w:t xml:space="preserve"> настоящего Порядка.</w:t>
      </w:r>
    </w:p>
    <w:p w:rsidR="00CC6323" w:rsidRPr="0034120D" w:rsidRDefault="0034120D" w:rsidP="0034120D">
      <w:pPr>
        <w:pStyle w:val="aa"/>
        <w:ind w:left="0"/>
        <w:jc w:val="both"/>
      </w:pPr>
      <w:r w:rsidRPr="0034120D">
        <w:tab/>
      </w:r>
      <w:r w:rsidR="00CC6323" w:rsidRPr="0034120D">
        <w:t>22.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перечисление средств из местного бюджета, по следующей формуле:</w:t>
      </w:r>
    </w:p>
    <w:p w:rsidR="00CC6323" w:rsidRPr="0034120D" w:rsidRDefault="00CC6323" w:rsidP="00CC6323">
      <w:pPr>
        <w:tabs>
          <w:tab w:val="left" w:pos="709"/>
        </w:tabs>
        <w:rPr>
          <w:sz w:val="24"/>
          <w:szCs w:val="24"/>
        </w:rPr>
      </w:pPr>
      <w:r w:rsidRPr="0034120D">
        <w:rPr>
          <w:sz w:val="24"/>
          <w:szCs w:val="24"/>
        </w:rPr>
        <w:fldChar w:fldCharType="begin"/>
      </w:r>
      <w:r w:rsidRPr="0034120D">
        <w:rPr>
          <w:sz w:val="24"/>
          <w:szCs w:val="24"/>
        </w:rPr>
        <w:instrText xml:space="preserve"> QUOTE </w:instrText>
      </w:r>
      <w:r w:rsidR="008F041D">
        <w:rPr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8.75pt">
            <v:imagedata r:id="rId10" o:title="" chromakey="white"/>
          </v:shape>
        </w:pict>
      </w:r>
      <w:r w:rsidRPr="0034120D">
        <w:rPr>
          <w:sz w:val="24"/>
          <w:szCs w:val="24"/>
        </w:rPr>
        <w:instrText xml:space="preserve"> </w:instrText>
      </w:r>
      <w:r w:rsidRPr="0034120D">
        <w:rPr>
          <w:sz w:val="24"/>
          <w:szCs w:val="24"/>
        </w:rPr>
        <w:fldChar w:fldCharType="separate"/>
      </w:r>
      <w:r w:rsidR="00B17182">
        <w:rPr>
          <w:position w:val="-11"/>
          <w:sz w:val="24"/>
          <w:szCs w:val="24"/>
        </w:rPr>
        <w:pict>
          <v:shape id="_x0000_i1026" type="#_x0000_t75" style="width:114.75pt;height:18.75pt">
            <v:imagedata r:id="rId10" o:title="" chromakey="white" grayscale="t" bilevel="t"/>
          </v:shape>
        </w:pict>
      </w:r>
      <w:r w:rsidRPr="0034120D">
        <w:rPr>
          <w:sz w:val="24"/>
          <w:szCs w:val="24"/>
        </w:rPr>
        <w:fldChar w:fldCharType="end"/>
      </w:r>
      <w:r w:rsidRPr="0034120D">
        <w:rPr>
          <w:sz w:val="24"/>
          <w:szCs w:val="24"/>
        </w:rPr>
        <w:t>+</w:t>
      </w:r>
      <w:r w:rsidRPr="0034120D">
        <w:rPr>
          <w:sz w:val="24"/>
          <w:szCs w:val="24"/>
        </w:rPr>
        <w:fldChar w:fldCharType="begin"/>
      </w:r>
      <w:r w:rsidRPr="0034120D">
        <w:rPr>
          <w:sz w:val="24"/>
          <w:szCs w:val="24"/>
        </w:rPr>
        <w:instrText xml:space="preserve"> QUOTE </w:instrText>
      </w:r>
      <w:r w:rsidR="008F041D">
        <w:rPr>
          <w:position w:val="-6"/>
          <w:sz w:val="24"/>
          <w:szCs w:val="24"/>
        </w:rPr>
        <w:pict>
          <v:shape id="_x0000_i1027" type="#_x0000_t75" style="width:49.5pt;height:16.5pt">
            <v:imagedata r:id="rId11" o:title="" chromakey="white"/>
          </v:shape>
        </w:pict>
      </w:r>
      <w:r w:rsidRPr="0034120D">
        <w:rPr>
          <w:sz w:val="24"/>
          <w:szCs w:val="24"/>
        </w:rPr>
        <w:instrText xml:space="preserve"> </w:instrText>
      </w:r>
      <w:r w:rsidRPr="0034120D">
        <w:rPr>
          <w:sz w:val="24"/>
          <w:szCs w:val="24"/>
        </w:rPr>
        <w:fldChar w:fldCharType="separate"/>
      </w:r>
      <w:r w:rsidR="00B17182">
        <w:rPr>
          <w:position w:val="-6"/>
          <w:sz w:val="24"/>
          <w:szCs w:val="24"/>
        </w:rPr>
        <w:pict>
          <v:shape id="_x0000_i1028" type="#_x0000_t75" style="width:48.75pt;height:16.5pt">
            <v:imagedata r:id="rId11" o:title="" chromakey="white" grayscale="t" bilevel="t"/>
          </v:shape>
        </w:pict>
      </w:r>
      <w:r w:rsidRPr="0034120D">
        <w:rPr>
          <w:sz w:val="24"/>
          <w:szCs w:val="24"/>
        </w:rPr>
        <w:fldChar w:fldCharType="end"/>
      </w:r>
      <w:r w:rsidRPr="0034120D">
        <w:rPr>
          <w:sz w:val="24"/>
          <w:szCs w:val="24"/>
        </w:rPr>
        <w:t xml:space="preserve">+ </w:t>
      </w:r>
      <w:r w:rsidRPr="0034120D">
        <w:rPr>
          <w:sz w:val="24"/>
          <w:szCs w:val="24"/>
        </w:rPr>
        <w:fldChar w:fldCharType="begin"/>
      </w:r>
      <w:r w:rsidRPr="0034120D">
        <w:rPr>
          <w:sz w:val="24"/>
          <w:szCs w:val="24"/>
        </w:rPr>
        <w:instrText xml:space="preserve"> QUOTE </w:instrText>
      </w:r>
      <w:r w:rsidR="008F041D">
        <w:rPr>
          <w:position w:val="-6"/>
          <w:sz w:val="24"/>
          <w:szCs w:val="24"/>
        </w:rPr>
        <w:pict>
          <v:shape id="_x0000_i1029" type="#_x0000_t75" style="width:48.75pt;height:16.5pt">
            <v:imagedata r:id="rId12" o:title="" chromakey="white"/>
          </v:shape>
        </w:pict>
      </w:r>
      <w:r w:rsidRPr="0034120D">
        <w:rPr>
          <w:sz w:val="24"/>
          <w:szCs w:val="24"/>
        </w:rPr>
        <w:instrText xml:space="preserve"> </w:instrText>
      </w:r>
      <w:r w:rsidRPr="0034120D">
        <w:rPr>
          <w:sz w:val="24"/>
          <w:szCs w:val="24"/>
        </w:rPr>
        <w:fldChar w:fldCharType="separate"/>
      </w:r>
      <w:r w:rsidR="00B17182">
        <w:rPr>
          <w:position w:val="-6"/>
          <w:sz w:val="24"/>
          <w:szCs w:val="24"/>
        </w:rPr>
        <w:pict>
          <v:shape id="_x0000_i1030" type="#_x0000_t75" style="width:48pt;height:16.5pt">
            <v:imagedata r:id="rId12" o:title="" chromakey="white" grayscale="t" bilevel="t"/>
          </v:shape>
        </w:pict>
      </w:r>
      <w:r w:rsidRPr="0034120D">
        <w:rPr>
          <w:sz w:val="24"/>
          <w:szCs w:val="24"/>
        </w:rPr>
        <w:fldChar w:fldCharType="end"/>
      </w:r>
      <w:r w:rsidRPr="0034120D">
        <w:rPr>
          <w:sz w:val="24"/>
          <w:szCs w:val="24"/>
        </w:rPr>
        <w:t>), где</w:t>
      </w:r>
    </w:p>
    <w:p w:rsidR="00CC6323" w:rsidRPr="0034120D" w:rsidRDefault="00CC6323" w:rsidP="00CC6323">
      <w:pPr>
        <w:tabs>
          <w:tab w:val="left" w:pos="709"/>
        </w:tabs>
        <w:rPr>
          <w:sz w:val="24"/>
          <w:szCs w:val="24"/>
        </w:rPr>
      </w:pPr>
      <w:r w:rsidRPr="0034120D">
        <w:rPr>
          <w:sz w:val="24"/>
          <w:szCs w:val="24"/>
        </w:rPr>
        <w:fldChar w:fldCharType="begin"/>
      </w:r>
      <w:r w:rsidRPr="0034120D">
        <w:rPr>
          <w:sz w:val="24"/>
          <w:szCs w:val="24"/>
        </w:rPr>
        <w:instrText xml:space="preserve"> QUOTE </w:instrText>
      </w:r>
      <w:r w:rsidR="008F041D">
        <w:rPr>
          <w:position w:val="-6"/>
          <w:sz w:val="24"/>
          <w:szCs w:val="24"/>
        </w:rPr>
        <w:pict>
          <v:shape id="_x0000_i1031" type="#_x0000_t75" style="width:12pt;height:16.5pt">
            <v:imagedata r:id="rId13" o:title="" chromakey="white"/>
          </v:shape>
        </w:pict>
      </w:r>
      <w:r w:rsidRPr="0034120D">
        <w:rPr>
          <w:sz w:val="24"/>
          <w:szCs w:val="24"/>
        </w:rPr>
        <w:instrText xml:space="preserve"> </w:instrText>
      </w:r>
      <w:r w:rsidRPr="0034120D">
        <w:rPr>
          <w:sz w:val="24"/>
          <w:szCs w:val="24"/>
        </w:rPr>
        <w:fldChar w:fldCharType="separate"/>
      </w:r>
      <w:r w:rsidR="008F041D">
        <w:rPr>
          <w:position w:val="-6"/>
          <w:sz w:val="24"/>
          <w:szCs w:val="24"/>
        </w:rPr>
        <w:pict>
          <v:shape id="_x0000_i1032" type="#_x0000_t75" style="width:12pt;height:16.5pt">
            <v:imagedata r:id="rId13" o:title="" chromakey="white" grayscale="t" bilevel="t"/>
          </v:shape>
        </w:pict>
      </w:r>
      <w:r w:rsidRPr="0034120D">
        <w:rPr>
          <w:sz w:val="24"/>
          <w:szCs w:val="24"/>
        </w:rPr>
        <w:fldChar w:fldCharType="end"/>
      </w:r>
      <w:r w:rsidRPr="0034120D" w:rsidDel="000A27CD">
        <w:rPr>
          <w:sz w:val="24"/>
          <w:szCs w:val="24"/>
        </w:rPr>
        <w:t xml:space="preserve">– </w:t>
      </w:r>
      <w:r w:rsidRPr="0034120D">
        <w:rPr>
          <w:sz w:val="24"/>
          <w:szCs w:val="24"/>
        </w:rPr>
        <w:t>размер гранта в форме субсидии</w:t>
      </w:r>
      <w:r w:rsidRPr="0034120D" w:rsidDel="000A27CD">
        <w:rPr>
          <w:sz w:val="24"/>
          <w:szCs w:val="24"/>
        </w:rPr>
        <w:t>;</w:t>
      </w:r>
    </w:p>
    <w:p w:rsidR="00CC6323" w:rsidRPr="0034120D" w:rsidRDefault="00CC6323" w:rsidP="00CC6323">
      <w:pPr>
        <w:tabs>
          <w:tab w:val="left" w:pos="709"/>
        </w:tabs>
        <w:rPr>
          <w:sz w:val="24"/>
          <w:szCs w:val="24"/>
        </w:rPr>
      </w:pPr>
      <w:r w:rsidRPr="0034120D">
        <w:rPr>
          <w:sz w:val="24"/>
          <w:szCs w:val="24"/>
        </w:rPr>
        <w:fldChar w:fldCharType="begin"/>
      </w:r>
      <w:r w:rsidRPr="0034120D">
        <w:rPr>
          <w:sz w:val="24"/>
          <w:szCs w:val="24"/>
        </w:rPr>
        <w:instrText xml:space="preserve"> QUOTE </w:instrText>
      </w:r>
      <w:r w:rsidR="008F041D">
        <w:rPr>
          <w:position w:val="-6"/>
          <w:sz w:val="24"/>
          <w:szCs w:val="24"/>
        </w:rPr>
        <w:pict>
          <v:shape id="_x0000_i1033" type="#_x0000_t75" style="width:14.25pt;height:16.5pt">
            <v:imagedata r:id="rId14" o:title="" chromakey="white"/>
          </v:shape>
        </w:pict>
      </w:r>
      <w:r w:rsidRPr="0034120D">
        <w:rPr>
          <w:sz w:val="24"/>
          <w:szCs w:val="24"/>
        </w:rPr>
        <w:instrText xml:space="preserve"> </w:instrText>
      </w:r>
      <w:r w:rsidRPr="0034120D">
        <w:rPr>
          <w:sz w:val="24"/>
          <w:szCs w:val="24"/>
        </w:rPr>
        <w:fldChar w:fldCharType="separate"/>
      </w:r>
      <w:r w:rsidR="008F041D">
        <w:rPr>
          <w:position w:val="-6"/>
          <w:sz w:val="24"/>
          <w:szCs w:val="24"/>
        </w:rPr>
        <w:pict>
          <v:shape id="_x0000_i1034" type="#_x0000_t75" style="width:13.5pt;height:16.5pt">
            <v:imagedata r:id="rId14" o:title="" chromakey="white" grayscale="t" bilevel="t"/>
          </v:shape>
        </w:pict>
      </w:r>
      <w:r w:rsidRPr="0034120D">
        <w:rPr>
          <w:sz w:val="24"/>
          <w:szCs w:val="24"/>
        </w:rPr>
        <w:fldChar w:fldCharType="end"/>
      </w:r>
      <w:r w:rsidRPr="0034120D">
        <w:rPr>
          <w:i/>
          <w:sz w:val="24"/>
          <w:szCs w:val="24"/>
        </w:rPr>
        <w:t xml:space="preserve"> –</w:t>
      </w:r>
      <w:r w:rsidRPr="0034120D">
        <w:rPr>
          <w:sz w:val="24"/>
          <w:szCs w:val="24"/>
        </w:rPr>
        <w:t>объём услуги в чел./часах;</w:t>
      </w:r>
    </w:p>
    <w:p w:rsidR="00CC6323" w:rsidRPr="0034120D" w:rsidRDefault="00CC6323" w:rsidP="00CC6323">
      <w:pPr>
        <w:tabs>
          <w:tab w:val="left" w:pos="709"/>
        </w:tabs>
        <w:rPr>
          <w:sz w:val="24"/>
          <w:szCs w:val="24"/>
        </w:rPr>
      </w:pPr>
      <w:r w:rsidRPr="0034120D">
        <w:rPr>
          <w:sz w:val="24"/>
          <w:szCs w:val="24"/>
        </w:rPr>
        <w:fldChar w:fldCharType="begin"/>
      </w:r>
      <w:r w:rsidRPr="0034120D">
        <w:rPr>
          <w:sz w:val="24"/>
          <w:szCs w:val="24"/>
        </w:rPr>
        <w:instrText xml:space="preserve"> QUOTE </w:instrText>
      </w:r>
      <w:r w:rsidR="008F041D">
        <w:rPr>
          <w:position w:val="-6"/>
          <w:sz w:val="24"/>
          <w:szCs w:val="24"/>
        </w:rPr>
        <w:pict>
          <v:shape id="_x0000_i1035" type="#_x0000_t75" style="width:15pt;height:16.5pt">
            <v:imagedata r:id="rId15" o:title="" chromakey="white"/>
          </v:shape>
        </w:pict>
      </w:r>
      <w:r w:rsidRPr="0034120D">
        <w:rPr>
          <w:sz w:val="24"/>
          <w:szCs w:val="24"/>
        </w:rPr>
        <w:instrText xml:space="preserve"> </w:instrText>
      </w:r>
      <w:r w:rsidRPr="0034120D">
        <w:rPr>
          <w:sz w:val="24"/>
          <w:szCs w:val="24"/>
        </w:rPr>
        <w:fldChar w:fldCharType="separate"/>
      </w:r>
      <w:r w:rsidR="008F041D">
        <w:rPr>
          <w:position w:val="-6"/>
          <w:sz w:val="24"/>
          <w:szCs w:val="24"/>
        </w:rPr>
        <w:pict>
          <v:shape id="_x0000_i1036" type="#_x0000_t75" style="width:15pt;height:16.5pt">
            <v:imagedata r:id="rId15" o:title="" chromakey="white" grayscale="t" bilevel="t"/>
          </v:shape>
        </w:pict>
      </w:r>
      <w:r w:rsidRPr="0034120D">
        <w:rPr>
          <w:sz w:val="24"/>
          <w:szCs w:val="24"/>
        </w:rPr>
        <w:fldChar w:fldCharType="end"/>
      </w:r>
      <w:r w:rsidRPr="0034120D">
        <w:rPr>
          <w:sz w:val="24"/>
          <w:szCs w:val="24"/>
        </w:rPr>
        <w:t>– нормативные затраты на оказание услуги.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23. 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24.</w:t>
      </w:r>
      <w:r w:rsidR="00CC6323" w:rsidRPr="0034120D">
        <w:tab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</w:t>
      </w:r>
      <w:r w:rsidR="00CC6323" w:rsidRPr="0034120D">
        <w:lastRenderedPageBreak/>
        <w:t xml:space="preserve">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 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25. Реестр договоров на оплату должен содержать следующие сведения: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1)</w:t>
      </w:r>
      <w:r w:rsidRPr="0034120D">
        <w:tab/>
        <w:t>наименование исполнителя услуг;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2)</w:t>
      </w:r>
      <w:r w:rsidRPr="0034120D"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3)</w:t>
      </w:r>
      <w:r w:rsidRPr="0034120D">
        <w:tab/>
        <w:t>месяц, за который сформирован реестр;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4)</w:t>
      </w:r>
      <w:r w:rsidRPr="0034120D">
        <w:tab/>
        <w:t>идентификаторы (номера) сертификатов дополнительного образования;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5)</w:t>
      </w:r>
      <w:r w:rsidRPr="0034120D">
        <w:tab/>
        <w:t>реквизиты (даты и номера заключения) договоров об образовании;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6)</w:t>
      </w:r>
      <w:r w:rsidRPr="0034120D">
        <w:tab/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CC6323" w:rsidRPr="0034120D" w:rsidRDefault="00CC6323" w:rsidP="0034120D">
      <w:pPr>
        <w:pStyle w:val="aa"/>
        <w:ind w:left="0"/>
        <w:jc w:val="both"/>
      </w:pPr>
      <w:r w:rsidRPr="0034120D">
        <w:t>7)</w:t>
      </w:r>
      <w:r w:rsidRPr="0034120D">
        <w:tab/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26.</w:t>
      </w:r>
      <w:r w:rsidR="00CC6323" w:rsidRPr="0034120D">
        <w:tab/>
        <w:t xml:space="preserve">Заявка на перечисление средств выставляется на сумму, определяемую как объем финансовых обязательств за отчетный месяц перед исполнителем услуг. 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27.</w:t>
      </w:r>
      <w:r w:rsidR="00CC6323" w:rsidRPr="0034120D">
        <w:tab/>
        <w:t>Выполнение действий, предусмотренных пунктом 23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>
        <w:tab/>
      </w:r>
      <w:r w:rsidR="00CC6323" w:rsidRPr="0034120D">
        <w:t>28. В предоставлении гранта может быть отказано в следующих случаях: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1)</w:t>
      </w:r>
      <w:r w:rsidRPr="0034120D">
        <w:tab/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2)</w:t>
      </w:r>
      <w:r w:rsidRPr="0034120D">
        <w:tab/>
        <w:t>установление факта недостоверности представленной исполнителем услуг информации.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29.</w:t>
      </w:r>
      <w:r w:rsidR="00CC6323" w:rsidRPr="0034120D">
        <w:tab/>
        <w:t>Уполномоченный орган в течение 5 рабочих дней с момента получения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1)</w:t>
      </w:r>
      <w:r w:rsidRPr="0034120D">
        <w:tab/>
        <w:t>наименование исполнителя услуг и уполномоченного органа;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2)</w:t>
      </w:r>
      <w:r w:rsidRPr="0034120D">
        <w:tab/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3)</w:t>
      </w:r>
      <w:r w:rsidRPr="0034120D">
        <w:tab/>
        <w:t>обязательство уполномоченного органа о перечислении средств местного бюджета исполнителю услуг;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4)</w:t>
      </w:r>
      <w:r w:rsidRPr="0034120D">
        <w:tab/>
        <w:t>заключение соглашения путем подписания исполнителем услуг соглашения в форме безотзывной оферты;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5)</w:t>
      </w:r>
      <w:r w:rsidRPr="0034120D">
        <w:tab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6)</w:t>
      </w:r>
      <w:r w:rsidRPr="0034120D">
        <w:tab/>
        <w:t>порядок и сроки перечисления гранта в форме субсидии;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7)</w:t>
      </w:r>
      <w:r w:rsidRPr="0034120D">
        <w:tab/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8)</w:t>
      </w:r>
      <w:r w:rsidRPr="0034120D">
        <w:tab/>
        <w:t>порядок, формы и сроки представления отчетов;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9)</w:t>
      </w:r>
      <w:r w:rsidRPr="0034120D">
        <w:tab/>
        <w:t>ответственность сторон за нарушение условий соглашения.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lastRenderedPageBreak/>
        <w:t>10)</w:t>
      </w:r>
      <w:r w:rsidRPr="0034120D">
        <w:tab/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30.</w:t>
      </w:r>
      <w:r w:rsidR="00CC6323" w:rsidRPr="0034120D">
        <w:tab/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31.</w:t>
      </w:r>
      <w:r w:rsidR="00CC6323" w:rsidRPr="0034120D">
        <w:tab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1)</w:t>
      </w:r>
      <w:r w:rsidRPr="0034120D">
        <w:tab/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2)</w:t>
      </w:r>
      <w:r w:rsidRPr="0034120D">
        <w:tab/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3)</w:t>
      </w:r>
      <w:r w:rsidRPr="0034120D">
        <w:tab/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32.</w:t>
      </w:r>
      <w:r w:rsidR="00CC6323" w:rsidRPr="0034120D">
        <w:tab/>
        <w:t>Грант в форме субсидии не может быть использован на: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1)</w:t>
      </w:r>
      <w:r w:rsidRPr="0034120D">
        <w:tab/>
        <w:t>капитальное строительство и инвестиции;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2)</w:t>
      </w:r>
      <w:r w:rsidRPr="0034120D">
        <w:tab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CC6323" w:rsidRPr="0034120D" w:rsidRDefault="00CC6323" w:rsidP="00CC6323">
      <w:pPr>
        <w:pStyle w:val="aa"/>
        <w:tabs>
          <w:tab w:val="left" w:pos="0"/>
        </w:tabs>
        <w:ind w:left="0"/>
        <w:jc w:val="both"/>
      </w:pPr>
      <w:r w:rsidRPr="0034120D">
        <w:t>3)</w:t>
      </w:r>
      <w:r w:rsidRPr="0034120D">
        <w:tab/>
        <w:t>деятельность, запрещенную действующим законодательством.</w:t>
      </w:r>
    </w:p>
    <w:p w:rsidR="00CC6323" w:rsidRPr="0034120D" w:rsidRDefault="0034120D" w:rsidP="00CC6323">
      <w:pPr>
        <w:pStyle w:val="aa"/>
        <w:tabs>
          <w:tab w:val="left" w:pos="0"/>
        </w:tabs>
        <w:ind w:left="0"/>
        <w:jc w:val="both"/>
      </w:pPr>
      <w:r w:rsidRPr="0034120D">
        <w:tab/>
      </w:r>
      <w:r w:rsidR="00CC6323" w:rsidRPr="0034120D">
        <w:t>33.</w:t>
      </w:r>
      <w:r w:rsidR="00CC6323" w:rsidRPr="0034120D">
        <w:tab/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комитет по образованию, досрочно расторгает соглашение с последующим возвратом гранта в форме субсидии.</w:t>
      </w:r>
    </w:p>
    <w:p w:rsidR="00CC6323" w:rsidRPr="0034120D" w:rsidRDefault="00CC6323" w:rsidP="0034120D">
      <w:pPr>
        <w:tabs>
          <w:tab w:val="left" w:pos="0"/>
        </w:tabs>
        <w:jc w:val="left"/>
        <w:rPr>
          <w:szCs w:val="28"/>
        </w:rPr>
      </w:pPr>
    </w:p>
    <w:p w:rsidR="00CC6323" w:rsidRPr="0034120D" w:rsidRDefault="00CC6323" w:rsidP="00A81C45">
      <w:pPr>
        <w:ind w:firstLine="720"/>
        <w:jc w:val="left"/>
        <w:rPr>
          <w:b/>
          <w:bCs/>
          <w:szCs w:val="28"/>
        </w:rPr>
      </w:pPr>
      <w:r w:rsidRPr="0034120D">
        <w:rPr>
          <w:b/>
          <w:bCs/>
          <w:szCs w:val="28"/>
        </w:rPr>
        <w:t>Раздел 4. Требования к отчетности</w:t>
      </w:r>
    </w:p>
    <w:p w:rsidR="0034120D" w:rsidRPr="00167C82" w:rsidRDefault="0034120D" w:rsidP="00CC6323">
      <w:pPr>
        <w:jc w:val="center"/>
        <w:rPr>
          <w:sz w:val="26"/>
          <w:szCs w:val="26"/>
        </w:rPr>
      </w:pPr>
    </w:p>
    <w:p w:rsidR="00CC6323" w:rsidRPr="00167C82" w:rsidRDefault="00CC6323" w:rsidP="0034120D">
      <w:pPr>
        <w:ind w:firstLine="720"/>
        <w:rPr>
          <w:sz w:val="26"/>
          <w:szCs w:val="26"/>
        </w:rPr>
      </w:pPr>
      <w:r w:rsidRPr="00167C82">
        <w:rPr>
          <w:sz w:val="26"/>
          <w:szCs w:val="26"/>
        </w:rPr>
        <w:t>3</w:t>
      </w:r>
      <w:r>
        <w:rPr>
          <w:sz w:val="26"/>
          <w:szCs w:val="26"/>
        </w:rPr>
        <w:t>4</w:t>
      </w:r>
      <w:r w:rsidRPr="00167C82">
        <w:rPr>
          <w:sz w:val="26"/>
          <w:szCs w:val="26"/>
        </w:rPr>
        <w:t>. Результатом предоставления гранта является оказание образовательных услуг в объеме, указанном исполнителем услуг в заявках на перечисление средств из местного бюджета.</w:t>
      </w:r>
    </w:p>
    <w:p w:rsidR="00CC6323" w:rsidRPr="00167C82" w:rsidRDefault="00CC6323" w:rsidP="0034120D">
      <w:pPr>
        <w:ind w:firstLine="720"/>
        <w:rPr>
          <w:sz w:val="26"/>
          <w:szCs w:val="26"/>
        </w:rPr>
      </w:pPr>
      <w:r>
        <w:rPr>
          <w:sz w:val="26"/>
          <w:szCs w:val="26"/>
        </w:rPr>
        <w:t>35</w:t>
      </w:r>
      <w:r w:rsidRPr="00167C82">
        <w:rPr>
          <w:sz w:val="26"/>
          <w:szCs w:val="26"/>
        </w:rPr>
        <w:t>. Исполнитель услуг предоставляет в уполномоченный орган:</w:t>
      </w:r>
    </w:p>
    <w:p w:rsidR="00CC6323" w:rsidRPr="00167C82" w:rsidRDefault="00CC6323" w:rsidP="00CC6323">
      <w:pPr>
        <w:rPr>
          <w:sz w:val="26"/>
          <w:szCs w:val="26"/>
        </w:rPr>
      </w:pPr>
      <w:r w:rsidRPr="00167C82">
        <w:rPr>
          <w:sz w:val="26"/>
          <w:szCs w:val="26"/>
        </w:rPr>
        <w:t xml:space="preserve">1) не позднее 25 числа месяца, следующего за месяцем предоставления гранта, 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CC6323" w:rsidRPr="00167C82" w:rsidRDefault="00CC6323" w:rsidP="00CC6323">
      <w:pPr>
        <w:rPr>
          <w:sz w:val="26"/>
          <w:szCs w:val="26"/>
        </w:rPr>
      </w:pPr>
      <w:r w:rsidRPr="00167C82">
        <w:rPr>
          <w:sz w:val="26"/>
          <w:szCs w:val="26"/>
        </w:rPr>
        <w:t>2) 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CC6323" w:rsidRPr="00167C82" w:rsidRDefault="00CC6323" w:rsidP="00CC6323">
      <w:pPr>
        <w:ind w:firstLine="225"/>
        <w:rPr>
          <w:sz w:val="26"/>
          <w:szCs w:val="26"/>
        </w:rPr>
      </w:pPr>
    </w:p>
    <w:p w:rsidR="0034120D" w:rsidRDefault="00CC6323" w:rsidP="00936CDD">
      <w:pPr>
        <w:ind w:firstLine="709"/>
        <w:jc w:val="left"/>
        <w:rPr>
          <w:b/>
          <w:szCs w:val="28"/>
        </w:rPr>
      </w:pPr>
      <w:r w:rsidRPr="0034120D">
        <w:rPr>
          <w:b/>
          <w:bCs/>
          <w:szCs w:val="28"/>
        </w:rPr>
        <w:t>Раздел 5. Порядок осуществления контроля</w:t>
      </w:r>
      <w:r w:rsidRPr="0034120D">
        <w:rPr>
          <w:b/>
          <w:szCs w:val="28"/>
        </w:rPr>
        <w:t xml:space="preserve"> </w:t>
      </w:r>
    </w:p>
    <w:p w:rsidR="0034120D" w:rsidRDefault="00CC6323" w:rsidP="00936CDD">
      <w:pPr>
        <w:ind w:firstLine="709"/>
        <w:jc w:val="left"/>
        <w:rPr>
          <w:b/>
          <w:bCs/>
          <w:szCs w:val="28"/>
        </w:rPr>
      </w:pPr>
      <w:r w:rsidRPr="0034120D">
        <w:rPr>
          <w:b/>
          <w:szCs w:val="28"/>
        </w:rPr>
        <w:t>(мониторинга)</w:t>
      </w:r>
      <w:r w:rsidRPr="0034120D">
        <w:rPr>
          <w:b/>
          <w:bCs/>
          <w:szCs w:val="28"/>
        </w:rPr>
        <w:t xml:space="preserve"> за соблюдением целей, условий</w:t>
      </w:r>
    </w:p>
    <w:p w:rsidR="0034120D" w:rsidRDefault="00CC6323" w:rsidP="00936CDD">
      <w:pPr>
        <w:ind w:firstLine="709"/>
        <w:jc w:val="left"/>
        <w:rPr>
          <w:b/>
          <w:bCs/>
          <w:szCs w:val="28"/>
        </w:rPr>
      </w:pPr>
      <w:r w:rsidRPr="0034120D">
        <w:rPr>
          <w:b/>
          <w:bCs/>
          <w:szCs w:val="28"/>
        </w:rPr>
        <w:t xml:space="preserve"> и порядка</w:t>
      </w:r>
      <w:r w:rsidRPr="0034120D">
        <w:rPr>
          <w:b/>
          <w:szCs w:val="28"/>
        </w:rPr>
        <w:t xml:space="preserve"> </w:t>
      </w:r>
      <w:r w:rsidRPr="0034120D">
        <w:rPr>
          <w:b/>
          <w:bCs/>
          <w:szCs w:val="28"/>
        </w:rPr>
        <w:t>предоставления грантов и ответственности</w:t>
      </w:r>
    </w:p>
    <w:p w:rsidR="00CC6323" w:rsidRDefault="00CC6323" w:rsidP="00936CDD">
      <w:pPr>
        <w:ind w:firstLine="709"/>
        <w:jc w:val="left"/>
        <w:rPr>
          <w:b/>
          <w:bCs/>
          <w:szCs w:val="28"/>
        </w:rPr>
      </w:pPr>
      <w:r w:rsidRPr="0034120D">
        <w:rPr>
          <w:szCs w:val="28"/>
        </w:rPr>
        <w:t xml:space="preserve"> </w:t>
      </w:r>
      <w:r w:rsidRPr="0034120D">
        <w:rPr>
          <w:b/>
          <w:szCs w:val="28"/>
        </w:rPr>
        <w:t>за</w:t>
      </w:r>
      <w:r w:rsidRPr="0034120D">
        <w:rPr>
          <w:b/>
          <w:bCs/>
          <w:szCs w:val="28"/>
        </w:rPr>
        <w:t xml:space="preserve"> их несоблюдение</w:t>
      </w:r>
    </w:p>
    <w:p w:rsidR="0034120D" w:rsidRPr="0034120D" w:rsidRDefault="0034120D" w:rsidP="0034120D">
      <w:pPr>
        <w:ind w:firstLine="225"/>
        <w:jc w:val="left"/>
        <w:rPr>
          <w:b/>
          <w:szCs w:val="28"/>
        </w:rPr>
      </w:pPr>
    </w:p>
    <w:p w:rsidR="00CC6323" w:rsidRPr="00167C82" w:rsidRDefault="00CC6323" w:rsidP="0034120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36</w:t>
      </w:r>
      <w:r w:rsidRPr="00167C82">
        <w:rPr>
          <w:sz w:val="26"/>
          <w:szCs w:val="26"/>
        </w:rPr>
        <w:t>. 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CC6323" w:rsidRPr="00167C82" w:rsidRDefault="00CC6323" w:rsidP="0034120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37</w:t>
      </w:r>
      <w:r w:rsidRPr="00167C82">
        <w:rPr>
          <w:sz w:val="26"/>
          <w:szCs w:val="26"/>
        </w:rPr>
        <w:t>. 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CC6323" w:rsidRPr="00167C82" w:rsidRDefault="00CC6323" w:rsidP="00CC6323">
      <w:pPr>
        <w:rPr>
          <w:sz w:val="26"/>
          <w:szCs w:val="26"/>
        </w:rPr>
      </w:pPr>
      <w:r w:rsidRPr="00167C82">
        <w:rPr>
          <w:sz w:val="26"/>
          <w:szCs w:val="26"/>
        </w:rPr>
        <w:t>1)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CC6323" w:rsidRPr="00167C82" w:rsidRDefault="00CC6323" w:rsidP="00CC6323">
      <w:pPr>
        <w:rPr>
          <w:sz w:val="26"/>
          <w:szCs w:val="26"/>
        </w:rPr>
      </w:pPr>
      <w:r w:rsidRPr="00167C82">
        <w:rPr>
          <w:sz w:val="26"/>
          <w:szCs w:val="26"/>
        </w:rPr>
        <w:t>2) подтверждение достоверности, полноты и соответствия требованиям представления отчетности;</w:t>
      </w:r>
    </w:p>
    <w:p w:rsidR="00CC6323" w:rsidRPr="00167C82" w:rsidRDefault="00CC6323" w:rsidP="00CC6323">
      <w:pPr>
        <w:rPr>
          <w:sz w:val="26"/>
          <w:szCs w:val="26"/>
        </w:rPr>
      </w:pPr>
      <w:r w:rsidRPr="00167C82">
        <w:rPr>
          <w:sz w:val="26"/>
          <w:szCs w:val="26"/>
        </w:rPr>
        <w:t>3) соблюдение целей, условий и порядка предоставления гранта в форме субсидий.</w:t>
      </w:r>
    </w:p>
    <w:p w:rsidR="00CC6323" w:rsidRPr="00167C82" w:rsidRDefault="00CC6323" w:rsidP="00CC6323">
      <w:pPr>
        <w:rPr>
          <w:sz w:val="26"/>
          <w:szCs w:val="26"/>
        </w:rPr>
      </w:pPr>
      <w:r w:rsidRPr="00167C82">
        <w:rPr>
          <w:sz w:val="26"/>
          <w:szCs w:val="26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CC6323" w:rsidRPr="00167C82" w:rsidRDefault="0034120D" w:rsidP="0034120D">
      <w:pPr>
        <w:pStyle w:val="aa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38.</w:t>
      </w:r>
      <w:r w:rsidR="00CC6323" w:rsidRPr="00167C82">
        <w:rPr>
          <w:sz w:val="26"/>
          <w:szCs w:val="26"/>
        </w:rPr>
        <w:t>Уполномоченный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CC6323" w:rsidRPr="00167C82" w:rsidRDefault="00CC6323" w:rsidP="0034120D">
      <w:pPr>
        <w:ind w:firstLine="720"/>
        <w:rPr>
          <w:sz w:val="26"/>
          <w:szCs w:val="26"/>
        </w:rPr>
      </w:pPr>
      <w:r>
        <w:rPr>
          <w:sz w:val="26"/>
          <w:szCs w:val="26"/>
        </w:rPr>
        <w:t>39</w:t>
      </w:r>
      <w:r w:rsidRPr="00167C82">
        <w:rPr>
          <w:sz w:val="26"/>
          <w:szCs w:val="26"/>
        </w:rPr>
        <w:t xml:space="preserve">. 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CC6323" w:rsidRPr="00167C82" w:rsidRDefault="00CC6323" w:rsidP="00A81C45">
      <w:pPr>
        <w:ind w:firstLine="709"/>
        <w:rPr>
          <w:sz w:val="26"/>
          <w:szCs w:val="26"/>
        </w:rPr>
      </w:pPr>
      <w:r w:rsidRPr="00167C82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167C82">
        <w:rPr>
          <w:sz w:val="26"/>
          <w:szCs w:val="26"/>
        </w:rPr>
        <w:t>. 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CC6323" w:rsidRPr="00167C82" w:rsidRDefault="00CC6323" w:rsidP="00CC6323">
      <w:pPr>
        <w:ind w:firstLine="225"/>
        <w:rPr>
          <w:sz w:val="26"/>
          <w:szCs w:val="26"/>
        </w:rPr>
      </w:pPr>
    </w:p>
    <w:p w:rsidR="00CC6323" w:rsidRPr="0034120D" w:rsidRDefault="00CC6323" w:rsidP="0034120D">
      <w:pPr>
        <w:ind w:firstLine="709"/>
        <w:jc w:val="left"/>
        <w:rPr>
          <w:b/>
          <w:bCs/>
          <w:szCs w:val="28"/>
        </w:rPr>
      </w:pPr>
      <w:r w:rsidRPr="0034120D">
        <w:rPr>
          <w:b/>
          <w:bCs/>
          <w:szCs w:val="28"/>
        </w:rPr>
        <w:t>Раздел 6. Порядок возврата грантов в форме субсидии</w:t>
      </w:r>
    </w:p>
    <w:p w:rsidR="0034120D" w:rsidRPr="00167C82" w:rsidRDefault="0034120D" w:rsidP="00CC6323">
      <w:pPr>
        <w:ind w:firstLine="225"/>
        <w:jc w:val="center"/>
        <w:rPr>
          <w:b/>
          <w:bCs/>
          <w:sz w:val="26"/>
          <w:szCs w:val="26"/>
        </w:rPr>
      </w:pPr>
    </w:p>
    <w:p w:rsidR="00CC6323" w:rsidRPr="00167C82" w:rsidRDefault="00CC6323" w:rsidP="0034120D">
      <w:pPr>
        <w:ind w:firstLine="709"/>
        <w:rPr>
          <w:sz w:val="26"/>
          <w:szCs w:val="26"/>
        </w:rPr>
      </w:pPr>
      <w:r w:rsidRPr="00167C82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Pr="00167C82">
        <w:rPr>
          <w:sz w:val="26"/>
          <w:szCs w:val="26"/>
        </w:rPr>
        <w:t>. 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CC6323" w:rsidRPr="00167C82" w:rsidRDefault="00CC6323" w:rsidP="0034120D">
      <w:pPr>
        <w:ind w:firstLine="709"/>
        <w:rPr>
          <w:sz w:val="26"/>
          <w:szCs w:val="26"/>
        </w:rPr>
      </w:pPr>
      <w:r w:rsidRPr="00167C82">
        <w:rPr>
          <w:sz w:val="26"/>
          <w:szCs w:val="26"/>
        </w:rPr>
        <w:lastRenderedPageBreak/>
        <w:t>4</w:t>
      </w:r>
      <w:r>
        <w:rPr>
          <w:sz w:val="26"/>
          <w:szCs w:val="26"/>
        </w:rPr>
        <w:t>2</w:t>
      </w:r>
      <w:r w:rsidRPr="00167C82">
        <w:rPr>
          <w:sz w:val="26"/>
          <w:szCs w:val="26"/>
        </w:rPr>
        <w:t>. За полноту и достоверность предоставленной информации и документов несет ответственность исполнитель услуг.</w:t>
      </w:r>
    </w:p>
    <w:p w:rsidR="00CC6323" w:rsidRPr="00167C82" w:rsidRDefault="00CC6323" w:rsidP="0034120D">
      <w:pPr>
        <w:ind w:firstLine="709"/>
        <w:rPr>
          <w:sz w:val="26"/>
          <w:szCs w:val="26"/>
        </w:rPr>
      </w:pPr>
      <w:r w:rsidRPr="00167C82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Pr="00167C82">
        <w:rPr>
          <w:sz w:val="26"/>
          <w:szCs w:val="26"/>
        </w:rPr>
        <w:t xml:space="preserve">. 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субсидии, с указанием причин и оснований для возврата гранта в форме субсидий, и направляется уполномоченным органом в адрес исполнителя услуг. </w:t>
      </w:r>
    </w:p>
    <w:p w:rsidR="00CC6323" w:rsidRPr="00167C82" w:rsidRDefault="00CC6323" w:rsidP="00A81C45">
      <w:pPr>
        <w:ind w:firstLine="225"/>
        <w:jc w:val="center"/>
        <w:rPr>
          <w:sz w:val="26"/>
          <w:szCs w:val="26"/>
        </w:rPr>
      </w:pPr>
      <w:r w:rsidRPr="00167C82">
        <w:rPr>
          <w:sz w:val="26"/>
          <w:szCs w:val="26"/>
        </w:rPr>
        <w:t>___________</w:t>
      </w:r>
    </w:p>
    <w:p w:rsidR="00CC6323" w:rsidRPr="00167C82" w:rsidRDefault="00CC6323" w:rsidP="00A81C45">
      <w:pPr>
        <w:ind w:firstLine="225"/>
        <w:jc w:val="center"/>
        <w:rPr>
          <w:b/>
          <w:bCs/>
          <w:sz w:val="26"/>
          <w:szCs w:val="26"/>
        </w:rPr>
      </w:pPr>
    </w:p>
    <w:p w:rsidR="00CC6323" w:rsidRPr="00167C82" w:rsidRDefault="00CC6323" w:rsidP="00CC6323">
      <w:pPr>
        <w:ind w:firstLine="225"/>
        <w:rPr>
          <w:b/>
          <w:bCs/>
          <w:sz w:val="26"/>
          <w:szCs w:val="26"/>
        </w:rPr>
      </w:pPr>
    </w:p>
    <w:p w:rsidR="00CC6323" w:rsidRPr="00167C82" w:rsidRDefault="00CC6323" w:rsidP="00CC6323">
      <w:pPr>
        <w:ind w:firstLine="225"/>
        <w:rPr>
          <w:b/>
          <w:bCs/>
          <w:sz w:val="26"/>
          <w:szCs w:val="26"/>
        </w:rPr>
      </w:pPr>
    </w:p>
    <w:p w:rsidR="00CC6323" w:rsidRPr="00A81C45" w:rsidRDefault="0034120D" w:rsidP="00A81C45">
      <w:pPr>
        <w:ind w:left="6480"/>
        <w:rPr>
          <w:szCs w:val="28"/>
        </w:rPr>
      </w:pPr>
      <w:r>
        <w:rPr>
          <w:b/>
          <w:bCs/>
          <w:sz w:val="26"/>
          <w:szCs w:val="26"/>
        </w:rPr>
        <w:br w:type="page"/>
      </w:r>
      <w:r w:rsidRPr="00A81C45">
        <w:rPr>
          <w:bCs/>
          <w:szCs w:val="28"/>
        </w:rPr>
        <w:lastRenderedPageBreak/>
        <w:t>П</w:t>
      </w:r>
      <w:r w:rsidR="00CC6323" w:rsidRPr="00A81C45">
        <w:rPr>
          <w:bCs/>
          <w:szCs w:val="28"/>
        </w:rPr>
        <w:t>риложение к Порядку</w:t>
      </w:r>
      <w:r w:rsidR="00CC6323" w:rsidRPr="00A81C45">
        <w:rPr>
          <w:szCs w:val="28"/>
        </w:rPr>
        <w:t xml:space="preserve"> </w:t>
      </w:r>
    </w:p>
    <w:p w:rsidR="00CC6323" w:rsidRPr="00A81C45" w:rsidRDefault="00CC6323" w:rsidP="00CC6323">
      <w:pPr>
        <w:ind w:firstLine="225"/>
        <w:jc w:val="center"/>
        <w:rPr>
          <w:szCs w:val="28"/>
        </w:rPr>
      </w:pPr>
      <w:r w:rsidRPr="00A81C45">
        <w:rPr>
          <w:szCs w:val="28"/>
        </w:rPr>
        <w:t xml:space="preserve">     </w:t>
      </w:r>
    </w:p>
    <w:p w:rsidR="00CC6323" w:rsidRPr="00A81C45" w:rsidRDefault="00CC6323" w:rsidP="00CC6323">
      <w:pPr>
        <w:ind w:firstLine="225"/>
        <w:jc w:val="center"/>
        <w:rPr>
          <w:szCs w:val="28"/>
        </w:rPr>
      </w:pPr>
      <w:r w:rsidRPr="00A81C45">
        <w:rPr>
          <w:szCs w:val="28"/>
        </w:rPr>
        <w:t xml:space="preserve">     </w:t>
      </w:r>
    </w:p>
    <w:p w:rsidR="00CC6323" w:rsidRPr="00A81C45" w:rsidRDefault="00CC6323" w:rsidP="00CC6323">
      <w:pPr>
        <w:ind w:firstLine="225"/>
        <w:jc w:val="center"/>
        <w:rPr>
          <w:szCs w:val="28"/>
        </w:rPr>
      </w:pPr>
      <w:r w:rsidRPr="00A81C45">
        <w:rPr>
          <w:b/>
          <w:bCs/>
          <w:szCs w:val="28"/>
        </w:rPr>
        <w:t>РАМОЧНОЕ СОГЛАШЕНИЕ №______</w:t>
      </w:r>
      <w:r w:rsidRPr="00A81C45">
        <w:rPr>
          <w:szCs w:val="28"/>
        </w:rPr>
        <w:t xml:space="preserve"> </w:t>
      </w:r>
    </w:p>
    <w:p w:rsidR="00CC6323" w:rsidRPr="00A81C45" w:rsidRDefault="00CC6323" w:rsidP="00CC6323">
      <w:pPr>
        <w:ind w:firstLine="225"/>
        <w:rPr>
          <w:szCs w:val="28"/>
        </w:rPr>
      </w:pPr>
    </w:p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Pr="00A81C45" w:rsidRDefault="00CC6323" w:rsidP="00A81C45">
      <w:pPr>
        <w:rPr>
          <w:sz w:val="24"/>
          <w:szCs w:val="24"/>
        </w:rPr>
      </w:pPr>
      <w:r w:rsidRPr="00A81C45">
        <w:rPr>
          <w:sz w:val="24"/>
          <w:szCs w:val="24"/>
        </w:rPr>
        <w:t>г._____________________                             "__" _____________ 20__ г.</w:t>
      </w:r>
    </w:p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A81C45" w:rsidRDefault="00CC6323" w:rsidP="00A81C45">
      <w:pPr>
        <w:keepNext/>
        <w:keepLines/>
        <w:rPr>
          <w:sz w:val="24"/>
          <w:szCs w:val="24"/>
        </w:rPr>
      </w:pPr>
      <w:r w:rsidRPr="00A81C45">
        <w:rPr>
          <w:i/>
          <w:iCs/>
          <w:sz w:val="24"/>
          <w:szCs w:val="24"/>
        </w:rPr>
        <w:t>_____________________________________________</w:t>
      </w:r>
      <w:r w:rsidRPr="00A81C45">
        <w:rPr>
          <w:sz w:val="24"/>
          <w:szCs w:val="24"/>
        </w:rPr>
        <w:t xml:space="preserve">, именуемое в дальнейшем </w:t>
      </w:r>
    </w:p>
    <w:p w:rsidR="00CC6323" w:rsidRPr="00A81C45" w:rsidRDefault="00CC6323" w:rsidP="00A81C45">
      <w:pPr>
        <w:keepNext/>
        <w:keepLines/>
        <w:rPr>
          <w:sz w:val="24"/>
          <w:szCs w:val="24"/>
        </w:rPr>
      </w:pPr>
      <w:r w:rsidRPr="00A81C45">
        <w:rPr>
          <w:sz w:val="24"/>
          <w:szCs w:val="24"/>
        </w:rPr>
        <w:t>«Уполномоченный орган», в лице ____________________________________, действующего на основании _____________________, с одной стороны, и _______________________________________________, именуемое в дальнейшем «Исполнитель услуг», в лице ____________________________________________, действующего на основании ____________________, с другой стороны, именуемые в дальнейшем «Стороны», руководствуясь правилами персонифицированного финансирования дополнительного образования детей в муниципальном образовании Тихвинский муниципальный район (далее -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 №____(далее - Порядок предоставления грантов), заключили настоящее Соглашение о нижеследующем.</w:t>
      </w:r>
    </w:p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Pr="00A81C45" w:rsidRDefault="00AF6C3C" w:rsidP="00A81C45">
      <w:pPr>
        <w:ind w:firstLine="720"/>
        <w:jc w:val="left"/>
        <w:rPr>
          <w:b/>
          <w:bCs/>
          <w:szCs w:val="28"/>
        </w:rPr>
      </w:pPr>
      <w:r>
        <w:rPr>
          <w:b/>
          <w:szCs w:val="28"/>
          <w:lang w:val="en-US"/>
        </w:rPr>
        <w:t>I</w:t>
      </w:r>
      <w:r w:rsidR="00A81C45" w:rsidRPr="00A81C45">
        <w:rPr>
          <w:b/>
          <w:szCs w:val="28"/>
        </w:rPr>
        <w:t>.</w:t>
      </w:r>
      <w:r w:rsidR="00CC6323" w:rsidRPr="00A81C45">
        <w:rPr>
          <w:b/>
          <w:szCs w:val="28"/>
        </w:rPr>
        <w:t xml:space="preserve"> П</w:t>
      </w:r>
      <w:r w:rsidR="00CC6323" w:rsidRPr="00A81C45">
        <w:rPr>
          <w:b/>
          <w:bCs/>
          <w:szCs w:val="28"/>
        </w:rPr>
        <w:t>редмет соглашения</w:t>
      </w:r>
    </w:p>
    <w:p w:rsidR="00A81C45" w:rsidRPr="00A81C45" w:rsidRDefault="00A81C45" w:rsidP="00CC6323">
      <w:pPr>
        <w:jc w:val="center"/>
        <w:rPr>
          <w:sz w:val="24"/>
          <w:szCs w:val="24"/>
        </w:rPr>
      </w:pP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1.1. 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Тихвинского района Исполнителю услуг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«Современное образование Тихвинского района» (далее - грант).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1.2. 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Default="00AF6C3C" w:rsidP="00A81C45">
      <w:pPr>
        <w:ind w:firstLine="720"/>
        <w:jc w:val="left"/>
        <w:rPr>
          <w:b/>
          <w:bCs/>
          <w:szCs w:val="28"/>
        </w:rPr>
      </w:pPr>
      <w:r>
        <w:rPr>
          <w:b/>
          <w:szCs w:val="28"/>
          <w:lang w:val="en-US"/>
        </w:rPr>
        <w:t>II</w:t>
      </w:r>
      <w:r w:rsidR="00A81C45" w:rsidRPr="00A81C45">
        <w:rPr>
          <w:b/>
          <w:szCs w:val="28"/>
        </w:rPr>
        <w:t>.</w:t>
      </w:r>
      <w:r w:rsidR="00CC6323" w:rsidRPr="00A81C45">
        <w:rPr>
          <w:b/>
          <w:szCs w:val="28"/>
        </w:rPr>
        <w:t xml:space="preserve"> </w:t>
      </w:r>
      <w:r w:rsidR="00CC6323" w:rsidRPr="00A81C45">
        <w:rPr>
          <w:b/>
          <w:bCs/>
          <w:szCs w:val="28"/>
        </w:rPr>
        <w:t>Порядок и условия</w:t>
      </w:r>
      <w:r w:rsidR="00CC6323" w:rsidRPr="00A81C45">
        <w:rPr>
          <w:szCs w:val="28"/>
        </w:rPr>
        <w:t xml:space="preserve"> </w:t>
      </w:r>
      <w:r w:rsidR="00CC6323" w:rsidRPr="00A81C45">
        <w:rPr>
          <w:b/>
          <w:bCs/>
          <w:szCs w:val="28"/>
        </w:rPr>
        <w:t>предоставления гранта</w:t>
      </w:r>
    </w:p>
    <w:p w:rsidR="00A81C45" w:rsidRPr="00A81C45" w:rsidRDefault="00A81C45" w:rsidP="00A81C45">
      <w:pPr>
        <w:ind w:firstLine="225"/>
        <w:jc w:val="left"/>
        <w:rPr>
          <w:szCs w:val="28"/>
        </w:rPr>
      </w:pP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2.1. Грант предоставляется Уполномоченным органом Исполнителю услуг в размере, определяемом согласно разделу III Порядка предоставления грантов.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 xml:space="preserve">2.2. При предоставлении гранта Исполнитель обязуется соблюдать требования Правил персонифицированного финансирования, утвержденных распоряжением Правительства Ленинградской области от 29.07.2019 №488-р, от 11 февраля 2022 года № 84-р,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области, утвержденных постановлением </w:t>
      </w:r>
      <w:r w:rsidRPr="00A81C45">
        <w:rPr>
          <w:sz w:val="24"/>
          <w:szCs w:val="24"/>
        </w:rPr>
        <w:lastRenderedPageBreak/>
        <w:t>администрации Тихвинского района от 28.05.2020 №01-1959-а (далее- Правила персонифицированного финансирования), и Порядка предоставления грантов.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2.3. 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2.4. Предоставление гранта осуществляется в пределах бюджетных ассигнований, утвержденных решением совета депутатов Тихвинского района о бюджете Тихвинского района на текущий финансовый год и плановый период, в пределах утвержденных лимитов бюджетных обязательств в рамках муниципальной программы «Современное образование Тихвинского района», утвержденной постановлением администрации Тихвинского района от 29 декабря 2021 года № 01-2660-а.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2.5. Перечисление гранта осуществляется на счет Исполнителя услуг, указанный в разделе VII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2.6. 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81C45" w:rsidRDefault="00A81C45" w:rsidP="00CC6323">
      <w:pPr>
        <w:ind w:firstLine="225"/>
        <w:jc w:val="center"/>
        <w:rPr>
          <w:sz w:val="24"/>
          <w:szCs w:val="24"/>
        </w:rPr>
      </w:pPr>
    </w:p>
    <w:p w:rsidR="00CC6323" w:rsidRDefault="00AF6C3C" w:rsidP="00A81C45">
      <w:pPr>
        <w:ind w:firstLine="720"/>
        <w:jc w:val="left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="00A81C45" w:rsidRPr="00A81C45">
        <w:rPr>
          <w:b/>
          <w:bCs/>
          <w:szCs w:val="28"/>
        </w:rPr>
        <w:t>.</w:t>
      </w:r>
      <w:r w:rsidR="00CC6323" w:rsidRPr="00A81C45">
        <w:rPr>
          <w:b/>
          <w:szCs w:val="28"/>
        </w:rPr>
        <w:t xml:space="preserve"> </w:t>
      </w:r>
      <w:r w:rsidR="00CC6323" w:rsidRPr="00A81C45">
        <w:rPr>
          <w:b/>
          <w:bCs/>
          <w:szCs w:val="28"/>
        </w:rPr>
        <w:t>Права и обязанности сторон</w:t>
      </w:r>
    </w:p>
    <w:p w:rsidR="00A81C45" w:rsidRPr="00A81C45" w:rsidRDefault="00A81C45" w:rsidP="00CC6323">
      <w:pPr>
        <w:ind w:firstLine="225"/>
        <w:jc w:val="center"/>
        <w:rPr>
          <w:szCs w:val="28"/>
        </w:rPr>
      </w:pP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3.1. Исполнитель услуг обязан: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3.1.1. 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3.1.2. Соблюдать Правила персонифицированного финансирования, в том числе при: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3.1.2.1. 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3.1.2.2. установлении цен на оказываемые образовательные услуги в рамках системы персонифицированного финансирования;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3.1.2.3. предложении образовательных программ для обучения детей.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3.1.3. 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Тихвинском районе.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3.1.4. Предоставлять Уполномоченному органу ежемесячно реестр договоров за прошедший месяц в соответствии с приложениями №1 к настоящему Соглашению.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3.1.5. 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Тихвинском районе.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3.1.6. 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3.2. Исполнитель услуг имеет право: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lastRenderedPageBreak/>
        <w:t>3.2.1. 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3.2.1.1. 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3.2.1.2. направленность образовательной программы предусмотрена Программой персонифицированного финансирования Тихвинского района, утверждаемой постановлением администрации Тихвинского района ежегодно;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3.2.1.3. 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Тихвинского района лимита зачисления на обучение для соответствующей направленности;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3.2.1.4. доступный остаток обеспечения сертификата дополнительного образования ребенка в соответствующем учебном году больше 0 рублей.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3.2.2. Указывать в договорах об образовании, заключаемых в соответствии с Правилами персонифицированного финансирования, положение о том, что оплата услуги осуществляется Уполномоченным органом в соответствии с настоящим Соглашением.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3.2.3. 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3.2.4. Отказаться от участия в системе персонифицированного финансирования дополнительного образования детей в Тихвинском районе.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3.3. Уполномоченный орган обязан: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 xml:space="preserve">3.3.1. 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Тихвинском районе на основании выставляемых Исполнителем услуг счетов по настоящему Соглашению, подтверждаемых прилагаемыми реестрами договоров. 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3.3.2. 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3.4. Уполномоченный орган имеет право: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3.4.1. 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3.4.2. 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CC6323" w:rsidRPr="00A81C45" w:rsidRDefault="00CC6323" w:rsidP="00A81C45">
      <w:pPr>
        <w:jc w:val="left"/>
        <w:rPr>
          <w:sz w:val="24"/>
          <w:szCs w:val="24"/>
        </w:rPr>
      </w:pPr>
      <w:r w:rsidRPr="00A81C45">
        <w:rPr>
          <w:sz w:val="24"/>
          <w:szCs w:val="24"/>
        </w:rPr>
        <w:t>3.4.3. 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CC6323" w:rsidRPr="00A81C45" w:rsidRDefault="00CC6323" w:rsidP="00CC6323">
      <w:pPr>
        <w:ind w:firstLine="225"/>
        <w:rPr>
          <w:b/>
          <w:sz w:val="24"/>
          <w:szCs w:val="24"/>
        </w:rPr>
      </w:pPr>
    </w:p>
    <w:p w:rsidR="00A81C45" w:rsidRDefault="00AF6C3C" w:rsidP="003C4FED">
      <w:pPr>
        <w:ind w:left="709"/>
        <w:rPr>
          <w:b/>
          <w:bCs/>
          <w:szCs w:val="28"/>
        </w:rPr>
      </w:pPr>
      <w:r>
        <w:rPr>
          <w:b/>
          <w:szCs w:val="28"/>
          <w:lang w:val="en-US"/>
        </w:rPr>
        <w:t>IV</w:t>
      </w:r>
      <w:r w:rsidR="00A81C45" w:rsidRPr="00A81C45">
        <w:rPr>
          <w:b/>
          <w:szCs w:val="28"/>
        </w:rPr>
        <w:t xml:space="preserve">. </w:t>
      </w:r>
      <w:r w:rsidR="00CC6323" w:rsidRPr="00A81C45">
        <w:rPr>
          <w:b/>
          <w:bCs/>
          <w:szCs w:val="28"/>
        </w:rPr>
        <w:t>Порядок формирования и направления</w:t>
      </w:r>
      <w:r w:rsidR="00CC6323" w:rsidRPr="00A81C45">
        <w:rPr>
          <w:szCs w:val="28"/>
        </w:rPr>
        <w:t xml:space="preserve"> </w:t>
      </w:r>
      <w:r w:rsidR="00CC6323" w:rsidRPr="00A81C45">
        <w:rPr>
          <w:b/>
          <w:bCs/>
          <w:szCs w:val="28"/>
        </w:rPr>
        <w:t>Уполномоченным</w:t>
      </w:r>
    </w:p>
    <w:p w:rsidR="00A81C45" w:rsidRDefault="00CC6323" w:rsidP="003C4FED">
      <w:pPr>
        <w:ind w:left="709"/>
        <w:rPr>
          <w:b/>
          <w:bCs/>
          <w:szCs w:val="28"/>
        </w:rPr>
      </w:pPr>
      <w:r w:rsidRPr="00A81C45">
        <w:rPr>
          <w:b/>
          <w:bCs/>
          <w:szCs w:val="28"/>
        </w:rPr>
        <w:t xml:space="preserve"> органом Исполнителю</w:t>
      </w:r>
      <w:r w:rsidRPr="00A81C45">
        <w:rPr>
          <w:szCs w:val="28"/>
        </w:rPr>
        <w:t xml:space="preserve"> </w:t>
      </w:r>
      <w:r w:rsidRPr="00A81C45">
        <w:rPr>
          <w:b/>
          <w:bCs/>
          <w:szCs w:val="28"/>
        </w:rPr>
        <w:t>услуг</w:t>
      </w:r>
      <w:r w:rsidR="00A81C45">
        <w:rPr>
          <w:szCs w:val="28"/>
        </w:rPr>
        <w:t xml:space="preserve"> </w:t>
      </w:r>
      <w:r w:rsidRPr="00A81C45">
        <w:rPr>
          <w:b/>
          <w:bCs/>
          <w:szCs w:val="28"/>
        </w:rPr>
        <w:t>соглашений о предоставлении</w:t>
      </w:r>
    </w:p>
    <w:p w:rsidR="00A81C45" w:rsidRDefault="00CC6323" w:rsidP="003C4FED">
      <w:pPr>
        <w:ind w:left="709"/>
        <w:rPr>
          <w:b/>
          <w:bCs/>
          <w:szCs w:val="28"/>
        </w:rPr>
      </w:pPr>
      <w:r w:rsidRPr="00A81C45">
        <w:rPr>
          <w:szCs w:val="28"/>
        </w:rPr>
        <w:t xml:space="preserve"> </w:t>
      </w:r>
      <w:r w:rsidRPr="00A81C45">
        <w:rPr>
          <w:b/>
          <w:bCs/>
          <w:szCs w:val="28"/>
        </w:rPr>
        <w:t>Исполнителю</w:t>
      </w:r>
      <w:r w:rsidR="00A81C45">
        <w:rPr>
          <w:szCs w:val="28"/>
        </w:rPr>
        <w:t xml:space="preserve"> </w:t>
      </w:r>
      <w:r w:rsidRPr="00A81C45">
        <w:rPr>
          <w:b/>
          <w:bCs/>
          <w:szCs w:val="28"/>
        </w:rPr>
        <w:t>услуг гранта в форме</w:t>
      </w:r>
      <w:r w:rsidRPr="00A81C45">
        <w:rPr>
          <w:szCs w:val="28"/>
        </w:rPr>
        <w:t xml:space="preserve"> </w:t>
      </w:r>
      <w:r w:rsidRPr="00A81C45">
        <w:rPr>
          <w:b/>
          <w:bCs/>
          <w:szCs w:val="28"/>
        </w:rPr>
        <w:t>субсидии</w:t>
      </w:r>
    </w:p>
    <w:p w:rsidR="00CC6323" w:rsidRPr="00A81C45" w:rsidRDefault="00CC6323" w:rsidP="003C4FED">
      <w:pPr>
        <w:ind w:left="709"/>
        <w:rPr>
          <w:szCs w:val="28"/>
        </w:rPr>
      </w:pPr>
      <w:r w:rsidRPr="00A81C45">
        <w:rPr>
          <w:b/>
          <w:bCs/>
          <w:szCs w:val="28"/>
        </w:rPr>
        <w:t xml:space="preserve"> в форме</w:t>
      </w:r>
      <w:r w:rsidR="00A81C45">
        <w:rPr>
          <w:szCs w:val="28"/>
        </w:rPr>
        <w:t xml:space="preserve"> </w:t>
      </w:r>
      <w:r w:rsidRPr="00A81C45">
        <w:rPr>
          <w:b/>
          <w:bCs/>
          <w:szCs w:val="28"/>
        </w:rPr>
        <w:t>безотзывной оферты</w:t>
      </w:r>
    </w:p>
    <w:p w:rsidR="00A81C45" w:rsidRPr="00A81C45" w:rsidRDefault="00A81C45" w:rsidP="003C4FED">
      <w:pPr>
        <w:ind w:left="709"/>
        <w:jc w:val="left"/>
        <w:rPr>
          <w:szCs w:val="28"/>
        </w:rPr>
      </w:pP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 xml:space="preserve">4.1. Исполнитель услуг ежемесячно, не позднее 2-го числа месяца, следующего за отчетным, формирует и направляет в уполномоченную организацию в соответствии с Правилами </w:t>
      </w:r>
      <w:r w:rsidRPr="00A81C45">
        <w:rPr>
          <w:sz w:val="24"/>
          <w:szCs w:val="24"/>
        </w:rPr>
        <w:lastRenderedPageBreak/>
        <w:t xml:space="preserve">персонифицированного счет на оплату оказанных Услуг, содержащий общую сумму обязательств Уполномоченной организации по оплате Услуг, с приложением реестра договоров, оформляемого в соответствии с приложением №1 к настоящему Договору. 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4.2. Уполномоченный орган в течение 5-ти рабочих дней после получения заявки,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Default="00AF6C3C" w:rsidP="00A81C45">
      <w:pPr>
        <w:ind w:firstLine="720"/>
        <w:jc w:val="left"/>
        <w:rPr>
          <w:b/>
          <w:bCs/>
          <w:szCs w:val="28"/>
        </w:rPr>
      </w:pPr>
      <w:r>
        <w:rPr>
          <w:b/>
          <w:szCs w:val="28"/>
          <w:lang w:val="en-US"/>
        </w:rPr>
        <w:t>V</w:t>
      </w:r>
      <w:r w:rsidR="00A81C45" w:rsidRPr="00A81C45">
        <w:rPr>
          <w:b/>
          <w:szCs w:val="28"/>
        </w:rPr>
        <w:t>.</w:t>
      </w:r>
      <w:r w:rsidR="00CC6323" w:rsidRPr="00A81C45">
        <w:rPr>
          <w:b/>
          <w:szCs w:val="28"/>
        </w:rPr>
        <w:t xml:space="preserve"> О</w:t>
      </w:r>
      <w:r w:rsidR="00CC6323" w:rsidRPr="00A81C45">
        <w:rPr>
          <w:b/>
          <w:bCs/>
          <w:szCs w:val="28"/>
        </w:rPr>
        <w:t>тветственность сторон</w:t>
      </w:r>
    </w:p>
    <w:p w:rsidR="00A81C45" w:rsidRPr="00A81C45" w:rsidRDefault="00A81C45" w:rsidP="00A81C45">
      <w:pPr>
        <w:ind w:firstLine="225"/>
        <w:jc w:val="left"/>
        <w:rPr>
          <w:szCs w:val="28"/>
        </w:rPr>
      </w:pP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5.2.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81C45" w:rsidRDefault="00A81C45" w:rsidP="00A81C45">
      <w:pPr>
        <w:ind w:firstLine="225"/>
        <w:jc w:val="left"/>
        <w:rPr>
          <w:sz w:val="24"/>
          <w:szCs w:val="24"/>
        </w:rPr>
      </w:pPr>
    </w:p>
    <w:p w:rsidR="00CC6323" w:rsidRDefault="00AF6C3C" w:rsidP="00A81C45">
      <w:pPr>
        <w:ind w:firstLine="720"/>
        <w:jc w:val="left"/>
        <w:rPr>
          <w:b/>
          <w:bCs/>
          <w:szCs w:val="28"/>
        </w:rPr>
      </w:pPr>
      <w:r>
        <w:rPr>
          <w:b/>
          <w:szCs w:val="28"/>
          <w:lang w:val="en-US"/>
        </w:rPr>
        <w:t>VI</w:t>
      </w:r>
      <w:r w:rsidR="00CC6323" w:rsidRPr="00A81C45">
        <w:rPr>
          <w:b/>
          <w:szCs w:val="28"/>
        </w:rPr>
        <w:t xml:space="preserve">. </w:t>
      </w:r>
      <w:r w:rsidR="00CC6323" w:rsidRPr="00A81C45">
        <w:rPr>
          <w:b/>
          <w:bCs/>
          <w:szCs w:val="28"/>
        </w:rPr>
        <w:t>Заключительные положения</w:t>
      </w:r>
    </w:p>
    <w:p w:rsidR="00A81C45" w:rsidRPr="00A81C45" w:rsidRDefault="00A81C45" w:rsidP="00CC6323">
      <w:pPr>
        <w:ind w:firstLine="225"/>
        <w:jc w:val="center"/>
        <w:rPr>
          <w:szCs w:val="28"/>
        </w:rPr>
      </w:pP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 xml:space="preserve">6.1. Настоящее Соглашение может быть расторгнуто в одностороннем порядке Уполномоченным органом в следующих случаях: 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6.1.1. приостановление деятельности Исполнителя услуг в рамках системы персонифицированного финансирования Тихвинского района;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6.1.2. завершение реализации программы персонифицированного финансирования дополнительного образования в Тихвинском районе.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6.2. 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 xml:space="preserve">6.3. 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6.4. 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6.5. 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6.6. Все приложения к настоящему Соглашению являются его неотъемлемой частью.</w:t>
      </w:r>
    </w:p>
    <w:p w:rsidR="00CC6323" w:rsidRPr="00A81C45" w:rsidRDefault="00CC6323" w:rsidP="00A81C45">
      <w:pPr>
        <w:ind w:firstLine="720"/>
        <w:rPr>
          <w:sz w:val="24"/>
          <w:szCs w:val="24"/>
        </w:rPr>
      </w:pPr>
      <w:r w:rsidRPr="00A81C45">
        <w:rPr>
          <w:sz w:val="24"/>
          <w:szCs w:val="24"/>
        </w:rPr>
        <w:t>6.7. 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Pr="00A81C45" w:rsidRDefault="00AF6C3C" w:rsidP="00A81C45">
      <w:pPr>
        <w:ind w:firstLine="720"/>
        <w:jc w:val="left"/>
        <w:rPr>
          <w:szCs w:val="28"/>
        </w:rPr>
      </w:pPr>
      <w:r>
        <w:rPr>
          <w:b/>
          <w:bCs/>
          <w:szCs w:val="28"/>
          <w:lang w:val="en-US"/>
        </w:rPr>
        <w:t>VII</w:t>
      </w:r>
      <w:r w:rsidR="00A81C45" w:rsidRPr="00A81C45">
        <w:rPr>
          <w:b/>
          <w:bCs/>
          <w:szCs w:val="28"/>
        </w:rPr>
        <w:t xml:space="preserve">. </w:t>
      </w:r>
      <w:r w:rsidR="00CC6323" w:rsidRPr="00A81C45">
        <w:rPr>
          <w:b/>
          <w:bCs/>
          <w:szCs w:val="28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4120D" w:rsidRPr="00A81C45" w:rsidTr="00CC6323">
        <w:tc>
          <w:tcPr>
            <w:tcW w:w="5069" w:type="dxa"/>
            <w:shd w:val="clear" w:color="auto" w:fill="auto"/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</w:p>
        </w:tc>
      </w:tr>
    </w:tbl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Pr="00A81C45" w:rsidRDefault="00CC6323" w:rsidP="00900AFF">
      <w:pPr>
        <w:ind w:left="5760"/>
        <w:jc w:val="left"/>
        <w:rPr>
          <w:szCs w:val="28"/>
        </w:rPr>
      </w:pPr>
      <w:r w:rsidRPr="00A81C45">
        <w:rPr>
          <w:bCs/>
          <w:szCs w:val="28"/>
        </w:rPr>
        <w:lastRenderedPageBreak/>
        <w:t>Приложение №1</w:t>
      </w:r>
    </w:p>
    <w:p w:rsidR="00CC6323" w:rsidRPr="00A81C45" w:rsidRDefault="00CC6323" w:rsidP="00900AFF">
      <w:pPr>
        <w:ind w:left="5760"/>
        <w:jc w:val="left"/>
        <w:rPr>
          <w:bCs/>
          <w:szCs w:val="28"/>
        </w:rPr>
      </w:pPr>
      <w:r w:rsidRPr="00A81C45">
        <w:rPr>
          <w:bCs/>
          <w:szCs w:val="28"/>
        </w:rPr>
        <w:t xml:space="preserve">к Рамочному соглашению </w:t>
      </w:r>
    </w:p>
    <w:p w:rsidR="00CC6323" w:rsidRPr="00A81C45" w:rsidRDefault="00CC6323" w:rsidP="00900AFF">
      <w:pPr>
        <w:ind w:left="5760" w:firstLine="225"/>
        <w:jc w:val="left"/>
        <w:rPr>
          <w:bCs/>
          <w:szCs w:val="28"/>
        </w:rPr>
      </w:pPr>
    </w:p>
    <w:p w:rsidR="00CC6323" w:rsidRPr="00A81C45" w:rsidRDefault="00CC6323" w:rsidP="00900AFF">
      <w:pPr>
        <w:ind w:left="5760"/>
        <w:jc w:val="left"/>
        <w:rPr>
          <w:szCs w:val="28"/>
        </w:rPr>
      </w:pPr>
      <w:r w:rsidRPr="00A81C45">
        <w:rPr>
          <w:bCs/>
          <w:szCs w:val="28"/>
        </w:rPr>
        <w:t>от __ _________ 20__ г. № ___</w:t>
      </w:r>
    </w:p>
    <w:p w:rsidR="00CC6323" w:rsidRPr="00A81C45" w:rsidRDefault="00CC6323" w:rsidP="00A81C45">
      <w:pPr>
        <w:ind w:firstLine="225"/>
        <w:jc w:val="left"/>
        <w:rPr>
          <w:szCs w:val="28"/>
        </w:rPr>
      </w:pPr>
    </w:p>
    <w:p w:rsidR="00CC6323" w:rsidRPr="00A81C45" w:rsidRDefault="00CC6323" w:rsidP="00CC6323">
      <w:pPr>
        <w:rPr>
          <w:sz w:val="24"/>
          <w:szCs w:val="24"/>
        </w:rPr>
      </w:pPr>
    </w:p>
    <w:p w:rsidR="00CC6323" w:rsidRPr="00A81C45" w:rsidRDefault="00CC6323" w:rsidP="00CC6323">
      <w:pPr>
        <w:rPr>
          <w:sz w:val="24"/>
          <w:szCs w:val="24"/>
        </w:rPr>
      </w:pPr>
    </w:p>
    <w:p w:rsidR="00CC6323" w:rsidRPr="00A81C45" w:rsidRDefault="00CC6323" w:rsidP="00CC6323">
      <w:pPr>
        <w:jc w:val="center"/>
        <w:rPr>
          <w:sz w:val="24"/>
          <w:szCs w:val="24"/>
        </w:rPr>
      </w:pPr>
      <w:r w:rsidRPr="00A81C45">
        <w:rPr>
          <w:b/>
          <w:bCs/>
          <w:sz w:val="24"/>
          <w:szCs w:val="24"/>
        </w:rPr>
        <w:t>РЕЕСТР ДОГОВОРОВ</w:t>
      </w:r>
      <w:r w:rsidRPr="00A81C45">
        <w:rPr>
          <w:sz w:val="24"/>
          <w:szCs w:val="24"/>
        </w:rPr>
        <w:t xml:space="preserve">  </w:t>
      </w:r>
    </w:p>
    <w:p w:rsidR="00CC6323" w:rsidRPr="00A81C45" w:rsidRDefault="00CC6323" w:rsidP="00CC6323">
      <w:pPr>
        <w:jc w:val="center"/>
        <w:rPr>
          <w:sz w:val="24"/>
          <w:szCs w:val="24"/>
        </w:rPr>
      </w:pPr>
    </w:p>
    <w:p w:rsidR="00CC6323" w:rsidRPr="00A81C45" w:rsidRDefault="00CC6323" w:rsidP="00CC6323">
      <w:pPr>
        <w:rPr>
          <w:sz w:val="24"/>
          <w:szCs w:val="24"/>
        </w:rPr>
      </w:pP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Месяц, за который сформирован реестр: _________________________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 xml:space="preserve">Наименование исполнителя образовательных услуг: 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__________________________________________________________________________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ОГРН исполнителя образовательных услуг: _________________</w:t>
      </w:r>
      <w:r w:rsidR="00900AFF">
        <w:rPr>
          <w:sz w:val="24"/>
          <w:szCs w:val="24"/>
        </w:rPr>
        <w:t>_______________________</w:t>
      </w:r>
    </w:p>
    <w:p w:rsidR="00CC6323" w:rsidRPr="00A81C45" w:rsidRDefault="00CC6323" w:rsidP="00CC6323">
      <w:pPr>
        <w:rPr>
          <w:sz w:val="24"/>
          <w:szCs w:val="24"/>
        </w:rPr>
      </w:pPr>
      <w:r w:rsidRPr="00A81C45">
        <w:rPr>
          <w:sz w:val="24"/>
          <w:szCs w:val="24"/>
        </w:rPr>
        <w:t>Подлежит оплате: _______________________________ рублей</w:t>
      </w:r>
    </w:p>
    <w:p w:rsidR="00CC6323" w:rsidRPr="00A81C45" w:rsidRDefault="00CC6323" w:rsidP="00CC6323">
      <w:pPr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1410"/>
        <w:gridCol w:w="1850"/>
        <w:gridCol w:w="1230"/>
        <w:gridCol w:w="1310"/>
        <w:gridCol w:w="2025"/>
      </w:tblGrid>
      <w:tr w:rsidR="00CC6323" w:rsidRPr="00A81C45" w:rsidTr="0078133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№ п/п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№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договора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Дата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договора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Номер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сертификата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Цена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услуги, руб.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Объем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услуги,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часов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Обязательство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по оплате,</w:t>
            </w:r>
            <w:r w:rsidRPr="00A81C45">
              <w:rPr>
                <w:sz w:val="24"/>
                <w:szCs w:val="24"/>
              </w:rPr>
              <w:t xml:space="preserve"> 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рублей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</w:tr>
      <w:tr w:rsidR="00CC6323" w:rsidRPr="00A81C45" w:rsidTr="0078133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</w:tr>
      <w:tr w:rsidR="00CC6323" w:rsidRPr="00A81C45" w:rsidTr="0078133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</w:tr>
      <w:tr w:rsidR="00CC6323" w:rsidRPr="00A81C45" w:rsidTr="0078133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</w:tr>
      <w:tr w:rsidR="00CC6323" w:rsidRPr="00A81C45" w:rsidTr="0078133B">
        <w:tc>
          <w:tcPr>
            <w:tcW w:w="77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Совокупный объем обязательств Уполномоченного органа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 xml:space="preserve">  </w:t>
            </w:r>
          </w:p>
        </w:tc>
      </w:tr>
    </w:tbl>
    <w:p w:rsidR="00CC6323" w:rsidRPr="00A81C45" w:rsidRDefault="00CC6323" w:rsidP="00CC6323">
      <w:pPr>
        <w:ind w:firstLine="225"/>
        <w:rPr>
          <w:sz w:val="24"/>
          <w:szCs w:val="24"/>
        </w:rPr>
      </w:pPr>
    </w:p>
    <w:p w:rsidR="00CC6323" w:rsidRPr="00A81C45" w:rsidRDefault="00CC6323" w:rsidP="00CC6323">
      <w:pPr>
        <w:ind w:firstLine="1170"/>
        <w:rPr>
          <w:sz w:val="24"/>
          <w:szCs w:val="24"/>
        </w:rPr>
      </w:pPr>
    </w:p>
    <w:p w:rsidR="00CC6323" w:rsidRPr="00A81C45" w:rsidRDefault="00CC6323" w:rsidP="00CC6323">
      <w:pPr>
        <w:ind w:firstLine="1170"/>
        <w:rPr>
          <w:sz w:val="24"/>
          <w:szCs w:val="24"/>
        </w:rPr>
      </w:pPr>
    </w:p>
    <w:p w:rsidR="00CC6323" w:rsidRPr="00A81C45" w:rsidRDefault="00CC6323" w:rsidP="00CC6323">
      <w:pPr>
        <w:ind w:firstLine="1170"/>
        <w:rPr>
          <w:sz w:val="24"/>
          <w:szCs w:val="24"/>
        </w:rPr>
      </w:pPr>
    </w:p>
    <w:p w:rsidR="00CC6323" w:rsidRPr="00A81C45" w:rsidRDefault="00CC6323" w:rsidP="00CC6323">
      <w:pPr>
        <w:ind w:firstLine="1170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30"/>
        <w:gridCol w:w="4755"/>
      </w:tblGrid>
      <w:tr w:rsidR="00CC6323" w:rsidRPr="00A81C45" w:rsidTr="0078133B">
        <w:tc>
          <w:tcPr>
            <w:tcW w:w="9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>Наименование Исполнителя образовательных услуг</w:t>
            </w:r>
          </w:p>
          <w:p w:rsidR="00CC6323" w:rsidRPr="00A81C45" w:rsidRDefault="00CC6323" w:rsidP="0078133B">
            <w:pPr>
              <w:jc w:val="center"/>
              <w:rPr>
                <w:sz w:val="24"/>
                <w:szCs w:val="24"/>
              </w:rPr>
            </w:pPr>
          </w:p>
        </w:tc>
      </w:tr>
      <w:tr w:rsidR="00CC6323" w:rsidRPr="00A81C45" w:rsidTr="0078133B"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Руководитель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b/>
                <w:bCs/>
                <w:sz w:val="24"/>
                <w:szCs w:val="24"/>
              </w:rPr>
              <w:t>Главный бухгалтер</w:t>
            </w:r>
            <w:r w:rsidRPr="00A81C45">
              <w:rPr>
                <w:sz w:val="24"/>
                <w:szCs w:val="24"/>
              </w:rPr>
              <w:t xml:space="preserve"> </w:t>
            </w:r>
          </w:p>
        </w:tc>
      </w:tr>
      <w:tr w:rsidR="00CC6323" w:rsidRPr="00A81C45" w:rsidTr="0078133B"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>_________________/_________________/</w:t>
            </w:r>
          </w:p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>М.П.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323" w:rsidRPr="00A81C45" w:rsidRDefault="00CC6323" w:rsidP="0078133B">
            <w:pPr>
              <w:rPr>
                <w:sz w:val="24"/>
                <w:szCs w:val="24"/>
              </w:rPr>
            </w:pPr>
            <w:r w:rsidRPr="00A81C45">
              <w:rPr>
                <w:sz w:val="24"/>
                <w:szCs w:val="24"/>
              </w:rPr>
              <w:t>_________________/_________________/</w:t>
            </w:r>
          </w:p>
          <w:p w:rsidR="00CC6323" w:rsidRPr="00A81C45" w:rsidRDefault="00CC6323" w:rsidP="0078133B">
            <w:pPr>
              <w:rPr>
                <w:sz w:val="24"/>
                <w:szCs w:val="24"/>
              </w:rPr>
            </w:pPr>
          </w:p>
        </w:tc>
      </w:tr>
    </w:tbl>
    <w:p w:rsidR="00CC6323" w:rsidRPr="00A81C45" w:rsidRDefault="00CC6323" w:rsidP="00CC6323">
      <w:pPr>
        <w:rPr>
          <w:sz w:val="24"/>
          <w:szCs w:val="24"/>
        </w:rPr>
      </w:pPr>
    </w:p>
    <w:p w:rsidR="00FE7AD3" w:rsidRPr="00A81C45" w:rsidRDefault="00FE7AD3" w:rsidP="00FE7AD3">
      <w:pPr>
        <w:pStyle w:val="aa"/>
        <w:ind w:left="0"/>
        <w:jc w:val="both"/>
      </w:pPr>
    </w:p>
    <w:sectPr w:rsidR="00FE7AD3" w:rsidRPr="00A81C45" w:rsidSect="00CC6323">
      <w:pgSz w:w="12240" w:h="15840"/>
      <w:pgMar w:top="1134" w:right="758" w:bottom="1134" w:left="15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1D" w:rsidRDefault="008F041D" w:rsidP="00CC6323">
      <w:r>
        <w:separator/>
      </w:r>
    </w:p>
  </w:endnote>
  <w:endnote w:type="continuationSeparator" w:id="0">
    <w:p w:rsidR="008F041D" w:rsidRDefault="008F041D" w:rsidP="00C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1D" w:rsidRDefault="008F041D" w:rsidP="00CC6323">
      <w:r>
        <w:separator/>
      </w:r>
    </w:p>
  </w:footnote>
  <w:footnote w:type="continuationSeparator" w:id="0">
    <w:p w:rsidR="008F041D" w:rsidRDefault="008F041D" w:rsidP="00CC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23" w:rsidRDefault="00CC63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474B7">
      <w:rPr>
        <w:noProof/>
      </w:rPr>
      <w:t>2</w:t>
    </w:r>
    <w:r>
      <w:fldChar w:fldCharType="end"/>
    </w:r>
  </w:p>
  <w:p w:rsidR="00CC6323" w:rsidRDefault="00CC63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9B7"/>
    <w:multiLevelType w:val="hybridMultilevel"/>
    <w:tmpl w:val="2DF0A660"/>
    <w:lvl w:ilvl="0" w:tplc="99AA9D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861873"/>
    <w:multiLevelType w:val="hybridMultilevel"/>
    <w:tmpl w:val="B0809DF4"/>
    <w:lvl w:ilvl="0" w:tplc="74DEDC72">
      <w:start w:val="38"/>
      <w:numFmt w:val="decimal"/>
      <w:lvlText w:val="%1."/>
      <w:lvlJc w:val="left"/>
      <w:pPr>
        <w:ind w:left="2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120D"/>
    <w:rsid w:val="003474B7"/>
    <w:rsid w:val="003C4FED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F041D"/>
    <w:rsid w:val="00900AFF"/>
    <w:rsid w:val="00936CDD"/>
    <w:rsid w:val="009840BA"/>
    <w:rsid w:val="00A03876"/>
    <w:rsid w:val="00A13C7B"/>
    <w:rsid w:val="00A81C45"/>
    <w:rsid w:val="00A8262F"/>
    <w:rsid w:val="00AE1A2A"/>
    <w:rsid w:val="00AF6C3C"/>
    <w:rsid w:val="00B17182"/>
    <w:rsid w:val="00B52D22"/>
    <w:rsid w:val="00B83D8D"/>
    <w:rsid w:val="00B95FEE"/>
    <w:rsid w:val="00BF2B0B"/>
    <w:rsid w:val="00CC6323"/>
    <w:rsid w:val="00D368DC"/>
    <w:rsid w:val="00D97342"/>
    <w:rsid w:val="00F4320C"/>
    <w:rsid w:val="00F71B7A"/>
    <w:rsid w:val="00FB2B2B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D0F8C"/>
  <w15:chartTrackingRefBased/>
  <w15:docId w15:val="{7B50B555-0EA2-48CF-9EE7-1DFF0927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E7AD3"/>
    <w:rPr>
      <w:rFonts w:ascii="Arial" w:hAnsi="Arial" w:cs="Arial"/>
      <w:sz w:val="20"/>
      <w:szCs w:val="20"/>
      <w:u w:val="single"/>
    </w:rPr>
  </w:style>
  <w:style w:type="paragraph" w:styleId="aa">
    <w:name w:val="List Paragraph"/>
    <w:aliases w:val="мой"/>
    <w:basedOn w:val="a"/>
    <w:link w:val="ab"/>
    <w:uiPriority w:val="34"/>
    <w:qFormat/>
    <w:rsid w:val="00FE7AD3"/>
    <w:pPr>
      <w:ind w:left="720"/>
      <w:contextualSpacing/>
      <w:jc w:val="left"/>
    </w:pPr>
    <w:rPr>
      <w:sz w:val="24"/>
      <w:szCs w:val="24"/>
    </w:rPr>
  </w:style>
  <w:style w:type="character" w:customStyle="1" w:styleId="ab">
    <w:name w:val="Абзац списка Знак"/>
    <w:aliases w:val="мой Знак"/>
    <w:link w:val="aa"/>
    <w:uiPriority w:val="34"/>
    <w:locked/>
    <w:rsid w:val="00FE7AD3"/>
    <w:rPr>
      <w:rFonts w:eastAsia="Times New Roman"/>
      <w:sz w:val="24"/>
      <w:szCs w:val="24"/>
    </w:rPr>
  </w:style>
  <w:style w:type="character" w:customStyle="1" w:styleId="blk">
    <w:name w:val="blk"/>
    <w:rsid w:val="00CC6323"/>
    <w:rPr>
      <w:rFonts w:cs="Times New Roman"/>
    </w:rPr>
  </w:style>
  <w:style w:type="paragraph" w:styleId="ac">
    <w:name w:val="header"/>
    <w:basedOn w:val="a"/>
    <w:link w:val="ad"/>
    <w:uiPriority w:val="99"/>
    <w:rsid w:val="00CC63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C6323"/>
    <w:rPr>
      <w:sz w:val="28"/>
    </w:rPr>
  </w:style>
  <w:style w:type="paragraph" w:styleId="ae">
    <w:name w:val="footer"/>
    <w:basedOn w:val="a"/>
    <w:link w:val="af"/>
    <w:rsid w:val="00CC63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C63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ikhvin.org/adnim/stryktpodr/kpo/usl_kpo.ph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6667</Words>
  <Characters>38003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2022-03-14T09:36:00Z</cp:lastPrinted>
  <dcterms:created xsi:type="dcterms:W3CDTF">2022-03-10T07:57:00Z</dcterms:created>
  <dcterms:modified xsi:type="dcterms:W3CDTF">2022-03-14T09:38:00Z</dcterms:modified>
</cp:coreProperties>
</file>