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9F162C" w:rsidRDefault="00B52D22">
      <w:pPr>
        <w:pStyle w:val="4"/>
      </w:pPr>
      <w:r w:rsidRPr="009F162C">
        <w:t>АДМИНИСТРАЦИЯ  МУНИЦИПАЛЬНОГО  ОБРАЗОВАНИЯ</w:t>
      </w:r>
    </w:p>
    <w:p w:rsidR="00B52D22" w:rsidRPr="009F162C" w:rsidRDefault="00B52D22">
      <w:pPr>
        <w:jc w:val="center"/>
        <w:rPr>
          <w:b/>
          <w:sz w:val="22"/>
        </w:rPr>
      </w:pPr>
      <w:r w:rsidRPr="009F162C">
        <w:rPr>
          <w:b/>
          <w:sz w:val="22"/>
        </w:rPr>
        <w:t xml:space="preserve">ТИХВИНСКИЙ  МУНИЦИПАЛЬНЫЙ  РАЙОН </w:t>
      </w:r>
    </w:p>
    <w:p w:rsidR="00B52D22" w:rsidRPr="009F162C" w:rsidRDefault="00B52D22">
      <w:pPr>
        <w:jc w:val="center"/>
        <w:rPr>
          <w:b/>
          <w:sz w:val="22"/>
        </w:rPr>
      </w:pPr>
      <w:r w:rsidRPr="009F162C">
        <w:rPr>
          <w:b/>
          <w:sz w:val="22"/>
        </w:rPr>
        <w:t>ЛЕНИНГРАДСКОЙ  ОБЛАСТИ</w:t>
      </w:r>
    </w:p>
    <w:p w:rsidR="00B52D22" w:rsidRPr="009F162C" w:rsidRDefault="00B52D22">
      <w:pPr>
        <w:jc w:val="center"/>
        <w:rPr>
          <w:b/>
          <w:sz w:val="22"/>
        </w:rPr>
      </w:pPr>
      <w:r w:rsidRPr="009F162C">
        <w:rPr>
          <w:b/>
          <w:sz w:val="22"/>
        </w:rPr>
        <w:t>(АДМИНИСТРАЦИЯ  ТИХВИНСКОГО  РАЙОНА)</w:t>
      </w:r>
    </w:p>
    <w:p w:rsidR="00B52D22" w:rsidRPr="009F162C" w:rsidRDefault="00B52D22">
      <w:pPr>
        <w:jc w:val="center"/>
        <w:rPr>
          <w:b/>
          <w:sz w:val="32"/>
        </w:rPr>
      </w:pPr>
    </w:p>
    <w:p w:rsidR="00B52D22" w:rsidRPr="009F162C" w:rsidRDefault="00B52D22">
      <w:pPr>
        <w:jc w:val="center"/>
        <w:rPr>
          <w:sz w:val="10"/>
        </w:rPr>
      </w:pPr>
      <w:r w:rsidRPr="009F162C">
        <w:rPr>
          <w:b/>
          <w:sz w:val="32"/>
        </w:rPr>
        <w:t>ПОСТАНОВЛЕНИЕ</w:t>
      </w:r>
    </w:p>
    <w:p w:rsidR="00B52D22" w:rsidRPr="009F162C" w:rsidRDefault="00B52D22">
      <w:pPr>
        <w:jc w:val="center"/>
        <w:rPr>
          <w:sz w:val="10"/>
        </w:rPr>
      </w:pPr>
    </w:p>
    <w:p w:rsidR="00B52D22" w:rsidRPr="009F162C" w:rsidRDefault="00B52D22">
      <w:pPr>
        <w:jc w:val="center"/>
        <w:rPr>
          <w:sz w:val="10"/>
        </w:rPr>
      </w:pPr>
    </w:p>
    <w:p w:rsidR="00B52D22" w:rsidRPr="009F162C" w:rsidRDefault="00B52D22">
      <w:pPr>
        <w:tabs>
          <w:tab w:val="left" w:pos="4962"/>
        </w:tabs>
        <w:rPr>
          <w:sz w:val="16"/>
        </w:rPr>
      </w:pPr>
    </w:p>
    <w:p w:rsidR="00B52D22" w:rsidRPr="009F162C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9F162C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9F162C" w:rsidRDefault="009F162C">
      <w:pPr>
        <w:tabs>
          <w:tab w:val="left" w:pos="567"/>
          <w:tab w:val="left" w:pos="3686"/>
        </w:tabs>
      </w:pPr>
      <w:r w:rsidRPr="009F162C">
        <w:tab/>
        <w:t>26 декабря 2024 г.</w:t>
      </w:r>
      <w:r w:rsidRPr="009F162C">
        <w:tab/>
      </w:r>
      <w:bookmarkStart w:id="0" w:name="_GoBack"/>
      <w:r w:rsidRPr="009F162C">
        <w:t>01-3322-а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3B059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B059B" w:rsidRDefault="003B059B" w:rsidP="006953EF">
            <w:pPr>
              <w:suppressAutoHyphens/>
              <w:rPr>
                <w:sz w:val="24"/>
                <w:szCs w:val="24"/>
              </w:rPr>
            </w:pPr>
            <w:r w:rsidRPr="003B059B">
              <w:rPr>
                <w:sz w:val="24"/>
                <w:szCs w:val="24"/>
              </w:rPr>
              <w:t>О внесении изменений в муниципальную программу Тихвинского района «Муниципальное имущество, земельные ресурсы Тихвинского района», утвержденную постановлением администрации Тихвинского района от 31 октября 2023 года №</w:t>
            </w:r>
            <w:r w:rsidR="00B44252">
              <w:rPr>
                <w:sz w:val="24"/>
                <w:szCs w:val="24"/>
              </w:rPr>
              <w:t> </w:t>
            </w:r>
            <w:r w:rsidRPr="003B059B">
              <w:rPr>
                <w:sz w:val="24"/>
                <w:szCs w:val="24"/>
              </w:rPr>
              <w:t>01-2735-а</w:t>
            </w:r>
          </w:p>
        </w:tc>
      </w:tr>
    </w:tbl>
    <w:p w:rsidR="003B059B" w:rsidRPr="00D4510E" w:rsidRDefault="003B059B" w:rsidP="003B059B">
      <w:pPr>
        <w:ind w:firstLine="720"/>
        <w:rPr>
          <w:rFonts w:eastAsia="Calibri"/>
          <w:sz w:val="24"/>
          <w:szCs w:val="28"/>
          <w:lang w:eastAsia="en-US"/>
        </w:rPr>
      </w:pPr>
      <w:r w:rsidRPr="00D4510E">
        <w:rPr>
          <w:rFonts w:eastAsia="Calibri"/>
          <w:sz w:val="24"/>
          <w:szCs w:val="28"/>
          <w:lang w:eastAsia="en-US"/>
        </w:rPr>
        <w:t>21 2700 ДО НПА</w:t>
      </w:r>
    </w:p>
    <w:p w:rsidR="003B059B" w:rsidRPr="00AB1627" w:rsidRDefault="003B059B" w:rsidP="003B059B">
      <w:pPr>
        <w:ind w:firstLine="720"/>
        <w:rPr>
          <w:rFonts w:eastAsia="Calibri"/>
          <w:color w:val="FFFFFF"/>
          <w:sz w:val="24"/>
          <w:szCs w:val="28"/>
          <w:lang w:eastAsia="en-US"/>
        </w:rPr>
      </w:pPr>
    </w:p>
    <w:p w:rsidR="003B059B" w:rsidRPr="003B059B" w:rsidRDefault="003B059B" w:rsidP="003B059B">
      <w:pPr>
        <w:ind w:firstLine="720"/>
        <w:rPr>
          <w:rFonts w:eastAsia="Calibri"/>
          <w:color w:val="000000"/>
          <w:szCs w:val="28"/>
          <w:lang w:eastAsia="en-US"/>
        </w:rPr>
      </w:pPr>
      <w:r w:rsidRPr="003B059B">
        <w:rPr>
          <w:rFonts w:eastAsia="Calibri"/>
          <w:color w:val="000000"/>
          <w:szCs w:val="28"/>
          <w:lang w:eastAsia="en-US"/>
        </w:rPr>
        <w:t>В соответствии со статьей 179 Бюджетного кодекса Российской Федерации; постановлениями администрации Тихвинского района: от 22 февраля 2024 года №</w:t>
      </w:r>
      <w:r w:rsidR="007D5DFD">
        <w:rPr>
          <w:rFonts w:eastAsia="Calibri"/>
          <w:color w:val="000000"/>
          <w:szCs w:val="28"/>
          <w:lang w:eastAsia="en-US"/>
        </w:rPr>
        <w:t> </w:t>
      </w:r>
      <w:r w:rsidRPr="003B059B">
        <w:rPr>
          <w:rFonts w:eastAsia="Calibri"/>
          <w:color w:val="000000"/>
          <w:szCs w:val="28"/>
          <w:lang w:eastAsia="en-US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29 августа 2023 года №</w:t>
      </w:r>
      <w:r w:rsidR="007D5DFD">
        <w:rPr>
          <w:rFonts w:eastAsia="Calibri"/>
          <w:color w:val="000000"/>
          <w:szCs w:val="28"/>
          <w:lang w:eastAsia="en-US"/>
        </w:rPr>
        <w:t> </w:t>
      </w:r>
      <w:r w:rsidRPr="003B059B">
        <w:rPr>
          <w:rFonts w:eastAsia="Calibri"/>
          <w:color w:val="000000"/>
          <w:szCs w:val="28"/>
          <w:lang w:eastAsia="en-US"/>
        </w:rPr>
        <w:t>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:rsidR="003B059B" w:rsidRPr="003B059B" w:rsidRDefault="003B059B" w:rsidP="003B059B">
      <w:pPr>
        <w:numPr>
          <w:ilvl w:val="0"/>
          <w:numId w:val="1"/>
        </w:numPr>
        <w:ind w:left="0" w:firstLine="720"/>
        <w:contextualSpacing/>
        <w:rPr>
          <w:rFonts w:eastAsia="Calibri"/>
          <w:color w:val="000000"/>
          <w:szCs w:val="28"/>
          <w:lang w:eastAsia="en-US"/>
        </w:rPr>
      </w:pPr>
      <w:r w:rsidRPr="003B059B">
        <w:rPr>
          <w:rFonts w:eastAsia="Calibri"/>
          <w:color w:val="000000"/>
          <w:szCs w:val="28"/>
          <w:lang w:eastAsia="en-US"/>
        </w:rPr>
        <w:t xml:space="preserve">Внести в муниципальную программу Тихвинского района «Муниципальное имущество, земельные ресурсы Тихвинского района», утвержденную постановлением администрации Тихвинского района </w:t>
      </w:r>
      <w:r w:rsidRPr="003B059B">
        <w:rPr>
          <w:rFonts w:eastAsia="Calibri"/>
          <w:b/>
          <w:bCs/>
          <w:color w:val="000000"/>
          <w:szCs w:val="28"/>
          <w:lang w:eastAsia="en-US"/>
        </w:rPr>
        <w:t>от 31 октября 2023 года №</w:t>
      </w:r>
      <w:r w:rsidR="007D5DFD">
        <w:rPr>
          <w:rFonts w:eastAsia="Calibri"/>
        </w:rPr>
        <w:t> </w:t>
      </w:r>
      <w:r w:rsidRPr="003B059B">
        <w:rPr>
          <w:rFonts w:eastAsia="Calibri"/>
          <w:b/>
          <w:bCs/>
          <w:color w:val="000000"/>
          <w:szCs w:val="28"/>
          <w:lang w:eastAsia="en-US"/>
        </w:rPr>
        <w:t>01-2735-а</w:t>
      </w:r>
      <w:r w:rsidRPr="003B059B">
        <w:rPr>
          <w:rFonts w:eastAsia="Calibri"/>
          <w:color w:val="000000"/>
          <w:szCs w:val="28"/>
          <w:lang w:eastAsia="en-US"/>
        </w:rPr>
        <w:t>, следующие изменения:</w:t>
      </w:r>
    </w:p>
    <w:p w:rsidR="003B059B" w:rsidRDefault="003B059B" w:rsidP="003B059B">
      <w:pPr>
        <w:ind w:firstLine="720"/>
        <w:rPr>
          <w:color w:val="000000"/>
          <w:szCs w:val="28"/>
        </w:rPr>
      </w:pPr>
      <w:r w:rsidRPr="003B059B">
        <w:rPr>
          <w:color w:val="000000"/>
          <w:szCs w:val="28"/>
        </w:rPr>
        <w:t xml:space="preserve">1.1. в Паспорте муниципальной программы Тихвинского района «Муниципальное имущество, земельные ресурсы Тихвинского района» </w:t>
      </w:r>
      <w:r w:rsidRPr="003B059B">
        <w:rPr>
          <w:b/>
          <w:bCs/>
          <w:color w:val="000000"/>
          <w:szCs w:val="28"/>
        </w:rPr>
        <w:t>строку «Ожидаемые (конечные) результаты реализации муниципальной программы»</w:t>
      </w:r>
      <w:r w:rsidRPr="003B059B">
        <w:rPr>
          <w:color w:val="000000"/>
          <w:szCs w:val="28"/>
        </w:rPr>
        <w:t xml:space="preserve"> изложить в новой редакции:</w:t>
      </w:r>
    </w:p>
    <w:p w:rsidR="003B059B" w:rsidRPr="003B059B" w:rsidRDefault="003B059B" w:rsidP="003B059B">
      <w:pPr>
        <w:ind w:firstLine="720"/>
        <w:rPr>
          <w:color w:val="000000"/>
          <w:sz w:val="12"/>
          <w:szCs w:val="28"/>
        </w:rPr>
      </w:pPr>
    </w:p>
    <w:tbl>
      <w:tblPr>
        <w:tblW w:w="932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5"/>
        <w:gridCol w:w="7087"/>
      </w:tblGrid>
      <w:tr w:rsidR="003B059B" w:rsidRPr="003B059B" w:rsidTr="003B059B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9B" w:rsidRPr="003B059B" w:rsidRDefault="003B059B" w:rsidP="003B059B">
            <w:pPr>
              <w:ind w:right="-5"/>
              <w:rPr>
                <w:color w:val="000000"/>
                <w:sz w:val="20"/>
              </w:rPr>
            </w:pPr>
            <w:r w:rsidRPr="003B059B">
              <w:rPr>
                <w:color w:val="000000"/>
                <w:sz w:val="20"/>
              </w:rPr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59B" w:rsidRPr="003B059B" w:rsidRDefault="003B059B" w:rsidP="003B059B">
            <w:pPr>
              <w:ind w:right="-5" w:firstLine="709"/>
              <w:rPr>
                <w:color w:val="000000"/>
                <w:sz w:val="20"/>
              </w:rPr>
            </w:pPr>
            <w:r w:rsidRPr="003B059B">
              <w:rPr>
                <w:color w:val="000000"/>
                <w:sz w:val="20"/>
              </w:rPr>
              <w:t>- государственный кадастровый учет (постановка, снятие, внесение дополнительных сведений об объекте недвижимого имущества, внесение сведений в реестр границ объекта недвижимого имущества, исправление кадастровых ошибок) 255 объекта недвижимости, земельного участка</w:t>
            </w:r>
            <w:r w:rsidR="007D5DFD">
              <w:rPr>
                <w:color w:val="000000"/>
                <w:sz w:val="20"/>
              </w:rPr>
              <w:t>;</w:t>
            </w:r>
          </w:p>
          <w:p w:rsidR="003B059B" w:rsidRPr="003B059B" w:rsidRDefault="003B059B" w:rsidP="003B059B">
            <w:pPr>
              <w:ind w:right="-5" w:firstLine="709"/>
              <w:rPr>
                <w:color w:val="000000"/>
                <w:sz w:val="20"/>
              </w:rPr>
            </w:pPr>
            <w:r w:rsidRPr="003B059B">
              <w:rPr>
                <w:color w:val="000000"/>
                <w:sz w:val="20"/>
              </w:rPr>
              <w:t xml:space="preserve">- составление </w:t>
            </w:r>
            <w:r w:rsidRPr="003B059B">
              <w:rPr>
                <w:sz w:val="20"/>
              </w:rPr>
              <w:t>20</w:t>
            </w:r>
            <w:r w:rsidRPr="003B059B">
              <w:rPr>
                <w:color w:val="000000"/>
                <w:sz w:val="20"/>
              </w:rPr>
              <w:t xml:space="preserve"> технических паспортов на автомобильные дороги общего пользования;</w:t>
            </w:r>
          </w:p>
          <w:p w:rsidR="003B059B" w:rsidRPr="003B059B" w:rsidRDefault="003B059B" w:rsidP="003B059B">
            <w:pPr>
              <w:ind w:right="-5" w:firstLine="709"/>
              <w:rPr>
                <w:color w:val="000000"/>
                <w:sz w:val="20"/>
              </w:rPr>
            </w:pPr>
            <w:r w:rsidRPr="003B059B">
              <w:rPr>
                <w:color w:val="000000"/>
                <w:sz w:val="20"/>
              </w:rPr>
              <w:t>- вынос в натуру 430 поворотных точек границ земельных участков</w:t>
            </w:r>
            <w:r w:rsidR="007D5DFD">
              <w:rPr>
                <w:color w:val="000000"/>
                <w:sz w:val="20"/>
              </w:rPr>
              <w:t>;</w:t>
            </w:r>
          </w:p>
          <w:p w:rsidR="003B059B" w:rsidRPr="003B059B" w:rsidRDefault="003B059B" w:rsidP="003B059B">
            <w:pPr>
              <w:ind w:right="-5" w:firstLine="709"/>
              <w:rPr>
                <w:color w:val="000000"/>
                <w:sz w:val="20"/>
              </w:rPr>
            </w:pPr>
            <w:r w:rsidRPr="003B059B">
              <w:rPr>
                <w:color w:val="000000"/>
                <w:sz w:val="20"/>
              </w:rPr>
              <w:t>- постановка на государственный кадастровый учет 2286 объектов недвижимости, в отношении которых проведены</w:t>
            </w:r>
            <w:r w:rsidR="007D5DFD">
              <w:rPr>
                <w:color w:val="000000"/>
                <w:sz w:val="20"/>
              </w:rPr>
              <w:t xml:space="preserve"> комплексные кадастровые работы;</w:t>
            </w:r>
          </w:p>
          <w:p w:rsidR="003B059B" w:rsidRPr="003B059B" w:rsidRDefault="003B059B" w:rsidP="003B059B">
            <w:pPr>
              <w:ind w:right="-5" w:firstLine="709"/>
              <w:rPr>
                <w:color w:val="000000"/>
                <w:sz w:val="20"/>
              </w:rPr>
            </w:pPr>
            <w:r w:rsidRPr="003B059B">
              <w:rPr>
                <w:color w:val="000000"/>
                <w:sz w:val="20"/>
              </w:rPr>
              <w:t>- проведение независимой оценки (определение рыночной стоимости) 32 объектов движимого, недвижимого имущества, в том числе с земельными участками; земельных участков</w:t>
            </w:r>
            <w:r w:rsidR="007D5DFD">
              <w:rPr>
                <w:color w:val="000000"/>
                <w:sz w:val="20"/>
              </w:rPr>
              <w:t>;</w:t>
            </w:r>
          </w:p>
          <w:p w:rsidR="003B059B" w:rsidRPr="003B059B" w:rsidRDefault="003B059B" w:rsidP="003B059B">
            <w:pPr>
              <w:ind w:right="-5" w:firstLine="709"/>
              <w:rPr>
                <w:color w:val="000000"/>
                <w:sz w:val="20"/>
              </w:rPr>
            </w:pPr>
            <w:r w:rsidRPr="003B059B">
              <w:rPr>
                <w:color w:val="000000"/>
                <w:sz w:val="20"/>
              </w:rPr>
              <w:t xml:space="preserve">- государственная регистрация (прекращение, переход прав, внесение </w:t>
            </w:r>
            <w:r w:rsidRPr="003B059B">
              <w:rPr>
                <w:color w:val="000000"/>
                <w:sz w:val="20"/>
              </w:rPr>
              <w:lastRenderedPageBreak/>
              <w:t xml:space="preserve">изменений в сведения о правах) права собственности, иных вещных прав муниципального образования Тихвинский муниципальный район Ленинградской области 38 объектов недвижимости, в том числе земельных участков </w:t>
            </w:r>
          </w:p>
        </w:tc>
      </w:tr>
    </w:tbl>
    <w:p w:rsidR="003B059B" w:rsidRPr="003B059B" w:rsidRDefault="003B059B" w:rsidP="003B059B">
      <w:pPr>
        <w:ind w:right="-5" w:firstLine="709"/>
        <w:rPr>
          <w:color w:val="000000"/>
          <w:sz w:val="12"/>
          <w:szCs w:val="22"/>
        </w:rPr>
      </w:pPr>
    </w:p>
    <w:p w:rsidR="003B059B" w:rsidRPr="003B059B" w:rsidRDefault="003B059B" w:rsidP="003B059B">
      <w:pPr>
        <w:suppressAutoHyphens/>
        <w:ind w:firstLine="720"/>
        <w:rPr>
          <w:color w:val="000000"/>
          <w:szCs w:val="28"/>
        </w:rPr>
      </w:pPr>
      <w:r w:rsidRPr="003B059B">
        <w:rPr>
          <w:color w:val="000000"/>
          <w:szCs w:val="28"/>
        </w:rPr>
        <w:t xml:space="preserve">1.2. </w:t>
      </w:r>
      <w:r w:rsidRPr="003B059B">
        <w:rPr>
          <w:b/>
          <w:bCs/>
          <w:color w:val="000000"/>
          <w:szCs w:val="28"/>
        </w:rPr>
        <w:t>приложение №</w:t>
      </w:r>
      <w:r w:rsidR="007D5DFD">
        <w:rPr>
          <w:b/>
          <w:bCs/>
          <w:color w:val="000000"/>
          <w:szCs w:val="28"/>
        </w:rPr>
        <w:t> </w:t>
      </w:r>
      <w:r w:rsidRPr="003B059B">
        <w:rPr>
          <w:b/>
          <w:bCs/>
          <w:color w:val="000000"/>
          <w:szCs w:val="28"/>
        </w:rPr>
        <w:t>1 «Прогнозные значения показателей (индикаторов) по реализации муниципальной программы Тихвинского района «Муниципальное имущество, земельные ресурсы Тихвинского района»</w:t>
      </w:r>
      <w:r w:rsidRPr="003B059B">
        <w:rPr>
          <w:color w:val="000000"/>
          <w:szCs w:val="28"/>
        </w:rPr>
        <w:t xml:space="preserve"> к муниципальной программе Тихвинского района «Муниципальное имущество, земельные ресурсы Тихвинского района» изложить в новой редакции (</w:t>
      </w:r>
      <w:r w:rsidR="007D5DFD">
        <w:rPr>
          <w:color w:val="000000"/>
          <w:szCs w:val="28"/>
        </w:rPr>
        <w:t>п</w:t>
      </w:r>
      <w:r w:rsidRPr="003B059B">
        <w:rPr>
          <w:color w:val="000000"/>
          <w:szCs w:val="28"/>
        </w:rPr>
        <w:t>риложение).</w:t>
      </w:r>
    </w:p>
    <w:p w:rsidR="003B059B" w:rsidRPr="003B059B" w:rsidRDefault="003B059B" w:rsidP="003B059B">
      <w:pPr>
        <w:suppressAutoHyphens/>
        <w:spacing w:line="259" w:lineRule="auto"/>
        <w:ind w:firstLine="720"/>
        <w:rPr>
          <w:rFonts w:eastAsia="Calibri"/>
          <w:color w:val="000000"/>
          <w:szCs w:val="28"/>
          <w:lang w:eastAsia="en-US"/>
        </w:rPr>
      </w:pPr>
      <w:r w:rsidRPr="003B059B">
        <w:rPr>
          <w:rFonts w:eastAsia="Calibri"/>
          <w:color w:val="000000"/>
          <w:szCs w:val="28"/>
          <w:lang w:eastAsia="en-US"/>
        </w:rPr>
        <w:t xml:space="preserve">2. Контроль за исполнением постановления возложить на заместителя главы администрации Тихвинского района - председателя комитета по управлению муниципальным имуществом и градостроительству. </w:t>
      </w:r>
    </w:p>
    <w:p w:rsidR="003B059B" w:rsidRPr="003B059B" w:rsidRDefault="003B059B" w:rsidP="003B059B">
      <w:pPr>
        <w:suppressAutoHyphens/>
        <w:spacing w:line="259" w:lineRule="auto"/>
        <w:ind w:firstLine="720"/>
        <w:rPr>
          <w:rFonts w:eastAsia="Calibri"/>
          <w:color w:val="000000"/>
          <w:szCs w:val="28"/>
          <w:lang w:eastAsia="en-US"/>
        </w:rPr>
      </w:pPr>
      <w:r w:rsidRPr="003B059B">
        <w:rPr>
          <w:rFonts w:eastAsia="Calibri"/>
          <w:color w:val="000000"/>
          <w:szCs w:val="28"/>
          <w:lang w:eastAsia="en-US"/>
        </w:rPr>
        <w:t>3. Настоящее постановление вступает в силу со дня его подписания и распространяет свое действие на правоотношения, возникшие с 1 января 2024 года</w:t>
      </w:r>
      <w:r w:rsidR="006B0976">
        <w:rPr>
          <w:rFonts w:eastAsia="Calibri"/>
          <w:color w:val="000000"/>
          <w:szCs w:val="28"/>
          <w:lang w:eastAsia="en-US"/>
        </w:rPr>
        <w:t xml:space="preserve"> и действует до 1 января 2025 года</w:t>
      </w:r>
      <w:r w:rsidRPr="003B059B">
        <w:rPr>
          <w:rFonts w:eastAsia="Calibri"/>
          <w:color w:val="000000"/>
          <w:szCs w:val="28"/>
          <w:lang w:eastAsia="en-US"/>
        </w:rPr>
        <w:t xml:space="preserve">. </w:t>
      </w:r>
    </w:p>
    <w:p w:rsidR="003B059B" w:rsidRPr="003B059B" w:rsidRDefault="003B059B" w:rsidP="00AB1627">
      <w:pPr>
        <w:suppressAutoHyphens/>
        <w:rPr>
          <w:color w:val="000000"/>
          <w:szCs w:val="28"/>
        </w:rPr>
      </w:pPr>
    </w:p>
    <w:p w:rsidR="003B059B" w:rsidRDefault="003B059B" w:rsidP="003B059B">
      <w:pPr>
        <w:suppressAutoHyphens/>
        <w:rPr>
          <w:color w:val="000000"/>
          <w:szCs w:val="28"/>
        </w:rPr>
      </w:pPr>
    </w:p>
    <w:p w:rsidR="003B059B" w:rsidRPr="003B059B" w:rsidRDefault="003B059B" w:rsidP="003B059B">
      <w:pPr>
        <w:suppressAutoHyphens/>
        <w:rPr>
          <w:color w:val="000000"/>
          <w:szCs w:val="28"/>
          <w:highlight w:val="yellow"/>
        </w:rPr>
      </w:pPr>
      <w:r>
        <w:rPr>
          <w:color w:val="000000"/>
          <w:szCs w:val="28"/>
        </w:rPr>
        <w:t>И.</w:t>
      </w:r>
      <w:r w:rsidRPr="003B059B">
        <w:rPr>
          <w:color w:val="000000"/>
          <w:szCs w:val="28"/>
        </w:rPr>
        <w:t>о. гла</w:t>
      </w:r>
      <w:r>
        <w:rPr>
          <w:color w:val="000000"/>
          <w:szCs w:val="28"/>
        </w:rPr>
        <w:t>вы администрации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 </w:t>
      </w:r>
      <w:r w:rsidRPr="003B059B">
        <w:rPr>
          <w:color w:val="000000"/>
          <w:szCs w:val="28"/>
        </w:rPr>
        <w:t xml:space="preserve">                            С.А. Суворова</w:t>
      </w:r>
    </w:p>
    <w:p w:rsidR="003B059B" w:rsidRDefault="003B059B" w:rsidP="003B059B">
      <w:pPr>
        <w:suppressAutoHyphens/>
        <w:ind w:firstLine="720"/>
        <w:rPr>
          <w:color w:val="000000"/>
          <w:szCs w:val="28"/>
          <w:highlight w:val="yellow"/>
        </w:rPr>
      </w:pPr>
    </w:p>
    <w:p w:rsidR="00AB1627" w:rsidRDefault="00AB1627" w:rsidP="003B059B">
      <w:pPr>
        <w:suppressAutoHyphens/>
        <w:ind w:firstLine="720"/>
        <w:rPr>
          <w:color w:val="000000"/>
          <w:szCs w:val="28"/>
          <w:highlight w:val="yellow"/>
        </w:rPr>
      </w:pPr>
    </w:p>
    <w:p w:rsidR="00AB1627" w:rsidRDefault="00AB1627" w:rsidP="003B059B">
      <w:pPr>
        <w:suppressAutoHyphens/>
        <w:ind w:firstLine="720"/>
        <w:rPr>
          <w:color w:val="000000"/>
          <w:szCs w:val="28"/>
          <w:highlight w:val="yellow"/>
        </w:rPr>
      </w:pPr>
    </w:p>
    <w:p w:rsidR="00AB1627" w:rsidRDefault="00AB1627" w:rsidP="003B059B">
      <w:pPr>
        <w:suppressAutoHyphens/>
        <w:ind w:firstLine="720"/>
        <w:rPr>
          <w:color w:val="000000"/>
          <w:szCs w:val="28"/>
          <w:highlight w:val="yellow"/>
        </w:rPr>
      </w:pPr>
    </w:p>
    <w:p w:rsidR="00AB1627" w:rsidRDefault="00AB1627" w:rsidP="003B059B">
      <w:pPr>
        <w:suppressAutoHyphens/>
        <w:ind w:firstLine="720"/>
        <w:rPr>
          <w:color w:val="000000"/>
          <w:szCs w:val="28"/>
          <w:highlight w:val="yellow"/>
        </w:rPr>
      </w:pPr>
    </w:p>
    <w:p w:rsidR="00AB1627" w:rsidRDefault="00AB1627" w:rsidP="003B059B">
      <w:pPr>
        <w:suppressAutoHyphens/>
        <w:ind w:firstLine="720"/>
        <w:rPr>
          <w:color w:val="000000"/>
          <w:szCs w:val="28"/>
          <w:highlight w:val="yellow"/>
        </w:rPr>
      </w:pPr>
    </w:p>
    <w:p w:rsidR="00AB1627" w:rsidRDefault="00AB1627" w:rsidP="003B059B">
      <w:pPr>
        <w:suppressAutoHyphens/>
        <w:ind w:firstLine="720"/>
        <w:rPr>
          <w:color w:val="000000"/>
          <w:szCs w:val="28"/>
          <w:highlight w:val="yellow"/>
        </w:rPr>
      </w:pPr>
    </w:p>
    <w:p w:rsidR="00AB1627" w:rsidRDefault="00AB1627" w:rsidP="003B059B">
      <w:pPr>
        <w:suppressAutoHyphens/>
        <w:ind w:firstLine="720"/>
        <w:rPr>
          <w:color w:val="000000"/>
          <w:szCs w:val="28"/>
          <w:highlight w:val="yellow"/>
        </w:rPr>
      </w:pPr>
    </w:p>
    <w:p w:rsidR="00AB1627" w:rsidRDefault="00AB1627" w:rsidP="003B059B">
      <w:pPr>
        <w:suppressAutoHyphens/>
        <w:ind w:firstLine="720"/>
        <w:rPr>
          <w:color w:val="000000"/>
          <w:szCs w:val="28"/>
          <w:highlight w:val="yellow"/>
        </w:rPr>
      </w:pPr>
    </w:p>
    <w:p w:rsidR="00AB1627" w:rsidRDefault="00AB1627" w:rsidP="003B059B">
      <w:pPr>
        <w:suppressAutoHyphens/>
        <w:ind w:firstLine="720"/>
        <w:rPr>
          <w:color w:val="000000"/>
          <w:szCs w:val="28"/>
          <w:highlight w:val="yellow"/>
        </w:rPr>
      </w:pPr>
    </w:p>
    <w:p w:rsidR="00AB1627" w:rsidRDefault="00AB1627" w:rsidP="003B059B">
      <w:pPr>
        <w:suppressAutoHyphens/>
        <w:ind w:firstLine="720"/>
        <w:rPr>
          <w:color w:val="000000"/>
          <w:szCs w:val="28"/>
          <w:highlight w:val="yellow"/>
        </w:rPr>
      </w:pPr>
    </w:p>
    <w:p w:rsidR="00AB1627" w:rsidRDefault="00AB1627" w:rsidP="003B059B">
      <w:pPr>
        <w:suppressAutoHyphens/>
        <w:ind w:firstLine="720"/>
        <w:rPr>
          <w:color w:val="000000"/>
          <w:szCs w:val="28"/>
          <w:highlight w:val="yellow"/>
        </w:rPr>
      </w:pPr>
    </w:p>
    <w:p w:rsidR="00AB1627" w:rsidRDefault="00AB1627" w:rsidP="003B059B">
      <w:pPr>
        <w:suppressAutoHyphens/>
        <w:ind w:firstLine="720"/>
        <w:rPr>
          <w:color w:val="000000"/>
          <w:szCs w:val="28"/>
          <w:highlight w:val="yellow"/>
        </w:rPr>
      </w:pPr>
    </w:p>
    <w:p w:rsidR="00AB1627" w:rsidRDefault="00AB1627" w:rsidP="003B059B">
      <w:pPr>
        <w:suppressAutoHyphens/>
        <w:ind w:firstLine="720"/>
        <w:rPr>
          <w:color w:val="000000"/>
          <w:szCs w:val="28"/>
          <w:highlight w:val="yellow"/>
        </w:rPr>
      </w:pPr>
    </w:p>
    <w:p w:rsidR="00AB1627" w:rsidRDefault="00AB1627" w:rsidP="003B059B">
      <w:pPr>
        <w:suppressAutoHyphens/>
        <w:ind w:firstLine="720"/>
        <w:rPr>
          <w:color w:val="000000"/>
          <w:szCs w:val="28"/>
          <w:highlight w:val="yellow"/>
        </w:rPr>
      </w:pPr>
    </w:p>
    <w:p w:rsidR="00AB1627" w:rsidRDefault="00AB1627" w:rsidP="003B059B">
      <w:pPr>
        <w:suppressAutoHyphens/>
        <w:ind w:firstLine="720"/>
        <w:rPr>
          <w:color w:val="000000"/>
          <w:szCs w:val="28"/>
          <w:highlight w:val="yellow"/>
        </w:rPr>
      </w:pPr>
    </w:p>
    <w:p w:rsidR="00AB1627" w:rsidRDefault="00AB1627" w:rsidP="003B059B">
      <w:pPr>
        <w:suppressAutoHyphens/>
        <w:ind w:firstLine="720"/>
        <w:rPr>
          <w:color w:val="000000"/>
          <w:szCs w:val="28"/>
          <w:highlight w:val="yellow"/>
        </w:rPr>
      </w:pPr>
    </w:p>
    <w:p w:rsidR="00AB1627" w:rsidRDefault="00AB1627" w:rsidP="003B059B">
      <w:pPr>
        <w:suppressAutoHyphens/>
        <w:ind w:firstLine="720"/>
        <w:rPr>
          <w:color w:val="000000"/>
          <w:szCs w:val="28"/>
          <w:highlight w:val="yellow"/>
        </w:rPr>
      </w:pPr>
    </w:p>
    <w:p w:rsidR="00AB1627" w:rsidRDefault="00AB1627" w:rsidP="003B059B">
      <w:pPr>
        <w:suppressAutoHyphens/>
        <w:ind w:firstLine="720"/>
        <w:rPr>
          <w:color w:val="000000"/>
          <w:szCs w:val="28"/>
          <w:highlight w:val="yellow"/>
        </w:rPr>
      </w:pPr>
    </w:p>
    <w:p w:rsidR="00AB1627" w:rsidRDefault="00AB1627" w:rsidP="003B059B">
      <w:pPr>
        <w:suppressAutoHyphens/>
        <w:ind w:firstLine="720"/>
        <w:rPr>
          <w:color w:val="000000"/>
          <w:szCs w:val="28"/>
          <w:highlight w:val="yellow"/>
        </w:rPr>
      </w:pPr>
    </w:p>
    <w:p w:rsidR="00AB1627" w:rsidRDefault="00AB1627" w:rsidP="003B059B">
      <w:pPr>
        <w:suppressAutoHyphens/>
        <w:ind w:firstLine="720"/>
        <w:rPr>
          <w:color w:val="000000"/>
          <w:szCs w:val="28"/>
          <w:highlight w:val="yellow"/>
        </w:rPr>
      </w:pPr>
    </w:p>
    <w:p w:rsidR="00AB1627" w:rsidRDefault="00AB1627" w:rsidP="003B059B">
      <w:pPr>
        <w:suppressAutoHyphens/>
        <w:ind w:firstLine="720"/>
        <w:rPr>
          <w:color w:val="000000"/>
          <w:szCs w:val="28"/>
          <w:highlight w:val="yellow"/>
        </w:rPr>
      </w:pPr>
    </w:p>
    <w:p w:rsidR="00AB1627" w:rsidRDefault="00AB1627" w:rsidP="003B059B">
      <w:pPr>
        <w:suppressAutoHyphens/>
        <w:ind w:firstLine="720"/>
        <w:rPr>
          <w:color w:val="000000"/>
          <w:szCs w:val="28"/>
          <w:highlight w:val="yellow"/>
        </w:rPr>
      </w:pPr>
    </w:p>
    <w:p w:rsidR="00AB1627" w:rsidRPr="00AB1627" w:rsidRDefault="00AB1627" w:rsidP="00AB1627">
      <w:pPr>
        <w:rPr>
          <w:sz w:val="24"/>
        </w:rPr>
      </w:pPr>
      <w:r w:rsidRPr="00AB1627">
        <w:rPr>
          <w:sz w:val="24"/>
        </w:rPr>
        <w:t>Кабанова Ульяна Николаевна,</w:t>
      </w:r>
    </w:p>
    <w:p w:rsidR="00AB1627" w:rsidRPr="00AB1627" w:rsidRDefault="00AB1627" w:rsidP="00AB1627">
      <w:pPr>
        <w:rPr>
          <w:sz w:val="24"/>
        </w:rPr>
      </w:pPr>
      <w:r w:rsidRPr="00AB1627">
        <w:rPr>
          <w:sz w:val="24"/>
        </w:rPr>
        <w:t>75200</w:t>
      </w:r>
    </w:p>
    <w:p w:rsidR="003B059B" w:rsidRPr="003B059B" w:rsidRDefault="003B059B" w:rsidP="003B059B">
      <w:pPr>
        <w:ind w:right="-5"/>
        <w:rPr>
          <w:color w:val="000000"/>
          <w:sz w:val="22"/>
          <w:szCs w:val="22"/>
        </w:rPr>
      </w:pPr>
      <w:r w:rsidRPr="003B059B">
        <w:rPr>
          <w:bCs/>
          <w:color w:val="000000"/>
          <w:sz w:val="22"/>
          <w:szCs w:val="22"/>
        </w:rPr>
        <w:lastRenderedPageBreak/>
        <w:t>СОГЛАСОВАНО:</w:t>
      </w:r>
      <w:r w:rsidRPr="003B059B">
        <w:rPr>
          <w:color w:val="000000"/>
          <w:sz w:val="22"/>
          <w:szCs w:val="22"/>
        </w:rPr>
        <w:t xml:space="preserve"> </w:t>
      </w:r>
    </w:p>
    <w:tbl>
      <w:tblPr>
        <w:tblW w:w="932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12"/>
        <w:gridCol w:w="284"/>
        <w:gridCol w:w="2126"/>
      </w:tblGrid>
      <w:tr w:rsidR="003B059B" w:rsidRPr="003B059B" w:rsidTr="006B0976">
        <w:tc>
          <w:tcPr>
            <w:tcW w:w="6912" w:type="dxa"/>
          </w:tcPr>
          <w:p w:rsidR="003B059B" w:rsidRPr="003B059B" w:rsidRDefault="003B059B" w:rsidP="003B059B">
            <w:pPr>
              <w:ind w:right="-5"/>
              <w:rPr>
                <w:color w:val="000000"/>
                <w:sz w:val="22"/>
                <w:szCs w:val="22"/>
              </w:rPr>
            </w:pPr>
            <w:r w:rsidRPr="003B059B">
              <w:rPr>
                <w:color w:val="000000"/>
                <w:sz w:val="22"/>
                <w:szCs w:val="22"/>
              </w:rPr>
              <w:t xml:space="preserve">Заместитель главы администрации - председатель комитета по управлению муниципальным имуществом и градостроительству </w:t>
            </w:r>
          </w:p>
        </w:tc>
        <w:tc>
          <w:tcPr>
            <w:tcW w:w="284" w:type="dxa"/>
          </w:tcPr>
          <w:p w:rsidR="003B059B" w:rsidRPr="003B059B" w:rsidRDefault="003B059B" w:rsidP="003B059B">
            <w:pPr>
              <w:ind w:right="-5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3B059B" w:rsidRPr="003B059B" w:rsidRDefault="003B059B" w:rsidP="003B059B">
            <w:pPr>
              <w:ind w:right="-5"/>
              <w:rPr>
                <w:color w:val="000000"/>
                <w:sz w:val="22"/>
                <w:szCs w:val="22"/>
              </w:rPr>
            </w:pPr>
            <w:r w:rsidRPr="003B059B">
              <w:rPr>
                <w:color w:val="000000"/>
                <w:sz w:val="22"/>
                <w:szCs w:val="22"/>
              </w:rPr>
              <w:t>Катышевский Ю.В.</w:t>
            </w:r>
          </w:p>
        </w:tc>
      </w:tr>
      <w:tr w:rsidR="003B059B" w:rsidRPr="003B059B" w:rsidTr="006B0976">
        <w:tc>
          <w:tcPr>
            <w:tcW w:w="6912" w:type="dxa"/>
          </w:tcPr>
          <w:p w:rsidR="003B059B" w:rsidRPr="003B059B" w:rsidRDefault="003B059B" w:rsidP="003B059B">
            <w:pPr>
              <w:ind w:right="-5"/>
              <w:rPr>
                <w:color w:val="000000"/>
                <w:sz w:val="22"/>
                <w:szCs w:val="22"/>
              </w:rPr>
            </w:pPr>
            <w:r w:rsidRPr="003B059B">
              <w:rPr>
                <w:color w:val="000000"/>
                <w:sz w:val="22"/>
                <w:szCs w:val="22"/>
              </w:rPr>
              <w:t xml:space="preserve">Заместитель главы администрации - председатель комитета по экономике и инвестициям </w:t>
            </w:r>
          </w:p>
        </w:tc>
        <w:tc>
          <w:tcPr>
            <w:tcW w:w="284" w:type="dxa"/>
          </w:tcPr>
          <w:p w:rsidR="003B059B" w:rsidRPr="003B059B" w:rsidRDefault="003B059B" w:rsidP="003B059B">
            <w:pPr>
              <w:ind w:right="-5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3B059B" w:rsidRPr="003B059B" w:rsidRDefault="003B059B" w:rsidP="003B059B">
            <w:pPr>
              <w:ind w:right="-5"/>
              <w:rPr>
                <w:color w:val="000000"/>
                <w:sz w:val="22"/>
                <w:szCs w:val="22"/>
              </w:rPr>
            </w:pPr>
            <w:r w:rsidRPr="003B059B">
              <w:rPr>
                <w:color w:val="000000"/>
                <w:sz w:val="22"/>
                <w:szCs w:val="22"/>
              </w:rPr>
              <w:t>Яценко И.Н.</w:t>
            </w:r>
          </w:p>
        </w:tc>
      </w:tr>
      <w:tr w:rsidR="003B059B" w:rsidRPr="003B059B" w:rsidTr="006B0976">
        <w:tc>
          <w:tcPr>
            <w:tcW w:w="6912" w:type="dxa"/>
          </w:tcPr>
          <w:p w:rsidR="003B059B" w:rsidRPr="003B059B" w:rsidRDefault="003B059B" w:rsidP="003B059B">
            <w:pPr>
              <w:ind w:right="-5"/>
              <w:rPr>
                <w:color w:val="000000"/>
                <w:sz w:val="22"/>
                <w:szCs w:val="22"/>
              </w:rPr>
            </w:pPr>
            <w:r w:rsidRPr="003B059B">
              <w:rPr>
                <w:color w:val="000000"/>
                <w:sz w:val="22"/>
                <w:szCs w:val="22"/>
              </w:rPr>
              <w:t xml:space="preserve">Заведующий отделом по управлению муниципальным имуществом </w:t>
            </w:r>
            <w:r w:rsidR="006B0976" w:rsidRPr="006B0976">
              <w:rPr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84" w:type="dxa"/>
          </w:tcPr>
          <w:p w:rsidR="003B059B" w:rsidRPr="003B059B" w:rsidRDefault="003B059B" w:rsidP="003B059B">
            <w:pPr>
              <w:ind w:right="-5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3B059B" w:rsidRPr="003B059B" w:rsidRDefault="003B059B" w:rsidP="003B059B">
            <w:pPr>
              <w:ind w:right="-5"/>
              <w:rPr>
                <w:color w:val="000000"/>
                <w:sz w:val="22"/>
                <w:szCs w:val="22"/>
              </w:rPr>
            </w:pPr>
            <w:r w:rsidRPr="003B059B">
              <w:rPr>
                <w:color w:val="000000"/>
                <w:sz w:val="22"/>
                <w:szCs w:val="22"/>
              </w:rPr>
              <w:t>Иванова Ю.П.</w:t>
            </w:r>
          </w:p>
        </w:tc>
      </w:tr>
      <w:tr w:rsidR="003B059B" w:rsidRPr="003B059B" w:rsidTr="006B0976">
        <w:tc>
          <w:tcPr>
            <w:tcW w:w="6912" w:type="dxa"/>
          </w:tcPr>
          <w:p w:rsidR="003B059B" w:rsidRPr="003B059B" w:rsidRDefault="003B059B" w:rsidP="003B059B">
            <w:pPr>
              <w:ind w:right="-5"/>
              <w:rPr>
                <w:color w:val="000000"/>
                <w:sz w:val="22"/>
                <w:szCs w:val="22"/>
              </w:rPr>
            </w:pPr>
            <w:r w:rsidRPr="003B059B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284" w:type="dxa"/>
          </w:tcPr>
          <w:p w:rsidR="003B059B" w:rsidRPr="003B059B" w:rsidRDefault="003B059B" w:rsidP="003B059B">
            <w:pPr>
              <w:ind w:right="-5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3B059B" w:rsidRPr="003B059B" w:rsidRDefault="003B059B" w:rsidP="003B059B">
            <w:pPr>
              <w:ind w:right="-5"/>
              <w:rPr>
                <w:color w:val="000000"/>
                <w:sz w:val="22"/>
                <w:szCs w:val="22"/>
              </w:rPr>
            </w:pPr>
            <w:r w:rsidRPr="003B059B">
              <w:rPr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3B059B" w:rsidRPr="003B059B" w:rsidTr="006B0976">
        <w:tc>
          <w:tcPr>
            <w:tcW w:w="6912" w:type="dxa"/>
          </w:tcPr>
          <w:p w:rsidR="003B059B" w:rsidRPr="003B059B" w:rsidRDefault="001A041B" w:rsidP="003B059B">
            <w:pPr>
              <w:ind w:right="-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И.о. заведующего</w:t>
            </w:r>
            <w:r w:rsidR="003B059B" w:rsidRPr="003B059B">
              <w:rPr>
                <w:color w:val="000000"/>
                <w:sz w:val="22"/>
                <w:szCs w:val="22"/>
              </w:rPr>
              <w:t xml:space="preserve"> юридическим отделом </w:t>
            </w:r>
          </w:p>
        </w:tc>
        <w:tc>
          <w:tcPr>
            <w:tcW w:w="284" w:type="dxa"/>
          </w:tcPr>
          <w:p w:rsidR="003B059B" w:rsidRPr="003B059B" w:rsidRDefault="003B059B" w:rsidP="003B059B">
            <w:pPr>
              <w:ind w:right="-5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3B059B" w:rsidRPr="003B059B" w:rsidRDefault="001A041B" w:rsidP="001A041B">
            <w:pPr>
              <w:ind w:right="-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Рыстаков</w:t>
            </w:r>
            <w:r w:rsidR="003B059B" w:rsidRPr="003B059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</w:t>
            </w:r>
            <w:r w:rsidR="003B059B" w:rsidRPr="003B059B">
              <w:rPr>
                <w:color w:val="000000"/>
                <w:sz w:val="22"/>
                <w:szCs w:val="22"/>
              </w:rPr>
              <w:t>.С.</w:t>
            </w:r>
          </w:p>
        </w:tc>
      </w:tr>
    </w:tbl>
    <w:p w:rsidR="003B059B" w:rsidRDefault="003B059B" w:rsidP="003B059B">
      <w:pPr>
        <w:ind w:right="-5" w:firstLine="709"/>
        <w:rPr>
          <w:color w:val="000000"/>
          <w:sz w:val="22"/>
          <w:szCs w:val="22"/>
        </w:rPr>
      </w:pPr>
    </w:p>
    <w:p w:rsidR="00B5048E" w:rsidRPr="003B059B" w:rsidRDefault="00B5048E" w:rsidP="003B059B">
      <w:pPr>
        <w:ind w:right="-5" w:firstLine="709"/>
        <w:rPr>
          <w:color w:val="000000"/>
          <w:sz w:val="22"/>
          <w:szCs w:val="22"/>
        </w:rPr>
      </w:pPr>
    </w:p>
    <w:p w:rsidR="003B059B" w:rsidRPr="003B059B" w:rsidRDefault="003B059B" w:rsidP="003B059B">
      <w:pPr>
        <w:ind w:right="-5"/>
        <w:rPr>
          <w:color w:val="000000"/>
          <w:sz w:val="22"/>
          <w:szCs w:val="22"/>
        </w:rPr>
      </w:pPr>
      <w:r w:rsidRPr="003B059B">
        <w:rPr>
          <w:bCs/>
          <w:color w:val="000000"/>
          <w:sz w:val="22"/>
          <w:szCs w:val="22"/>
        </w:rPr>
        <w:t>РАССЫЛКА:</w:t>
      </w:r>
      <w:r w:rsidRPr="003B059B">
        <w:rPr>
          <w:color w:val="000000"/>
          <w:sz w:val="22"/>
          <w:szCs w:val="22"/>
        </w:rPr>
        <w:t xml:space="preserve"> </w:t>
      </w:r>
    </w:p>
    <w:tbl>
      <w:tblPr>
        <w:tblW w:w="932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875"/>
        <w:gridCol w:w="1447"/>
      </w:tblGrid>
      <w:tr w:rsidR="003B059B" w:rsidRPr="003B059B" w:rsidTr="00B5048E">
        <w:tc>
          <w:tcPr>
            <w:tcW w:w="7875" w:type="dxa"/>
          </w:tcPr>
          <w:p w:rsidR="003B059B" w:rsidRPr="003B059B" w:rsidRDefault="003B059B" w:rsidP="003B059B">
            <w:pPr>
              <w:ind w:right="-5"/>
              <w:rPr>
                <w:color w:val="000000"/>
                <w:sz w:val="22"/>
                <w:szCs w:val="22"/>
              </w:rPr>
            </w:pPr>
            <w:r w:rsidRPr="003B059B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447" w:type="dxa"/>
          </w:tcPr>
          <w:p w:rsidR="003B059B" w:rsidRPr="003B059B" w:rsidRDefault="001A041B" w:rsidP="001A041B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3B059B" w:rsidRPr="003B059B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экз.</w:t>
            </w:r>
          </w:p>
        </w:tc>
      </w:tr>
      <w:tr w:rsidR="003B059B" w:rsidRPr="003B059B" w:rsidTr="00B5048E">
        <w:tc>
          <w:tcPr>
            <w:tcW w:w="7875" w:type="dxa"/>
          </w:tcPr>
          <w:p w:rsidR="003B059B" w:rsidRPr="003B059B" w:rsidRDefault="003B059B" w:rsidP="003B059B">
            <w:pPr>
              <w:ind w:right="-5"/>
              <w:rPr>
                <w:color w:val="000000"/>
                <w:sz w:val="22"/>
                <w:szCs w:val="22"/>
              </w:rPr>
            </w:pPr>
            <w:r w:rsidRPr="003B059B">
              <w:rPr>
                <w:color w:val="000000"/>
                <w:sz w:val="22"/>
                <w:szCs w:val="22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1447" w:type="dxa"/>
          </w:tcPr>
          <w:p w:rsidR="003B059B" w:rsidRPr="003B059B" w:rsidRDefault="001A041B" w:rsidP="001A041B">
            <w:pPr>
              <w:jc w:val="left"/>
              <w:rPr>
                <w:color w:val="000000"/>
                <w:sz w:val="22"/>
                <w:szCs w:val="22"/>
              </w:rPr>
            </w:pPr>
            <w:r w:rsidRPr="001A041B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A041B">
              <w:rPr>
                <w:color w:val="000000"/>
                <w:sz w:val="22"/>
                <w:szCs w:val="22"/>
              </w:rPr>
              <w:t xml:space="preserve"> экз.</w:t>
            </w:r>
          </w:p>
        </w:tc>
      </w:tr>
      <w:tr w:rsidR="003B059B" w:rsidRPr="003B059B" w:rsidTr="00B5048E">
        <w:tc>
          <w:tcPr>
            <w:tcW w:w="7875" w:type="dxa"/>
          </w:tcPr>
          <w:p w:rsidR="003B059B" w:rsidRPr="003B059B" w:rsidRDefault="003B059B" w:rsidP="003B059B">
            <w:pPr>
              <w:ind w:right="-5"/>
              <w:rPr>
                <w:color w:val="000000"/>
                <w:sz w:val="22"/>
                <w:szCs w:val="22"/>
              </w:rPr>
            </w:pPr>
            <w:r w:rsidRPr="003B059B">
              <w:rPr>
                <w:color w:val="000000"/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1447" w:type="dxa"/>
          </w:tcPr>
          <w:p w:rsidR="003B059B" w:rsidRPr="003B059B" w:rsidRDefault="001A041B" w:rsidP="001A041B">
            <w:pPr>
              <w:jc w:val="left"/>
              <w:rPr>
                <w:color w:val="000000"/>
                <w:sz w:val="22"/>
                <w:szCs w:val="22"/>
              </w:rPr>
            </w:pPr>
            <w:r w:rsidRPr="001A041B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3B059B" w:rsidRPr="003B059B" w:rsidTr="00B5048E">
        <w:tc>
          <w:tcPr>
            <w:tcW w:w="7875" w:type="dxa"/>
          </w:tcPr>
          <w:p w:rsidR="003B059B" w:rsidRPr="003B059B" w:rsidRDefault="003B059B" w:rsidP="003B059B">
            <w:pPr>
              <w:ind w:right="-5"/>
              <w:rPr>
                <w:color w:val="000000"/>
                <w:sz w:val="22"/>
                <w:szCs w:val="22"/>
              </w:rPr>
            </w:pPr>
            <w:r w:rsidRPr="003B059B">
              <w:rPr>
                <w:color w:val="000000"/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1447" w:type="dxa"/>
          </w:tcPr>
          <w:p w:rsidR="003B059B" w:rsidRPr="003B059B" w:rsidRDefault="001A041B" w:rsidP="001A041B">
            <w:pPr>
              <w:jc w:val="left"/>
              <w:rPr>
                <w:color w:val="000000"/>
                <w:sz w:val="22"/>
                <w:szCs w:val="22"/>
              </w:rPr>
            </w:pPr>
            <w:r w:rsidRPr="001A041B">
              <w:rPr>
                <w:color w:val="000000"/>
                <w:sz w:val="22"/>
                <w:szCs w:val="22"/>
              </w:rPr>
              <w:t>-1 экз.</w:t>
            </w:r>
            <w:r w:rsidR="003B059B" w:rsidRPr="003B059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B059B" w:rsidRPr="003B059B" w:rsidTr="00B5048E">
        <w:tc>
          <w:tcPr>
            <w:tcW w:w="7875" w:type="dxa"/>
          </w:tcPr>
          <w:p w:rsidR="003B059B" w:rsidRPr="003B059B" w:rsidRDefault="003B059B" w:rsidP="003B059B">
            <w:pPr>
              <w:ind w:right="-5"/>
              <w:rPr>
                <w:color w:val="000000"/>
                <w:sz w:val="22"/>
                <w:szCs w:val="22"/>
              </w:rPr>
            </w:pPr>
            <w:r w:rsidRPr="003B059B">
              <w:rPr>
                <w:color w:val="000000"/>
                <w:sz w:val="22"/>
                <w:szCs w:val="22"/>
              </w:rPr>
              <w:t xml:space="preserve">Отдел бухгалтерского учета и отчетности </w:t>
            </w:r>
          </w:p>
        </w:tc>
        <w:tc>
          <w:tcPr>
            <w:tcW w:w="1447" w:type="dxa"/>
          </w:tcPr>
          <w:p w:rsidR="003B059B" w:rsidRPr="003B059B" w:rsidRDefault="001A041B" w:rsidP="001A041B">
            <w:pPr>
              <w:jc w:val="left"/>
              <w:rPr>
                <w:color w:val="000000"/>
                <w:sz w:val="22"/>
                <w:szCs w:val="22"/>
              </w:rPr>
            </w:pPr>
            <w:r w:rsidRPr="001A041B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3B059B" w:rsidRPr="003B059B" w:rsidTr="00B5048E">
        <w:tc>
          <w:tcPr>
            <w:tcW w:w="7875" w:type="dxa"/>
          </w:tcPr>
          <w:p w:rsidR="003B059B" w:rsidRPr="003B059B" w:rsidRDefault="003B059B" w:rsidP="003B059B">
            <w:pPr>
              <w:ind w:right="-5"/>
              <w:rPr>
                <w:color w:val="000000"/>
                <w:sz w:val="22"/>
                <w:szCs w:val="22"/>
              </w:rPr>
            </w:pPr>
            <w:r w:rsidRPr="003B059B">
              <w:rPr>
                <w:bCs/>
                <w:color w:val="000000"/>
                <w:sz w:val="22"/>
                <w:szCs w:val="22"/>
              </w:rPr>
              <w:t>ВСЕГО:</w:t>
            </w:r>
            <w:r w:rsidRPr="003B059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</w:tcPr>
          <w:p w:rsidR="003B059B" w:rsidRPr="003B059B" w:rsidRDefault="003B059B" w:rsidP="001A041B">
            <w:pPr>
              <w:jc w:val="left"/>
              <w:rPr>
                <w:color w:val="000000"/>
                <w:sz w:val="22"/>
                <w:szCs w:val="22"/>
              </w:rPr>
            </w:pPr>
            <w:r w:rsidRPr="003B059B">
              <w:rPr>
                <w:bCs/>
                <w:color w:val="000000"/>
                <w:sz w:val="22"/>
                <w:szCs w:val="22"/>
              </w:rPr>
              <w:t>6</w:t>
            </w:r>
            <w:r w:rsidRPr="003B059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3B059B" w:rsidRPr="003B059B" w:rsidRDefault="003B059B" w:rsidP="003B059B">
      <w:pPr>
        <w:ind w:right="-5" w:firstLine="709"/>
        <w:rPr>
          <w:color w:val="000000"/>
          <w:sz w:val="22"/>
          <w:szCs w:val="22"/>
        </w:rPr>
      </w:pPr>
    </w:p>
    <w:p w:rsidR="001A041B" w:rsidRDefault="001A041B" w:rsidP="006953EF">
      <w:pPr>
        <w:suppressAutoHyphens/>
        <w:ind w:firstLine="709"/>
        <w:rPr>
          <w:sz w:val="22"/>
          <w:szCs w:val="22"/>
        </w:rPr>
        <w:sectPr w:rsidR="001A041B" w:rsidSect="009F05D5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1A041B" w:rsidRPr="001A041B" w:rsidRDefault="001A041B" w:rsidP="009D6E47">
      <w:pPr>
        <w:ind w:left="5670" w:right="-5"/>
        <w:jc w:val="left"/>
        <w:rPr>
          <w:color w:val="000000"/>
          <w:sz w:val="24"/>
          <w:szCs w:val="24"/>
        </w:rPr>
      </w:pPr>
      <w:r w:rsidRPr="001A041B">
        <w:rPr>
          <w:color w:val="000000"/>
          <w:sz w:val="24"/>
          <w:szCs w:val="24"/>
        </w:rPr>
        <w:lastRenderedPageBreak/>
        <w:t xml:space="preserve">Приложение  </w:t>
      </w:r>
    </w:p>
    <w:p w:rsidR="001A041B" w:rsidRPr="001A041B" w:rsidRDefault="001A041B" w:rsidP="009D6E47">
      <w:pPr>
        <w:ind w:left="5670" w:right="-5"/>
        <w:jc w:val="left"/>
        <w:rPr>
          <w:color w:val="000000"/>
          <w:sz w:val="24"/>
          <w:szCs w:val="24"/>
        </w:rPr>
      </w:pPr>
      <w:r w:rsidRPr="001A041B">
        <w:rPr>
          <w:color w:val="000000"/>
          <w:sz w:val="24"/>
          <w:szCs w:val="24"/>
        </w:rPr>
        <w:t xml:space="preserve">к постановлению администрации </w:t>
      </w:r>
    </w:p>
    <w:p w:rsidR="001A041B" w:rsidRPr="001A041B" w:rsidRDefault="001A041B" w:rsidP="009D6E47">
      <w:pPr>
        <w:ind w:left="5670" w:right="-5"/>
        <w:jc w:val="left"/>
        <w:rPr>
          <w:color w:val="000000"/>
          <w:sz w:val="24"/>
          <w:szCs w:val="24"/>
        </w:rPr>
      </w:pPr>
      <w:r w:rsidRPr="001A041B">
        <w:rPr>
          <w:color w:val="000000"/>
          <w:sz w:val="24"/>
          <w:szCs w:val="24"/>
        </w:rPr>
        <w:t xml:space="preserve">Тихвинского района </w:t>
      </w:r>
    </w:p>
    <w:p w:rsidR="001A041B" w:rsidRPr="001A041B" w:rsidRDefault="001A041B" w:rsidP="009D6E47">
      <w:pPr>
        <w:ind w:left="5670" w:right="-5"/>
        <w:jc w:val="left"/>
        <w:rPr>
          <w:color w:val="000000"/>
          <w:sz w:val="24"/>
          <w:szCs w:val="24"/>
        </w:rPr>
      </w:pPr>
      <w:r w:rsidRPr="001A041B">
        <w:rPr>
          <w:color w:val="000000"/>
          <w:sz w:val="24"/>
          <w:szCs w:val="24"/>
        </w:rPr>
        <w:t xml:space="preserve">от </w:t>
      </w:r>
      <w:r w:rsidR="009F162C">
        <w:rPr>
          <w:color w:val="000000"/>
          <w:sz w:val="24"/>
          <w:szCs w:val="24"/>
        </w:rPr>
        <w:t>26</w:t>
      </w:r>
      <w:r w:rsidR="009D6E47">
        <w:rPr>
          <w:color w:val="000000"/>
          <w:sz w:val="24"/>
          <w:szCs w:val="24"/>
        </w:rPr>
        <w:t xml:space="preserve"> декабря 2024</w:t>
      </w:r>
      <w:r w:rsidRPr="001A041B">
        <w:rPr>
          <w:color w:val="000000"/>
          <w:sz w:val="24"/>
          <w:szCs w:val="24"/>
        </w:rPr>
        <w:t xml:space="preserve"> г. №</w:t>
      </w:r>
      <w:r w:rsidR="009D6E47">
        <w:rPr>
          <w:color w:val="000000"/>
          <w:sz w:val="24"/>
          <w:szCs w:val="24"/>
        </w:rPr>
        <w:t> 01-</w:t>
      </w:r>
      <w:r w:rsidR="009F162C">
        <w:rPr>
          <w:color w:val="000000"/>
          <w:sz w:val="24"/>
          <w:szCs w:val="24"/>
        </w:rPr>
        <w:t>3322</w:t>
      </w:r>
      <w:r w:rsidR="009D6E47">
        <w:rPr>
          <w:color w:val="000000"/>
          <w:sz w:val="24"/>
          <w:szCs w:val="24"/>
        </w:rPr>
        <w:t>-а</w:t>
      </w:r>
    </w:p>
    <w:p w:rsidR="009D6E47" w:rsidRPr="001A041B" w:rsidRDefault="009D6E47" w:rsidP="009D6E47">
      <w:pPr>
        <w:spacing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1A041B" w:rsidRPr="001A041B" w:rsidRDefault="001A041B" w:rsidP="009D6E47">
      <w:pPr>
        <w:spacing w:line="259" w:lineRule="auto"/>
        <w:ind w:left="567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1A041B">
        <w:rPr>
          <w:rFonts w:eastAsia="Calibri"/>
          <w:color w:val="000000"/>
          <w:sz w:val="24"/>
          <w:szCs w:val="24"/>
          <w:lang w:eastAsia="en-US"/>
        </w:rPr>
        <w:t>Приложение №</w:t>
      </w:r>
      <w:r w:rsidR="009D6E47">
        <w:rPr>
          <w:rFonts w:eastAsia="Calibri"/>
          <w:color w:val="000000"/>
          <w:sz w:val="24"/>
          <w:szCs w:val="24"/>
          <w:lang w:eastAsia="en-US"/>
        </w:rPr>
        <w:t> </w:t>
      </w:r>
      <w:r w:rsidRPr="001A041B">
        <w:rPr>
          <w:rFonts w:eastAsia="Calibri"/>
          <w:color w:val="000000"/>
          <w:sz w:val="24"/>
          <w:szCs w:val="24"/>
          <w:lang w:eastAsia="en-US"/>
        </w:rPr>
        <w:t>1</w:t>
      </w:r>
    </w:p>
    <w:p w:rsidR="001A041B" w:rsidRPr="001A041B" w:rsidRDefault="001A041B" w:rsidP="009D6E47">
      <w:pPr>
        <w:spacing w:line="259" w:lineRule="auto"/>
        <w:ind w:left="567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1A041B">
        <w:rPr>
          <w:rFonts w:eastAsia="Calibri"/>
          <w:color w:val="000000"/>
          <w:sz w:val="24"/>
          <w:szCs w:val="24"/>
          <w:lang w:eastAsia="en-US"/>
        </w:rPr>
        <w:t xml:space="preserve">к муниципальной программе Тихвинского </w:t>
      </w:r>
    </w:p>
    <w:p w:rsidR="001A041B" w:rsidRPr="001A041B" w:rsidRDefault="001A041B" w:rsidP="009D6E47">
      <w:pPr>
        <w:spacing w:line="259" w:lineRule="auto"/>
        <w:ind w:left="567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1A041B">
        <w:rPr>
          <w:rFonts w:eastAsia="Calibri"/>
          <w:color w:val="000000"/>
          <w:sz w:val="24"/>
          <w:szCs w:val="24"/>
          <w:lang w:eastAsia="en-US"/>
        </w:rPr>
        <w:t xml:space="preserve">района «Муниципальное имущество, </w:t>
      </w:r>
    </w:p>
    <w:p w:rsidR="001A041B" w:rsidRPr="001A041B" w:rsidRDefault="001A041B" w:rsidP="009D6E47">
      <w:pPr>
        <w:spacing w:line="259" w:lineRule="auto"/>
        <w:ind w:left="567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1A041B">
        <w:rPr>
          <w:rFonts w:eastAsia="Calibri"/>
          <w:color w:val="000000"/>
          <w:sz w:val="24"/>
          <w:szCs w:val="24"/>
          <w:lang w:eastAsia="en-US"/>
        </w:rPr>
        <w:t xml:space="preserve">земельные ресурсы Тихвинского района», </w:t>
      </w:r>
    </w:p>
    <w:p w:rsidR="001A041B" w:rsidRPr="001A041B" w:rsidRDefault="001A041B" w:rsidP="009D6E47">
      <w:pPr>
        <w:spacing w:line="259" w:lineRule="auto"/>
        <w:ind w:left="567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1A041B">
        <w:rPr>
          <w:rFonts w:eastAsia="Calibri"/>
          <w:color w:val="000000"/>
          <w:sz w:val="24"/>
          <w:szCs w:val="24"/>
          <w:lang w:eastAsia="en-US"/>
        </w:rPr>
        <w:t xml:space="preserve">утвержденной постановлением </w:t>
      </w:r>
    </w:p>
    <w:p w:rsidR="001A041B" w:rsidRPr="001A041B" w:rsidRDefault="001A041B" w:rsidP="009D6E47">
      <w:pPr>
        <w:spacing w:line="259" w:lineRule="auto"/>
        <w:ind w:left="567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1A041B">
        <w:rPr>
          <w:rFonts w:eastAsia="Calibri"/>
          <w:color w:val="000000"/>
          <w:sz w:val="24"/>
          <w:szCs w:val="24"/>
          <w:lang w:eastAsia="en-US"/>
        </w:rPr>
        <w:t xml:space="preserve">администрации Тихвинского района </w:t>
      </w:r>
    </w:p>
    <w:p w:rsidR="001A041B" w:rsidRPr="009D6E47" w:rsidRDefault="001A041B" w:rsidP="009D6E47">
      <w:pPr>
        <w:spacing w:line="259" w:lineRule="auto"/>
        <w:ind w:left="567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1A041B">
        <w:rPr>
          <w:rFonts w:eastAsia="Calibri"/>
          <w:color w:val="000000"/>
          <w:sz w:val="24"/>
          <w:szCs w:val="24"/>
          <w:lang w:eastAsia="en-US"/>
        </w:rPr>
        <w:t>от 31 октября 2023 г. №</w:t>
      </w:r>
      <w:r w:rsidR="009D6E47">
        <w:rPr>
          <w:rFonts w:eastAsia="Calibri"/>
          <w:color w:val="000000"/>
          <w:sz w:val="24"/>
          <w:szCs w:val="24"/>
          <w:lang w:eastAsia="en-US"/>
        </w:rPr>
        <w:t> </w:t>
      </w:r>
      <w:r w:rsidRPr="001A041B">
        <w:rPr>
          <w:rFonts w:eastAsia="Calibri"/>
          <w:color w:val="000000"/>
          <w:sz w:val="24"/>
          <w:szCs w:val="24"/>
          <w:lang w:eastAsia="en-US"/>
        </w:rPr>
        <w:t>01-2735-а</w:t>
      </w:r>
    </w:p>
    <w:p w:rsidR="009D6E47" w:rsidRPr="001A041B" w:rsidRDefault="009D6E47" w:rsidP="001A041B">
      <w:pPr>
        <w:spacing w:line="259" w:lineRule="auto"/>
        <w:ind w:firstLine="5670"/>
        <w:rPr>
          <w:rFonts w:eastAsia="Calibri"/>
          <w:color w:val="000000"/>
          <w:sz w:val="22"/>
          <w:szCs w:val="22"/>
          <w:lang w:eastAsia="en-US"/>
        </w:rPr>
      </w:pPr>
    </w:p>
    <w:p w:rsidR="001A041B" w:rsidRPr="001A041B" w:rsidRDefault="001A041B" w:rsidP="001A041B">
      <w:pPr>
        <w:spacing w:line="259" w:lineRule="auto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1A041B">
        <w:rPr>
          <w:rFonts w:eastAsia="Calibri"/>
          <w:b/>
          <w:bCs/>
          <w:color w:val="000000"/>
          <w:sz w:val="22"/>
          <w:szCs w:val="22"/>
          <w:lang w:eastAsia="en-US"/>
        </w:rPr>
        <w:t>ПРОГНОЗНЫЕ ЗНАЧЕНИЯ</w:t>
      </w:r>
    </w:p>
    <w:p w:rsidR="001A041B" w:rsidRPr="001A041B" w:rsidRDefault="001A041B" w:rsidP="001A041B">
      <w:pPr>
        <w:spacing w:line="259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1A041B">
        <w:rPr>
          <w:rFonts w:eastAsia="Calibri"/>
          <w:b/>
          <w:bCs/>
          <w:color w:val="000000"/>
          <w:sz w:val="22"/>
          <w:szCs w:val="22"/>
          <w:lang w:eastAsia="en-US"/>
        </w:rPr>
        <w:t>показателей (индикаторов) по реализации</w:t>
      </w:r>
    </w:p>
    <w:p w:rsidR="001A041B" w:rsidRPr="001A041B" w:rsidRDefault="001A041B" w:rsidP="001A041B">
      <w:pPr>
        <w:spacing w:line="259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1A041B">
        <w:rPr>
          <w:rFonts w:eastAsia="Calibri"/>
          <w:b/>
          <w:bCs/>
          <w:color w:val="000000"/>
          <w:sz w:val="22"/>
          <w:szCs w:val="22"/>
          <w:lang w:eastAsia="en-US"/>
        </w:rPr>
        <w:t>муниципальной программы</w:t>
      </w:r>
      <w:r w:rsidRPr="001A041B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1A041B">
        <w:rPr>
          <w:rFonts w:eastAsia="Calibri"/>
          <w:b/>
          <w:bCs/>
          <w:color w:val="000000"/>
          <w:sz w:val="22"/>
          <w:szCs w:val="22"/>
          <w:lang w:eastAsia="en-US"/>
        </w:rPr>
        <w:t>Тихвинского района</w:t>
      </w:r>
    </w:p>
    <w:p w:rsidR="001A041B" w:rsidRPr="001A041B" w:rsidRDefault="001A041B" w:rsidP="001A041B">
      <w:pPr>
        <w:spacing w:line="259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1A041B">
        <w:rPr>
          <w:rFonts w:eastAsia="Calibri"/>
          <w:b/>
          <w:bCs/>
          <w:color w:val="000000"/>
          <w:sz w:val="22"/>
          <w:szCs w:val="22"/>
          <w:lang w:eastAsia="en-US"/>
        </w:rPr>
        <w:t>«Муниципальное имущество, земельные ресурсы</w:t>
      </w:r>
    </w:p>
    <w:p w:rsidR="001A041B" w:rsidRPr="001A041B" w:rsidRDefault="001A041B" w:rsidP="001A041B">
      <w:pPr>
        <w:spacing w:line="259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1A041B">
        <w:rPr>
          <w:rFonts w:eastAsia="Calibri"/>
          <w:b/>
          <w:bCs/>
          <w:color w:val="000000"/>
          <w:sz w:val="22"/>
          <w:szCs w:val="22"/>
          <w:lang w:eastAsia="en-US"/>
        </w:rPr>
        <w:t>Тихвинского района»</w:t>
      </w:r>
    </w:p>
    <w:p w:rsidR="001A041B" w:rsidRPr="001A041B" w:rsidRDefault="001A041B" w:rsidP="001A041B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10203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70"/>
        <w:gridCol w:w="4950"/>
        <w:gridCol w:w="1426"/>
        <w:gridCol w:w="1130"/>
        <w:gridCol w:w="993"/>
        <w:gridCol w:w="1134"/>
      </w:tblGrid>
      <w:tr w:rsidR="00A94C7D" w:rsidRPr="001A041B" w:rsidTr="003C7ABA"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94C7D" w:rsidRPr="001A041B" w:rsidRDefault="00A94C7D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№ пп</w:t>
            </w: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94C7D" w:rsidRDefault="00A94C7D" w:rsidP="00A94C7D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94C7D" w:rsidRPr="001A041B" w:rsidRDefault="00A94C7D" w:rsidP="00A94C7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  <w:p w:rsidR="00A94C7D" w:rsidRPr="001A041B" w:rsidRDefault="00A94C7D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94C7D" w:rsidRPr="001A041B" w:rsidRDefault="00A94C7D" w:rsidP="00A94C7D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Единица</w:t>
            </w:r>
          </w:p>
          <w:p w:rsidR="00A94C7D" w:rsidRPr="001A041B" w:rsidRDefault="00A94C7D" w:rsidP="00A94C7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измерения</w:t>
            </w:r>
          </w:p>
          <w:p w:rsidR="00A94C7D" w:rsidRPr="001A041B" w:rsidRDefault="00A94C7D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2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C7D" w:rsidRPr="001A041B" w:rsidRDefault="00A94C7D" w:rsidP="00A94C7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Значение показателя</w:t>
            </w:r>
          </w:p>
          <w:p w:rsidR="00A94C7D" w:rsidRPr="001A041B" w:rsidRDefault="00A94C7D" w:rsidP="00A94C7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94C7D" w:rsidRPr="001A041B" w:rsidTr="003C7ABA">
        <w:trPr>
          <w:trHeight w:val="204"/>
        </w:trPr>
        <w:tc>
          <w:tcPr>
            <w:tcW w:w="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C7D" w:rsidRPr="001A041B" w:rsidRDefault="00A94C7D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C7D" w:rsidRPr="001A041B" w:rsidRDefault="00A94C7D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C7D" w:rsidRPr="001A041B" w:rsidRDefault="00A94C7D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C7D" w:rsidRPr="001A041B" w:rsidRDefault="00A94C7D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A04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г.</w:t>
            </w: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C7D" w:rsidRPr="001A041B" w:rsidRDefault="00A94C7D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A04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г.</w:t>
            </w: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C7D" w:rsidRPr="001A041B" w:rsidRDefault="00A94C7D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A04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г.</w:t>
            </w:r>
          </w:p>
        </w:tc>
      </w:tr>
      <w:tr w:rsidR="001A041B" w:rsidRPr="001A041B" w:rsidTr="009D6E4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A041B" w:rsidRPr="001A041B" w:rsidTr="009D6E4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объектов недвижимости, сооружений, земельных участков в отношении которых осуществлен государственный кадастровый учет 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55 </w:t>
            </w:r>
          </w:p>
        </w:tc>
      </w:tr>
      <w:tr w:rsidR="001A041B" w:rsidRPr="001A041B" w:rsidTr="009D6E4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Техническая инвентаризация, предоставление сведений, содержащихся в базе учетно-технической документации, выполнение кадастровые работ по постановке (снятию, внесению дополнительных сведений об объекте недвижимого имущества, исправление реестровых ошибок) на государственный кадастровый учет объектов недвижимости 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 </w:t>
            </w:r>
          </w:p>
        </w:tc>
      </w:tr>
      <w:tr w:rsidR="001A041B" w:rsidRPr="001A041B" w:rsidTr="009D6E4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вынесенных поворотных точек границ земельных участков в натуру 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 </w:t>
            </w:r>
          </w:p>
        </w:tc>
      </w:tr>
      <w:tr w:rsidR="001A041B" w:rsidRPr="001A041B" w:rsidTr="009D6E4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технических паспортов на автомобильные дороги общего пользования 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1A041B" w:rsidRPr="001A041B" w:rsidTr="009D6E4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Государственная регистрация прав 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 </w:t>
            </w:r>
          </w:p>
        </w:tc>
      </w:tr>
      <w:tr w:rsidR="001A041B" w:rsidRPr="001A041B" w:rsidTr="009D6E4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полученных отчетов об оценке движимого, недвижимого имущества, в том числе с земельными участками; земельных участков 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 </w:t>
            </w:r>
          </w:p>
        </w:tc>
      </w:tr>
      <w:tr w:rsidR="001A041B" w:rsidRPr="001A041B" w:rsidTr="009D6E4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>830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>856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1B" w:rsidRPr="001A041B" w:rsidRDefault="001A041B" w:rsidP="001A041B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A041B">
              <w:rPr>
                <w:rFonts w:eastAsia="Calibri"/>
                <w:color w:val="000000"/>
                <w:sz w:val="22"/>
                <w:szCs w:val="22"/>
                <w:lang w:eastAsia="en-US"/>
              </w:rPr>
              <w:t>600</w:t>
            </w:r>
          </w:p>
        </w:tc>
      </w:tr>
    </w:tbl>
    <w:p w:rsidR="00554BEC" w:rsidRPr="000D2CD8" w:rsidRDefault="009D6E47" w:rsidP="009D6E47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sectPr w:rsidR="00554BEC" w:rsidRPr="000D2CD8" w:rsidSect="009F05D5">
      <w:pgSz w:w="12240" w:h="15840"/>
      <w:pgMar w:top="851" w:right="1134" w:bottom="992" w:left="1134" w:header="720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03F" w:rsidRDefault="007C403F" w:rsidP="00AB1627">
      <w:r>
        <w:separator/>
      </w:r>
    </w:p>
  </w:endnote>
  <w:endnote w:type="continuationSeparator" w:id="0">
    <w:p w:rsidR="007C403F" w:rsidRDefault="007C403F" w:rsidP="00AB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03F" w:rsidRDefault="007C403F" w:rsidP="00AB1627">
      <w:r>
        <w:separator/>
      </w:r>
    </w:p>
  </w:footnote>
  <w:footnote w:type="continuationSeparator" w:id="0">
    <w:p w:rsidR="007C403F" w:rsidRDefault="007C403F" w:rsidP="00AB1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27" w:rsidRDefault="00AB1627" w:rsidP="009F05D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4510E">
      <w:rPr>
        <w:noProof/>
      </w:rPr>
      <w:t>2</w:t>
    </w:r>
    <w:r>
      <w:fldChar w:fldCharType="end"/>
    </w:r>
  </w:p>
  <w:p w:rsidR="009F05D5" w:rsidRDefault="009F05D5" w:rsidP="009F05D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94593"/>
    <w:multiLevelType w:val="multilevel"/>
    <w:tmpl w:val="81FE7A5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9B"/>
    <w:rsid w:val="000478EB"/>
    <w:rsid w:val="000F1A02"/>
    <w:rsid w:val="00137667"/>
    <w:rsid w:val="001464B2"/>
    <w:rsid w:val="001A041B"/>
    <w:rsid w:val="001A2440"/>
    <w:rsid w:val="001B4F8D"/>
    <w:rsid w:val="001F265D"/>
    <w:rsid w:val="00285D0C"/>
    <w:rsid w:val="002A2B11"/>
    <w:rsid w:val="002F22EB"/>
    <w:rsid w:val="00326996"/>
    <w:rsid w:val="003B059B"/>
    <w:rsid w:val="003E15E0"/>
    <w:rsid w:val="0043001D"/>
    <w:rsid w:val="004914DD"/>
    <w:rsid w:val="00511A2B"/>
    <w:rsid w:val="00554BEC"/>
    <w:rsid w:val="00595F6F"/>
    <w:rsid w:val="005C0140"/>
    <w:rsid w:val="006415B0"/>
    <w:rsid w:val="006463D8"/>
    <w:rsid w:val="006953EF"/>
    <w:rsid w:val="006B0976"/>
    <w:rsid w:val="006D36D7"/>
    <w:rsid w:val="00711921"/>
    <w:rsid w:val="00796BD1"/>
    <w:rsid w:val="007A696D"/>
    <w:rsid w:val="007C403F"/>
    <w:rsid w:val="007D5DFD"/>
    <w:rsid w:val="008602FE"/>
    <w:rsid w:val="008A3858"/>
    <w:rsid w:val="009840BA"/>
    <w:rsid w:val="009D6E47"/>
    <w:rsid w:val="009F05D5"/>
    <w:rsid w:val="009F162C"/>
    <w:rsid w:val="00A03876"/>
    <w:rsid w:val="00A13C7B"/>
    <w:rsid w:val="00A94C7D"/>
    <w:rsid w:val="00AB1627"/>
    <w:rsid w:val="00AE1A2A"/>
    <w:rsid w:val="00B42B79"/>
    <w:rsid w:val="00B44252"/>
    <w:rsid w:val="00B5048E"/>
    <w:rsid w:val="00B52D22"/>
    <w:rsid w:val="00B83D8D"/>
    <w:rsid w:val="00B95FEE"/>
    <w:rsid w:val="00BF2B0B"/>
    <w:rsid w:val="00D06806"/>
    <w:rsid w:val="00D368DC"/>
    <w:rsid w:val="00D4510E"/>
    <w:rsid w:val="00D97342"/>
    <w:rsid w:val="00E24FB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F1840-6EBC-4F5C-B344-A60DC164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B16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B1627"/>
    <w:rPr>
      <w:sz w:val="28"/>
    </w:rPr>
  </w:style>
  <w:style w:type="paragraph" w:styleId="ab">
    <w:name w:val="footer"/>
    <w:basedOn w:val="a"/>
    <w:link w:val="ac"/>
    <w:rsid w:val="00AB16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B162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91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7</cp:revision>
  <cp:lastPrinted>2024-12-27T08:06:00Z</cp:lastPrinted>
  <dcterms:created xsi:type="dcterms:W3CDTF">2024-12-26T08:07:00Z</dcterms:created>
  <dcterms:modified xsi:type="dcterms:W3CDTF">2024-12-27T08:26:00Z</dcterms:modified>
</cp:coreProperties>
</file>