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991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C54047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E3CEF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2CD19A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5D4115" w14:textId="77777777" w:rsidR="00B52D22" w:rsidRDefault="00B52D22">
      <w:pPr>
        <w:jc w:val="center"/>
        <w:rPr>
          <w:b/>
          <w:sz w:val="32"/>
        </w:rPr>
      </w:pPr>
    </w:p>
    <w:p w14:paraId="4196855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685583B" w14:textId="77777777" w:rsidR="00B52D22" w:rsidRDefault="00B52D22">
      <w:pPr>
        <w:jc w:val="center"/>
        <w:rPr>
          <w:sz w:val="10"/>
        </w:rPr>
      </w:pPr>
    </w:p>
    <w:p w14:paraId="0496A72E" w14:textId="77777777" w:rsidR="00B52D22" w:rsidRDefault="00B52D22">
      <w:pPr>
        <w:jc w:val="center"/>
        <w:rPr>
          <w:sz w:val="10"/>
        </w:rPr>
      </w:pPr>
    </w:p>
    <w:p w14:paraId="229837BA" w14:textId="77777777" w:rsidR="00B52D22" w:rsidRDefault="00B52D22">
      <w:pPr>
        <w:tabs>
          <w:tab w:val="left" w:pos="4962"/>
        </w:tabs>
        <w:rPr>
          <w:sz w:val="16"/>
        </w:rPr>
      </w:pPr>
    </w:p>
    <w:p w14:paraId="449E8DE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1B6744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F981C84" w14:textId="680E6B27" w:rsidR="00B52D22" w:rsidRDefault="008C0168">
      <w:pPr>
        <w:tabs>
          <w:tab w:val="left" w:pos="567"/>
          <w:tab w:val="left" w:pos="3686"/>
        </w:tabs>
      </w:pPr>
      <w:r>
        <w:tab/>
        <w:t>30 октября 2023 г.</w:t>
      </w:r>
      <w:r>
        <w:tab/>
        <w:t>01-2714-а</w:t>
      </w:r>
    </w:p>
    <w:p w14:paraId="298AC16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B2B6BC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C5E9F" w14:paraId="18CB271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D1C04D" w14:textId="042BA8F8" w:rsidR="008A3858" w:rsidRPr="00AC5E9F" w:rsidRDefault="00AC5E9F" w:rsidP="00AC5E9F">
            <w:pPr>
              <w:suppressAutoHyphens/>
              <w:rPr>
                <w:bCs/>
                <w:sz w:val="24"/>
                <w:szCs w:val="24"/>
              </w:rPr>
            </w:pPr>
            <w:r w:rsidRPr="00AC5E9F">
              <w:rPr>
                <w:bCs/>
                <w:sz w:val="24"/>
                <w:szCs w:val="24"/>
              </w:rPr>
              <w:t>Об утверждении муниципальной программы Тихвинского района «Организация транспортного обслуживания населения Тихвинского района»</w:t>
            </w:r>
          </w:p>
        </w:tc>
      </w:tr>
      <w:tr w:rsidR="00911F52" w:rsidRPr="00911F52" w14:paraId="47C8633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6E2D30" w14:textId="6CBFBB51" w:rsidR="00AC5E9F" w:rsidRPr="00911F52" w:rsidRDefault="00911F52" w:rsidP="00AC5E9F">
            <w:pPr>
              <w:suppressAutoHyphens/>
              <w:rPr>
                <w:bCs/>
                <w:sz w:val="24"/>
                <w:szCs w:val="24"/>
              </w:rPr>
            </w:pPr>
            <w:r w:rsidRPr="00911F52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44A82E8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68139F1" w14:textId="77777777" w:rsidR="00511245" w:rsidRDefault="00511245" w:rsidP="001A2440">
      <w:pPr>
        <w:ind w:right="-1" w:firstLine="709"/>
        <w:rPr>
          <w:sz w:val="22"/>
          <w:szCs w:val="22"/>
        </w:rPr>
      </w:pPr>
    </w:p>
    <w:p w14:paraId="7DD48DC5" w14:textId="198E15F5" w:rsidR="00511245" w:rsidRPr="00511245" w:rsidRDefault="00511245" w:rsidP="00511245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В целях создания условий для п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редоставления транспортных услуг населению,</w:t>
      </w: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в соответствии с постановлени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ями</w:t>
      </w: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5E4FC6B6" w14:textId="77256E14" w:rsidR="00511245" w:rsidRPr="00511245" w:rsidRDefault="00511245" w:rsidP="0051124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Утвердить муниципальную программу Тихвинского района «Организация транспортного обслуживания населения Тихвинского района» (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</w:t>
      </w: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риложение).</w:t>
      </w:r>
    </w:p>
    <w:p w14:paraId="35870F9B" w14:textId="77777777" w:rsidR="00511245" w:rsidRPr="00511245" w:rsidRDefault="00511245" w:rsidP="0051124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Финансирование расходов, связанных с реализацией муниципальной программы Тихвинского района «Организация транспортного обслуживания населения Тихвинского района», производить в пределах средств, предусмотренных на эти цели в бюджете Тихвинского района.</w:t>
      </w:r>
    </w:p>
    <w:p w14:paraId="196E7ED5" w14:textId="77777777" w:rsidR="00511245" w:rsidRPr="00511245" w:rsidRDefault="00511245" w:rsidP="0051124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Настоящее постановление обнародовать в сети Интернет на официальном сайте Тихвинского района: </w:t>
      </w:r>
      <w:hyperlink r:id="rId7" w:history="1">
        <w:r w:rsidRPr="00511245">
          <w:rPr>
            <w:rFonts w:eastAsiaTheme="minorHAnsi"/>
            <w:kern w:val="2"/>
            <w:szCs w:val="28"/>
            <w:lang w:eastAsia="en-US"/>
            <w14:ligatures w14:val="standardContextual"/>
          </w:rPr>
          <w:t>https://tikhvin.org</w:t>
        </w:r>
      </w:hyperlink>
      <w:r w:rsidRPr="00511245">
        <w:rPr>
          <w:rFonts w:eastAsiaTheme="minorHAnsi"/>
          <w:kern w:val="2"/>
          <w:szCs w:val="28"/>
          <w:lang w:eastAsia="en-US"/>
          <w14:ligatures w14:val="standardContextual"/>
        </w:rPr>
        <w:t>.</w:t>
      </w:r>
    </w:p>
    <w:p w14:paraId="3F047CD5" w14:textId="77777777" w:rsidR="00511245" w:rsidRPr="00511245" w:rsidRDefault="00511245" w:rsidP="0051124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A35CDD9" w14:textId="71FCF7DD" w:rsidR="00511245" w:rsidRPr="00511245" w:rsidRDefault="00511245" w:rsidP="00511245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Настоящее постановление вступает в силу с 1 января 2024 года.</w:t>
      </w:r>
    </w:p>
    <w:p w14:paraId="6D26C8D5" w14:textId="77777777" w:rsidR="00511245" w:rsidRDefault="00511245" w:rsidP="00511245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C02FC8A" w14:textId="77777777" w:rsidR="00511245" w:rsidRPr="00511245" w:rsidRDefault="00511245" w:rsidP="00511245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3F38CC4" w14:textId="59CE6081" w:rsidR="00511245" w:rsidRPr="00511245" w:rsidRDefault="00511245" w:rsidP="00511245">
      <w:pPr>
        <w:spacing w:after="160" w:line="259" w:lineRule="auto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Глава администрации                                     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                        </w:t>
      </w:r>
      <w:r w:rsidRPr="0051124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Ю.А. Наумов </w:t>
      </w:r>
    </w:p>
    <w:p w14:paraId="46E9D675" w14:textId="77777777" w:rsidR="00511245" w:rsidRPr="00511245" w:rsidRDefault="00511245" w:rsidP="00511245">
      <w:pPr>
        <w:spacing w:line="259" w:lineRule="auto"/>
        <w:ind w:firstLine="225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8EA030F" w14:textId="77777777" w:rsidR="00511245" w:rsidRPr="00511245" w:rsidRDefault="00511245" w:rsidP="00511245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34842FC4" w14:textId="77777777" w:rsidR="00511245" w:rsidRPr="00511245" w:rsidRDefault="00511245" w:rsidP="00511245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1DABA888" w14:textId="77777777" w:rsidR="00511245" w:rsidRPr="00511245" w:rsidRDefault="00511245" w:rsidP="00511245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lastRenderedPageBreak/>
        <w:t>СОГЛАСОВАНО:</w:t>
      </w:r>
      <w:r w:rsidRPr="00511245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511245" w:rsidRPr="00511245" w14:paraId="2B2F1F79" w14:textId="77777777" w:rsidTr="00D35EE9">
        <w:trPr>
          <w:trHeight w:val="168"/>
        </w:trPr>
        <w:tc>
          <w:tcPr>
            <w:tcW w:w="3584" w:type="pct"/>
          </w:tcPr>
          <w:p w14:paraId="5ED38890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742AEFA0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E37BBDF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Корцов А.М.</w:t>
            </w:r>
          </w:p>
        </w:tc>
      </w:tr>
      <w:tr w:rsidR="00511245" w:rsidRPr="00511245" w14:paraId="2D15854F" w14:textId="77777777" w:rsidTr="00D35EE9">
        <w:trPr>
          <w:trHeight w:val="168"/>
        </w:trPr>
        <w:tc>
          <w:tcPr>
            <w:tcW w:w="3584" w:type="pct"/>
          </w:tcPr>
          <w:p w14:paraId="49D7270B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5E01B2C7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23457B6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511245" w:rsidRPr="00511245" w14:paraId="330123F3" w14:textId="77777777" w:rsidTr="00D35EE9">
        <w:trPr>
          <w:trHeight w:val="135"/>
        </w:trPr>
        <w:tc>
          <w:tcPr>
            <w:tcW w:w="3584" w:type="pct"/>
          </w:tcPr>
          <w:p w14:paraId="2DA7F747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1FC62587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F9A7181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11245" w:rsidRPr="00511245" w14:paraId="3EB0C8AE" w14:textId="77777777" w:rsidTr="00D35EE9">
        <w:trPr>
          <w:trHeight w:val="135"/>
        </w:trPr>
        <w:tc>
          <w:tcPr>
            <w:tcW w:w="3584" w:type="pct"/>
          </w:tcPr>
          <w:p w14:paraId="4DCD030F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</w:t>
            </w:r>
            <w:r w:rsidRPr="00511245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4CFB31DC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BB4B5D6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511245" w:rsidRPr="00511245" w14:paraId="5893EC58" w14:textId="77777777" w:rsidTr="00D35EE9">
        <w:trPr>
          <w:trHeight w:val="135"/>
        </w:trPr>
        <w:tc>
          <w:tcPr>
            <w:tcW w:w="3584" w:type="pct"/>
          </w:tcPr>
          <w:p w14:paraId="22AD9CFE" w14:textId="7AEFF24A" w:rsidR="00511245" w:rsidRPr="00511245" w:rsidRDefault="00511245" w:rsidP="00511245">
            <w:pPr>
              <w:ind w:right="-1"/>
              <w:rPr>
                <w:color w:val="000000"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796C76CA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1161E44" w14:textId="2F481239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511245" w:rsidRPr="00511245" w14:paraId="29C8B4E8" w14:textId="77777777" w:rsidTr="00D35EE9">
        <w:trPr>
          <w:trHeight w:val="135"/>
        </w:trPr>
        <w:tc>
          <w:tcPr>
            <w:tcW w:w="3584" w:type="pct"/>
          </w:tcPr>
          <w:p w14:paraId="00742834" w14:textId="1EF40CF0" w:rsidR="00511245" w:rsidRPr="00511245" w:rsidRDefault="00511245" w:rsidP="00511245">
            <w:pPr>
              <w:ind w:right="-1"/>
              <w:rPr>
                <w:color w:val="000000"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511245">
              <w:rPr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92" w:type="pct"/>
          </w:tcPr>
          <w:p w14:paraId="0336FAE8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F44499B" w14:textId="71F4ACB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  <w:tr w:rsidR="00511245" w:rsidRPr="00511245" w14:paraId="15FEA7F8" w14:textId="77777777" w:rsidTr="00D35EE9">
        <w:trPr>
          <w:trHeight w:val="135"/>
        </w:trPr>
        <w:tc>
          <w:tcPr>
            <w:tcW w:w="3584" w:type="pct"/>
          </w:tcPr>
          <w:p w14:paraId="0C84E6D7" w14:textId="325D4A5F" w:rsidR="00511245" w:rsidRPr="00511245" w:rsidRDefault="00511245" w:rsidP="00511245">
            <w:pPr>
              <w:ind w:right="-1"/>
              <w:rPr>
                <w:color w:val="000000"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61986FEA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0A4B7C" w14:textId="6AD7228F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И.В.</w:t>
            </w:r>
          </w:p>
        </w:tc>
      </w:tr>
    </w:tbl>
    <w:p w14:paraId="1F0F914E" w14:textId="77777777" w:rsidR="00511245" w:rsidRPr="00511245" w:rsidRDefault="00511245" w:rsidP="00511245">
      <w:pPr>
        <w:ind w:right="-1"/>
        <w:rPr>
          <w:bCs/>
          <w:sz w:val="22"/>
          <w:szCs w:val="22"/>
        </w:rPr>
      </w:pPr>
    </w:p>
    <w:p w14:paraId="33462BDD" w14:textId="77777777" w:rsidR="00511245" w:rsidRPr="00511245" w:rsidRDefault="00511245" w:rsidP="00511245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11"/>
        <w:gridCol w:w="444"/>
        <w:gridCol w:w="2207"/>
      </w:tblGrid>
      <w:tr w:rsidR="00511245" w:rsidRPr="00511245" w14:paraId="081B6CCC" w14:textId="77777777" w:rsidTr="00511245">
        <w:tc>
          <w:tcPr>
            <w:tcW w:w="3628" w:type="pct"/>
            <w:hideMark/>
          </w:tcPr>
          <w:p w14:paraId="260D7E8D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6EBCA2B7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5BB28DC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353BBB9F" w14:textId="77777777" w:rsidTr="00511245">
        <w:tc>
          <w:tcPr>
            <w:tcW w:w="3628" w:type="pct"/>
          </w:tcPr>
          <w:p w14:paraId="1F297EAA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15ED0E36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246E7E9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380F05C1" w14:textId="77777777" w:rsidTr="00511245">
        <w:tc>
          <w:tcPr>
            <w:tcW w:w="3628" w:type="pct"/>
          </w:tcPr>
          <w:p w14:paraId="42893DE1" w14:textId="3D173A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30" w:type="pct"/>
          </w:tcPr>
          <w:p w14:paraId="2617BF99" w14:textId="7316EC51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81E28C5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72AF06D4" w14:textId="77777777" w:rsidTr="00511245">
        <w:tc>
          <w:tcPr>
            <w:tcW w:w="3628" w:type="pct"/>
          </w:tcPr>
          <w:p w14:paraId="4B0B2EE7" w14:textId="3F2ABB74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0" w:type="pct"/>
          </w:tcPr>
          <w:p w14:paraId="071327D7" w14:textId="5174C6FA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4EC275E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4BC30DC3" w14:textId="77777777" w:rsidTr="00511245">
        <w:tc>
          <w:tcPr>
            <w:tcW w:w="3628" w:type="pct"/>
          </w:tcPr>
          <w:p w14:paraId="399B5624" w14:textId="09848F1F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30" w:type="pct"/>
          </w:tcPr>
          <w:p w14:paraId="17447EB8" w14:textId="08023FDD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9BE11F1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132F04F5" w14:textId="77777777" w:rsidTr="00511245">
        <w:tc>
          <w:tcPr>
            <w:tcW w:w="3628" w:type="pct"/>
          </w:tcPr>
          <w:p w14:paraId="2D820935" w14:textId="4C331E66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1245">
              <w:rPr>
                <w:bCs/>
                <w:sz w:val="22"/>
                <w:szCs w:val="22"/>
              </w:rPr>
              <w:t>жилищно – коммунального хозяйства</w:t>
            </w:r>
          </w:p>
        </w:tc>
        <w:tc>
          <w:tcPr>
            <w:tcW w:w="230" w:type="pct"/>
          </w:tcPr>
          <w:p w14:paraId="70A7FABC" w14:textId="5958A8FF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74AFF3F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11245" w:rsidRPr="00511245" w14:paraId="3E44006C" w14:textId="77777777" w:rsidTr="00511245">
        <w:tc>
          <w:tcPr>
            <w:tcW w:w="3628" w:type="pct"/>
          </w:tcPr>
          <w:p w14:paraId="23CDD710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2AC04260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2CBF343E" w14:textId="77777777" w:rsidR="00511245" w:rsidRPr="00511245" w:rsidRDefault="00511245" w:rsidP="00511245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DC91F95" w14:textId="77777777" w:rsidR="00511245" w:rsidRDefault="00511245" w:rsidP="001A2440">
      <w:pPr>
        <w:ind w:right="-1" w:firstLine="709"/>
        <w:rPr>
          <w:sz w:val="22"/>
          <w:szCs w:val="22"/>
        </w:rPr>
      </w:pPr>
    </w:p>
    <w:p w14:paraId="053C8026" w14:textId="77777777" w:rsidR="00511245" w:rsidRDefault="00511245" w:rsidP="001A2440">
      <w:pPr>
        <w:ind w:right="-1" w:firstLine="709"/>
        <w:rPr>
          <w:sz w:val="22"/>
          <w:szCs w:val="22"/>
        </w:rPr>
      </w:pPr>
    </w:p>
    <w:p w14:paraId="73B641F6" w14:textId="77777777" w:rsidR="00511245" w:rsidRDefault="00511245" w:rsidP="001A2440">
      <w:pPr>
        <w:ind w:right="-1" w:firstLine="709"/>
        <w:rPr>
          <w:sz w:val="22"/>
          <w:szCs w:val="22"/>
        </w:rPr>
      </w:pPr>
    </w:p>
    <w:p w14:paraId="7E71D520" w14:textId="77777777" w:rsidR="00511245" w:rsidRDefault="00511245" w:rsidP="001A2440">
      <w:pPr>
        <w:ind w:right="-1" w:firstLine="709"/>
        <w:rPr>
          <w:sz w:val="22"/>
          <w:szCs w:val="22"/>
        </w:rPr>
        <w:sectPr w:rsidR="00511245" w:rsidSect="00D814E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3CF3998" w14:textId="5BE1B325" w:rsidR="00511245" w:rsidRPr="008C0168" w:rsidRDefault="00511245" w:rsidP="00045F8C">
      <w:pPr>
        <w:spacing w:line="259" w:lineRule="auto"/>
        <w:ind w:left="64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lastRenderedPageBreak/>
        <w:t>УТВЕРЖДЕНА</w:t>
      </w:r>
    </w:p>
    <w:p w14:paraId="234B51D8" w14:textId="77777777" w:rsidR="00045F8C" w:rsidRPr="008C0168" w:rsidRDefault="00511245" w:rsidP="00045F8C">
      <w:pPr>
        <w:spacing w:line="259" w:lineRule="auto"/>
        <w:ind w:left="64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постановлением администрации</w:t>
      </w:r>
    </w:p>
    <w:p w14:paraId="5DA1C951" w14:textId="3C5BA810" w:rsidR="00511245" w:rsidRPr="008C0168" w:rsidRDefault="00511245" w:rsidP="00045F8C">
      <w:pPr>
        <w:spacing w:line="259" w:lineRule="auto"/>
        <w:ind w:left="64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22B50EDB" w14:textId="012BC38A" w:rsidR="00511245" w:rsidRPr="008C0168" w:rsidRDefault="00045F8C" w:rsidP="00045F8C">
      <w:pPr>
        <w:spacing w:line="259" w:lineRule="auto"/>
        <w:ind w:left="64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о</w:t>
      </w:r>
      <w:r w:rsidR="00511245"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т </w:t>
      </w:r>
      <w:r w:rsid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30 октября 2023 г. </w:t>
      </w:r>
      <w:r w:rsidR="00511245"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№ </w:t>
      </w:r>
      <w:r w:rsid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01-2714-а</w:t>
      </w:r>
    </w:p>
    <w:p w14:paraId="1707A6A7" w14:textId="3B8D213C" w:rsidR="00511245" w:rsidRPr="008C0168" w:rsidRDefault="00511245" w:rsidP="00045F8C">
      <w:pPr>
        <w:spacing w:line="259" w:lineRule="auto"/>
        <w:ind w:left="648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(приложение)</w:t>
      </w:r>
    </w:p>
    <w:p w14:paraId="1B9105E6" w14:textId="77777777" w:rsidR="00511245" w:rsidRPr="008C0168" w:rsidRDefault="00511245" w:rsidP="00511245">
      <w:pPr>
        <w:spacing w:line="259" w:lineRule="auto"/>
        <w:jc w:val="righ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59C08FF" w14:textId="77777777" w:rsidR="00511245" w:rsidRPr="00511245" w:rsidRDefault="00511245" w:rsidP="00511245">
      <w:pPr>
        <w:spacing w:line="259" w:lineRule="auto"/>
        <w:jc w:val="right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E11DA34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МУНИЦИПАЛЬНАЯ ПРОГРАММА</w:t>
      </w:r>
    </w:p>
    <w:p w14:paraId="3DECE63E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Тихвинского района</w:t>
      </w:r>
    </w:p>
    <w:p w14:paraId="44499AFC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«Организация транспортного обслуживания населения Тихвинского района»</w:t>
      </w:r>
    </w:p>
    <w:p w14:paraId="56CB93CE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AF23301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ПАСПОРТ</w:t>
      </w:r>
    </w:p>
    <w:p w14:paraId="189BA028" w14:textId="77777777" w:rsidR="00511245" w:rsidRP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муниципальной программы Тихвинского района</w:t>
      </w:r>
    </w:p>
    <w:p w14:paraId="255BDC80" w14:textId="77777777" w:rsidR="00511245" w:rsidRDefault="00511245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«Организация транспортного обслуживания населения Тихвинского района»</w:t>
      </w:r>
    </w:p>
    <w:p w14:paraId="2CFD6A70" w14:textId="77777777" w:rsidR="00045F8C" w:rsidRPr="00511245" w:rsidRDefault="00045F8C" w:rsidP="00511245">
      <w:pPr>
        <w:spacing w:line="259" w:lineRule="auto"/>
        <w:jc w:val="center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99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6170"/>
      </w:tblGrid>
      <w:tr w:rsidR="00511245" w:rsidRPr="00511245" w14:paraId="22FF57FE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D322" w14:textId="52B7091C" w:rsidR="00511245" w:rsidRPr="00511245" w:rsidRDefault="00511245" w:rsidP="0051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Сроки реализации </w:t>
            </w:r>
            <w:r w:rsidR="0057068E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>м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>униципальной программы</w:t>
            </w:r>
          </w:p>
        </w:tc>
        <w:tc>
          <w:tcPr>
            <w:tcW w:w="6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C207" w14:textId="56B047D4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>202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4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>-202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6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годы</w:t>
            </w:r>
          </w:p>
        </w:tc>
      </w:tr>
      <w:tr w:rsidR="00511245" w:rsidRPr="00511245" w14:paraId="1FD996CF" w14:textId="77777777" w:rsidTr="00D35EE9">
        <w:trPr>
          <w:trHeight w:val="684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F6FC2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Ответственный исполнитель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F4010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511245" w:rsidRPr="00511245" w14:paraId="66E900AA" w14:textId="77777777" w:rsidTr="00D35EE9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3360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Соисполнители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E237" w14:textId="6433A510" w:rsidR="00511245" w:rsidRPr="00511245" w:rsidRDefault="00045F8C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нет</w:t>
            </w:r>
          </w:p>
        </w:tc>
      </w:tr>
      <w:tr w:rsidR="00511245" w:rsidRPr="00511245" w14:paraId="7C2FBFAF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6BCD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Участники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5C7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нет</w:t>
            </w:r>
          </w:p>
        </w:tc>
      </w:tr>
      <w:tr w:rsidR="00511245" w:rsidRPr="00511245" w14:paraId="0604004E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9715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Подпрограммы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D9D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нет</w:t>
            </w:r>
          </w:p>
        </w:tc>
      </w:tr>
      <w:tr w:rsidR="00511245" w:rsidRPr="00511245" w14:paraId="4A7B37B7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5DF7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Проекты, реализуемые в рамках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BE5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нет</w:t>
            </w:r>
          </w:p>
        </w:tc>
      </w:tr>
      <w:tr w:rsidR="00511245" w:rsidRPr="00511245" w14:paraId="3AD36BBB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3ED8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Цели муниципальной программы</w:t>
            </w:r>
          </w:p>
          <w:p w14:paraId="6E18DCB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B9F0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Основными целями муниципальной программы являются:</w:t>
            </w:r>
          </w:p>
          <w:p w14:paraId="77621B74" w14:textId="37732EEC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 организация пассажирских перевозок пассажиров по маршрутам регулярных перевозок автомобильным транспортом по регулируемым тарифам;</w:t>
            </w:r>
          </w:p>
          <w:p w14:paraId="09C4273B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 повышение качества, доступности и безопасности транспортного обслуживания населения на муниципальных маршрутах регулярных перевозок Тихвинского района;</w:t>
            </w:r>
          </w:p>
          <w:p w14:paraId="4521C019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 контроль за выполнением перевозчиком работы, связанной с осуществлением пассажирских перевозок по регулируемому тарифу по муниципальным маршрутам в границах Тихвинского района.</w:t>
            </w:r>
          </w:p>
        </w:tc>
      </w:tr>
      <w:tr w:rsidR="00511245" w:rsidRPr="00511245" w14:paraId="60FE3101" w14:textId="77777777" w:rsidTr="00D35EE9">
        <w:trPr>
          <w:trHeight w:val="48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A6F2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Задачи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6CBB" w14:textId="77777777" w:rsidR="00511245" w:rsidRPr="00511245" w:rsidRDefault="00511245" w:rsidP="00511245">
            <w:pPr>
              <w:spacing w:line="259" w:lineRule="auto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Основные задачи:</w:t>
            </w:r>
          </w:p>
          <w:p w14:paraId="62DA04FC" w14:textId="230715D5" w:rsidR="00511245" w:rsidRPr="00511245" w:rsidRDefault="00511245" w:rsidP="0057068E">
            <w:pPr>
              <w:spacing w:line="259" w:lineRule="auto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- Организация транспортного обслуживания населения </w:t>
            </w:r>
            <w:r w:rsidRPr="00511245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 границах Тихвинского района и в границах Тихвинского городского поселения</w:t>
            </w: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, создание условий для предоставления качественных и доступных транспортных услуг населению, сохранение социально значимых маршрутов.</w:t>
            </w:r>
          </w:p>
        </w:tc>
      </w:tr>
      <w:tr w:rsidR="00511245" w:rsidRPr="00511245" w14:paraId="211E201A" w14:textId="77777777" w:rsidTr="00D35EE9">
        <w:trPr>
          <w:trHeight w:val="169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DE10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Финансовое обеспечение проектов, реализуемых в рамках муниципальной программы – всего, в т. ч. По годам реализации, в т.ч. проекты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D877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Отсутствует </w:t>
            </w:r>
          </w:p>
        </w:tc>
      </w:tr>
      <w:tr w:rsidR="00511245" w:rsidRPr="00511245" w14:paraId="29098A59" w14:textId="77777777" w:rsidTr="00D35EE9">
        <w:trPr>
          <w:trHeight w:val="420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5B3E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0" w:name="_Hlk98496593"/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Финансовое обеспечение муниципальной программы - всего, в том числе по годам</w:t>
            </w:r>
            <w:bookmarkEnd w:id="0"/>
          </w:p>
          <w:p w14:paraId="0A330C2E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EC18" w14:textId="7ABF3EC1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Общий объем финансового обеспечения </w:t>
            </w:r>
            <w:r w:rsidR="0057068E" w:rsidRPr="00045F8C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муниципальной п</w:t>
            </w: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рограммы составляет</w:t>
            </w:r>
          </w:p>
          <w:p w14:paraId="7E7C3513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73 142,8</w:t>
            </w:r>
            <w:r w:rsidRPr="00511245">
              <w:rPr>
                <w:rFonts w:eastAsiaTheme="minorHAnsi"/>
                <w:b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тыс. рублей,</w:t>
            </w: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7E0D0A5E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 по годам:</w:t>
            </w:r>
          </w:p>
          <w:p w14:paraId="5553AAB6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2024 год – 24378,0 тыс. рублей;</w:t>
            </w:r>
          </w:p>
          <w:p w14:paraId="05C8FDFC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 год – 24380,9 тыс. рублей.</w:t>
            </w:r>
          </w:p>
          <w:p w14:paraId="0AC45550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 год – 24383,9 тыс. рублей.</w:t>
            </w:r>
          </w:p>
        </w:tc>
      </w:tr>
      <w:tr w:rsidR="00511245" w:rsidRPr="00511245" w14:paraId="1FD25CA3" w14:textId="77777777" w:rsidTr="00D35EE9">
        <w:trPr>
          <w:trHeight w:val="769"/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938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EBA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Реализация программных мероприятий позволит:</w:t>
            </w:r>
          </w:p>
          <w:p w14:paraId="4D30CFE8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- сохранить социально значимые автобусные маршруты;</w:t>
            </w:r>
          </w:p>
          <w:p w14:paraId="64A4C2CF" w14:textId="77777777" w:rsidR="00511245" w:rsidRPr="00511245" w:rsidRDefault="00511245" w:rsidP="00511245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6438A018" w14:textId="77777777" w:rsidR="00511245" w:rsidRPr="00511245" w:rsidRDefault="00511245" w:rsidP="0051124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B62B27A" w14:textId="6C0443A8" w:rsidR="00511245" w:rsidRPr="00511245" w:rsidRDefault="00511245" w:rsidP="0057068E">
      <w:pPr>
        <w:ind w:firstLine="720"/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1</w:t>
      </w:r>
      <w:r w:rsidR="0057068E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.</w:t>
      </w: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 Общая характеристика сферы реализации </w:t>
      </w:r>
      <w:r w:rsidR="0057068E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муниципальной программы</w:t>
      </w: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 и прогноз её развития</w:t>
      </w:r>
    </w:p>
    <w:p w14:paraId="4465D287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14A6794" w14:textId="4B5AC368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Разработка и реализация муниципальной программы</w:t>
      </w:r>
      <w:r w:rsidRPr="00511245"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«Организация транспортного обслуживания населения Тихвинского района» осуществляется в соответствии с</w:t>
      </w:r>
      <w:r w:rsidR="0057068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пунктом 6 части 1 статьи 15, пунктом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7</w:t>
      </w:r>
      <w:r w:rsidR="0057068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части 1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статьи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6E7446C5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Анализ проблем, связанных с транспортной доступностью для населения и гостей города Тихвин, показывает необходимость комплексного подхода к их решению, что предполагает использование программно-целевого метода.</w:t>
      </w:r>
    </w:p>
    <w:p w14:paraId="7DCBE1A2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Целесообразность разработки муниципальной программы, реализующей программно-целевой метод решения проблем деятельности по перевозкам пассажиров, определяется следующими факторами:</w:t>
      </w:r>
    </w:p>
    <w:p w14:paraId="119BFD9D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- наличие сложно решаемых и разнообразных по характеру проблем в данной сфере,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14:paraId="285D29F5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- необходимость определения целей, задач, состава и структуры мероприятий и запланированных результатов;</w:t>
      </w:r>
    </w:p>
    <w:p w14:paraId="191F5F24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14:paraId="6391B853" w14:textId="77777777" w:rsid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 организация безопасного, регулярного транспортного сообщения означает повышение социальной и трудовой активности жителей, что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 w14:paraId="26A112C7" w14:textId="77777777" w:rsidR="0057068E" w:rsidRPr="00511245" w:rsidRDefault="0057068E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8593698" w14:textId="14A54878" w:rsidR="00511245" w:rsidRPr="007A1F0F" w:rsidRDefault="00511245" w:rsidP="0057068E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2. Цели и задачи </w:t>
      </w:r>
      <w:r w:rsidR="0057068E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муниципальной </w:t>
      </w: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программы</w:t>
      </w:r>
    </w:p>
    <w:p w14:paraId="3B045A74" w14:textId="77777777" w:rsidR="0057068E" w:rsidRPr="00511245" w:rsidRDefault="0057068E" w:rsidP="0057068E">
      <w:pPr>
        <w:ind w:firstLine="720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1905B62" w14:textId="080640EA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2.1. Основными целями </w:t>
      </w:r>
      <w:r w:rsidR="0057068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рограммы является:</w:t>
      </w:r>
    </w:p>
    <w:p w14:paraId="79CD7D52" w14:textId="5FB2073E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организация пассажирских перевозок пассажиров по маршрутам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регулярных перевозок автомобильным транспортом по регулируемым тарифам;</w:t>
      </w:r>
    </w:p>
    <w:p w14:paraId="5B4D9B8A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- повышение качества, доступности и безопасности транспортного обслуживания населения на муниципальных маршрутах регулярных перевозок Тихвинского района;</w:t>
      </w:r>
    </w:p>
    <w:p w14:paraId="4B54D493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- контроль за выполнением перевозчиком работы, связанной с осуществлением </w:t>
      </w:r>
      <w:r w:rsidRPr="00511245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перевозки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106BE445" w14:textId="29A07F10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2.2. Для достижения основных целей </w:t>
      </w:r>
      <w:r w:rsidR="0057068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рограммы необходимо решить следующие задачи: </w:t>
      </w:r>
    </w:p>
    <w:p w14:paraId="1620EEE1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2.2.1. Организация транспортного обслуживания населения </w:t>
      </w:r>
      <w:r w:rsidRPr="00511245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 и в границах Тихвинского городского поселения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, создание условий для предоставления качественных и доступных транспортных услуг населению, сохранение социально значимых маршрутов.</w:t>
      </w:r>
    </w:p>
    <w:p w14:paraId="5E16FB82" w14:textId="77777777" w:rsidR="007A1F0F" w:rsidRDefault="00511245" w:rsidP="007A1F0F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lastRenderedPageBreak/>
        <w:t>3. Ожидаемые результаты реализации</w:t>
      </w:r>
      <w:r w:rsidR="009B2512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 муниципальной п</w:t>
      </w: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рограммы, </w:t>
      </w:r>
    </w:p>
    <w:p w14:paraId="0878EFFB" w14:textId="2C5899F4" w:rsidR="00511245" w:rsidRPr="007A1F0F" w:rsidRDefault="00511245" w:rsidP="007A1F0F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целевые индикаторы и показатели эффективности</w:t>
      </w:r>
    </w:p>
    <w:p w14:paraId="0D19DD27" w14:textId="77777777" w:rsidR="009B2512" w:rsidRPr="00511245" w:rsidRDefault="009B2512" w:rsidP="0057068E">
      <w:pPr>
        <w:ind w:firstLine="720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29B132D" w14:textId="519F4E25" w:rsidR="00511245" w:rsidRPr="00511245" w:rsidRDefault="00B2709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3.1. 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Показатели (индикаторы), соответствующие целям и задачам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рограммы представлены в приложении № 1 к 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рограмме. </w:t>
      </w:r>
    </w:p>
    <w:p w14:paraId="323B7885" w14:textId="4DE15408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3.2. Реализация мероприятий, предусмотренных 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рограммой, позволит получить конечные результаты:</w:t>
      </w:r>
    </w:p>
    <w:p w14:paraId="2E8B519F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3.2.1. Создать транспортную доступность для объектов социальной инфраструктуры посредством введения новых автобусных маршрутов движения </w:t>
      </w:r>
      <w:r w:rsidRPr="00511245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 и в границах Тихвинского городского поселения.</w:t>
      </w:r>
    </w:p>
    <w:p w14:paraId="31C7094B" w14:textId="77777777" w:rsid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3.2.2. Сохранить существующее количество социально-значимых автобусных маршрутов.</w:t>
      </w:r>
    </w:p>
    <w:p w14:paraId="62DC20FE" w14:textId="77777777" w:rsidR="009B2512" w:rsidRPr="00511245" w:rsidRDefault="009B2512" w:rsidP="0057068E">
      <w:pPr>
        <w:ind w:firstLine="720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BBC557E" w14:textId="30CA1E09" w:rsidR="00511245" w:rsidRPr="007A1F0F" w:rsidRDefault="00511245" w:rsidP="009B2512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4. Сроки и этапы реализации муниципальной программы</w:t>
      </w:r>
    </w:p>
    <w:p w14:paraId="227F847D" w14:textId="77777777" w:rsidR="009B2512" w:rsidRDefault="009B2512" w:rsidP="009B2512">
      <w:pPr>
        <w:jc w:val="center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328950B" w14:textId="568BEADC" w:rsidR="00511245" w:rsidRDefault="00511245" w:rsidP="009B2512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Мероприятия</w:t>
      </w:r>
      <w:r w:rsidR="007A1F0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программы реализуются в период: 2024-2026 годы.</w:t>
      </w:r>
    </w:p>
    <w:p w14:paraId="799AEA5D" w14:textId="77777777" w:rsidR="009B2512" w:rsidRPr="00511245" w:rsidRDefault="009B2512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6EAB1C6" w14:textId="4FA2BA19" w:rsidR="00511245" w:rsidRPr="007A1F0F" w:rsidRDefault="009B2512" w:rsidP="009B2512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5. </w:t>
      </w:r>
      <w:r w:rsidR="00511245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Перечень основных мероприятий муниципальной программы</w:t>
      </w:r>
    </w:p>
    <w:p w14:paraId="588468EC" w14:textId="77777777" w:rsidR="009B2512" w:rsidRPr="007A1F0F" w:rsidRDefault="009B2512" w:rsidP="009B2512">
      <w:pPr>
        <w:ind w:firstLine="720"/>
        <w:rPr>
          <w:rFonts w:eastAsiaTheme="minorHAnsi"/>
          <w:sz w:val="32"/>
          <w:szCs w:val="22"/>
          <w:lang w:eastAsia="en-US"/>
        </w:rPr>
      </w:pPr>
    </w:p>
    <w:p w14:paraId="74B2A62F" w14:textId="0B83B97C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В целях комплексного выполнения системы мер, направленных на развитие транспортной инфраструктуры и осуществление дорожной деятельности в отношении автомобильных дорог местного значения </w:t>
      </w:r>
      <w:r w:rsidRPr="00511245">
        <w:rPr>
          <w:rFonts w:eastAsiaTheme="minorHAnsi"/>
          <w:bCs/>
          <w:iCs/>
          <w:color w:val="000000"/>
          <w:kern w:val="2"/>
          <w:sz w:val="24"/>
          <w:szCs w:val="24"/>
          <w:lang w:eastAsia="en-US"/>
          <w14:ligatures w14:val="standardContextual"/>
        </w:rPr>
        <w:t>в границах Тихвинского района и в границах Тихвинского городского поселения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, разработан перечень мероприятий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 программы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049E4E31" w14:textId="41FBFD47" w:rsid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Перечень и краткое описание реализуемых в составе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рограммы мероприятий указан в приложении №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 к настоящей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 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рограмме.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ab/>
      </w:r>
    </w:p>
    <w:p w14:paraId="3E8ED543" w14:textId="77777777" w:rsidR="009B2512" w:rsidRPr="00511245" w:rsidRDefault="009B2512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82A5DAE" w14:textId="56E57D67" w:rsidR="00511245" w:rsidRPr="007A1F0F" w:rsidRDefault="009B2512" w:rsidP="009B2512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6. </w:t>
      </w:r>
      <w:r w:rsidR="00511245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Финансовое обеспечение муниципальной программы</w:t>
      </w:r>
    </w:p>
    <w:p w14:paraId="54B9C659" w14:textId="77777777" w:rsidR="009B2512" w:rsidRPr="009B2512" w:rsidRDefault="009B2512" w:rsidP="009B2512">
      <w:pPr>
        <w:ind w:firstLine="720"/>
        <w:rPr>
          <w:rFonts w:eastAsiaTheme="minorHAnsi"/>
          <w:bCs/>
          <w:lang w:eastAsia="en-US"/>
        </w:rPr>
      </w:pPr>
    </w:p>
    <w:p w14:paraId="1C58B8AD" w14:textId="2733C603" w:rsidR="00511245" w:rsidRPr="00511245" w:rsidRDefault="009B2512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6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.1. Источником финансирования </w:t>
      </w: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рограммы являются:</w:t>
      </w:r>
    </w:p>
    <w:p w14:paraId="12B17DDF" w14:textId="77777777" w:rsidR="00511245" w:rsidRPr="00511245" w:rsidRDefault="00511245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- средства бюджета Тихвинского района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3E369041" w14:textId="16C469F7" w:rsidR="00511245" w:rsidRPr="00511245" w:rsidRDefault="009B2512" w:rsidP="0057068E">
      <w:pPr>
        <w:ind w:firstLine="72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6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.2. Объёмы финансирования мероприятий</w:t>
      </w: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 муниципальной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п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рограммы за счёт средств бюджета составляет: </w:t>
      </w:r>
      <w:r w:rsidR="00511245" w:rsidRPr="00511245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73 142,8</w:t>
      </w:r>
      <w:r w:rsidR="00511245" w:rsidRPr="00511245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t xml:space="preserve"> тыс. рублей </w:t>
      </w:r>
      <w:r w:rsidR="00511245" w:rsidRPr="0051124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в том числе:</w:t>
      </w:r>
    </w:p>
    <w:p w14:paraId="4E48E8F3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2024 год – 24 378,0 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тыс. рублей;</w:t>
      </w:r>
    </w:p>
    <w:p w14:paraId="5E1D9C39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2025 год – 24 380,9 тыс. рублей.</w:t>
      </w:r>
    </w:p>
    <w:p w14:paraId="30FF30C4" w14:textId="77777777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2026 год – 24 383,9 тыс. рублей.</w:t>
      </w:r>
    </w:p>
    <w:p w14:paraId="48FEA4EC" w14:textId="6DE4235B" w:rsidR="00511245" w:rsidRDefault="009B2512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6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.3. Объёмы финансирования мероприятий </w:t>
      </w:r>
      <w:r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  <w:t>рограммы подлежат ежегодному уточнению при формировании проекта бюджета Тихвинского района на соответствующий год, исходя из его возможностей.</w:t>
      </w:r>
    </w:p>
    <w:p w14:paraId="0297ACEA" w14:textId="77777777" w:rsidR="009B2512" w:rsidRPr="00511245" w:rsidRDefault="009B2512" w:rsidP="0057068E">
      <w:pPr>
        <w:ind w:firstLine="720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C09C3C7" w14:textId="6B8E5D6B" w:rsidR="00511245" w:rsidRPr="007A1F0F" w:rsidRDefault="009B2512" w:rsidP="009B2512">
      <w:pPr>
        <w:jc w:val="center"/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</w:pPr>
      <w:r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 xml:space="preserve">7. </w:t>
      </w:r>
      <w:r w:rsidR="00511245" w:rsidRPr="007A1F0F">
        <w:rPr>
          <w:rFonts w:eastAsiaTheme="minorHAnsi"/>
          <w:b/>
          <w:color w:val="000000"/>
          <w:kern w:val="2"/>
          <w:szCs w:val="28"/>
          <w:lang w:eastAsia="en-US"/>
          <w14:ligatures w14:val="standardContextual"/>
        </w:rPr>
        <w:t>Оценка эффективности реализации муниципальной программы</w:t>
      </w:r>
    </w:p>
    <w:p w14:paraId="69252C69" w14:textId="77777777" w:rsidR="009B2512" w:rsidRPr="007A1F0F" w:rsidRDefault="009B2512" w:rsidP="009B2512">
      <w:pPr>
        <w:ind w:firstLine="720"/>
        <w:rPr>
          <w:rFonts w:eastAsiaTheme="minorHAnsi"/>
          <w:sz w:val="32"/>
          <w:szCs w:val="22"/>
          <w:lang w:eastAsia="en-US"/>
        </w:rPr>
      </w:pPr>
    </w:p>
    <w:p w14:paraId="4DA8A586" w14:textId="7F66EA42" w:rsidR="00511245" w:rsidRPr="00511245" w:rsidRDefault="009B2512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.1. Для оценки эффективности реализации 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рограммы применяются основные целевые индикаторы, указанные в 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рограмме.</w:t>
      </w:r>
    </w:p>
    <w:p w14:paraId="59E2E5D0" w14:textId="2A35D998" w:rsidR="00511245" w:rsidRPr="00511245" w:rsidRDefault="00511245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В качестве целевых индикаторов оценки эффективности реализации 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ы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используются показатели, утверждённые Указом Президента Российской Федерации от 28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апреля 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2008</w:t>
      </w:r>
      <w:r w:rsidR="009B251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года</w:t>
      </w:r>
      <w:r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№ 607 «Об оценке эффективности деятельности органов местного самоуправления городских округов и муниципальных районов».</w:t>
      </w:r>
    </w:p>
    <w:p w14:paraId="7097381F" w14:textId="56EAC088" w:rsidR="00511245" w:rsidRPr="00511245" w:rsidRDefault="009B2512" w:rsidP="0057068E">
      <w:pPr>
        <w:ind w:firstLine="72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.2. Реализация </w:t>
      </w: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муниципальной п</w:t>
      </w:r>
      <w:r w:rsidR="00511245" w:rsidRPr="0051124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рограммы в полном объёме позволит повысить качество и сохранить социально значимые автобусные маршруты.</w:t>
      </w:r>
    </w:p>
    <w:p w14:paraId="7450FC1D" w14:textId="1061B1FB" w:rsidR="009B2512" w:rsidRPr="00511245" w:rsidRDefault="009B2512" w:rsidP="009B2512">
      <w:pPr>
        <w:ind w:firstLine="720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sectPr w:rsidR="009B2512" w:rsidRPr="00511245" w:rsidSect="00D814EB">
          <w:footerReference w:type="even" r:id="rId9"/>
          <w:footerReference w:type="default" r:id="rId10"/>
          <w:pgSz w:w="11906" w:h="16838"/>
          <w:pgMar w:top="737" w:right="851" w:bottom="709" w:left="1134" w:header="709" w:footer="709" w:gutter="0"/>
          <w:pgNumType w:start="1"/>
          <w:cols w:space="708"/>
          <w:docGrid w:linePitch="360"/>
        </w:sect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____________</w:t>
      </w:r>
    </w:p>
    <w:p w14:paraId="61E4D24E" w14:textId="51FA620D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>Приложение №</w:t>
      </w:r>
      <w:r w:rsidR="009B2512"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1</w:t>
      </w:r>
    </w:p>
    <w:p w14:paraId="2264D839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к муниципальной программе </w:t>
      </w:r>
    </w:p>
    <w:p w14:paraId="11C7CD0A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Тихвинского района</w:t>
      </w:r>
    </w:p>
    <w:p w14:paraId="3911B34D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«Организация транспортного обслуживания </w:t>
      </w:r>
    </w:p>
    <w:p w14:paraId="7718736D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населения Тихвинского района»,</w:t>
      </w:r>
    </w:p>
    <w:p w14:paraId="0011105E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bookmarkStart w:id="1" w:name="_Hlk149227490"/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утверждённой постановлением </w:t>
      </w:r>
    </w:p>
    <w:p w14:paraId="29AD8BB0" w14:textId="77777777" w:rsidR="00511245" w:rsidRPr="008C0168" w:rsidRDefault="00511245" w:rsidP="009B2512">
      <w:pPr>
        <w:ind w:left="9361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администрации Тихвинского района</w:t>
      </w:r>
    </w:p>
    <w:bookmarkEnd w:id="1"/>
    <w:p w14:paraId="6296F060" w14:textId="5CFE01EA" w:rsidR="009B2512" w:rsidRPr="008C0168" w:rsidRDefault="009B2512" w:rsidP="009B2512">
      <w:pPr>
        <w:autoSpaceDE w:val="0"/>
        <w:autoSpaceDN w:val="0"/>
        <w:adjustRightInd w:val="0"/>
        <w:ind w:left="9361" w:right="-82"/>
        <w:jc w:val="left"/>
        <w:rPr>
          <w:sz w:val="23"/>
          <w:szCs w:val="23"/>
        </w:rPr>
      </w:pPr>
      <w:r w:rsidRPr="008C0168">
        <w:rPr>
          <w:sz w:val="23"/>
          <w:szCs w:val="23"/>
        </w:rPr>
        <w:t xml:space="preserve">от </w:t>
      </w:r>
      <w:r w:rsidR="008C0168">
        <w:rPr>
          <w:sz w:val="23"/>
          <w:szCs w:val="23"/>
        </w:rPr>
        <w:t>30 октября 2023 г.</w:t>
      </w:r>
      <w:r w:rsidRPr="008C0168">
        <w:rPr>
          <w:sz w:val="23"/>
          <w:szCs w:val="23"/>
        </w:rPr>
        <w:t xml:space="preserve"> №</w:t>
      </w:r>
      <w:r w:rsidR="008C0168">
        <w:rPr>
          <w:sz w:val="23"/>
          <w:szCs w:val="23"/>
        </w:rPr>
        <w:t xml:space="preserve"> 01-2714-а</w:t>
      </w:r>
    </w:p>
    <w:p w14:paraId="3CCB6964" w14:textId="77777777" w:rsidR="009B2512" w:rsidRPr="008C0168" w:rsidRDefault="009B2512" w:rsidP="009B2512">
      <w:pPr>
        <w:spacing w:line="259" w:lineRule="auto"/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1D4B8DB" w14:textId="77777777" w:rsidR="00511245" w:rsidRPr="00511245" w:rsidRDefault="00511245" w:rsidP="009B2512">
      <w:pPr>
        <w:spacing w:line="259" w:lineRule="auto"/>
        <w:ind w:left="9360"/>
        <w:jc w:val="left"/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8C46979" w14:textId="77EC51C8" w:rsidR="00511245" w:rsidRPr="00511245" w:rsidRDefault="009B2512" w:rsidP="00B27095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9B251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С</w:t>
      </w:r>
      <w:r w:rsidR="00511245" w:rsidRPr="00511245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ведения </w:t>
      </w:r>
    </w:p>
    <w:p w14:paraId="020F1E7B" w14:textId="77777777" w:rsidR="00511245" w:rsidRPr="00511245" w:rsidRDefault="00511245" w:rsidP="00B27095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о показателях (индикаторах) муниципальной программы </w:t>
      </w:r>
    </w:p>
    <w:p w14:paraId="1910FECC" w14:textId="77777777" w:rsidR="00511245" w:rsidRPr="00511245" w:rsidRDefault="00511245" w:rsidP="00B27095">
      <w:pPr>
        <w:jc w:val="center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«Организация транспортного обслуживания населения Тихвинского района </w:t>
      </w:r>
    </w:p>
    <w:p w14:paraId="3C0B8EBC" w14:textId="77777777" w:rsidR="00511245" w:rsidRDefault="00511245" w:rsidP="00511245">
      <w:pPr>
        <w:spacing w:line="259" w:lineRule="auto"/>
        <w:jc w:val="center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11245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(наименование муниципальной программы)</w:t>
      </w:r>
    </w:p>
    <w:p w14:paraId="7E8C068D" w14:textId="77777777" w:rsidR="00B27095" w:rsidRPr="00511245" w:rsidRDefault="00B27095" w:rsidP="00511245">
      <w:pPr>
        <w:spacing w:line="259" w:lineRule="auto"/>
        <w:jc w:val="center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3041" w:type="dxa"/>
        <w:tblCellSpacing w:w="5" w:type="nil"/>
        <w:tblInd w:w="4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6521"/>
        <w:gridCol w:w="1134"/>
        <w:gridCol w:w="1701"/>
        <w:gridCol w:w="1562"/>
        <w:gridCol w:w="1415"/>
      </w:tblGrid>
      <w:tr w:rsidR="00511245" w:rsidRPr="00511245" w14:paraId="7B554CA8" w14:textId="77777777" w:rsidTr="00D35EE9">
        <w:trPr>
          <w:trHeight w:val="351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F9CBD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№</w:t>
            </w:r>
          </w:p>
          <w:p w14:paraId="2EDCBB5A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C4A7A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Целевой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индикатор,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показатель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21E8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Ед. изм.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B973A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Значение целевого индикатора, показателя</w:t>
            </w:r>
          </w:p>
        </w:tc>
      </w:tr>
      <w:tr w:rsidR="00511245" w:rsidRPr="00511245" w14:paraId="10ADD016" w14:textId="77777777" w:rsidTr="00D35EE9">
        <w:trPr>
          <w:trHeight w:val="701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AB8E7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430BD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E8CB1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2775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4</w:t>
            </w:r>
          </w:p>
        </w:tc>
        <w:tc>
          <w:tcPr>
            <w:tcW w:w="1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EA671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5</w:t>
            </w:r>
          </w:p>
        </w:tc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42F78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6</w:t>
            </w:r>
          </w:p>
        </w:tc>
      </w:tr>
      <w:tr w:rsidR="00511245" w:rsidRPr="00511245" w14:paraId="168AD760" w14:textId="77777777" w:rsidTr="00D35EE9">
        <w:trPr>
          <w:trHeight w:val="27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8606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6908F" w14:textId="77777777" w:rsidR="00511245" w:rsidRPr="00511245" w:rsidRDefault="00511245" w:rsidP="009B2512">
            <w:pPr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4ABDF" w14:textId="77777777" w:rsidR="00511245" w:rsidRPr="00511245" w:rsidRDefault="00511245" w:rsidP="009B2512">
            <w:pPr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24F64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B72C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F8F7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</w:tr>
      <w:tr w:rsidR="00511245" w:rsidRPr="00511245" w14:paraId="19517492" w14:textId="77777777" w:rsidTr="009B2512">
        <w:trPr>
          <w:trHeight w:val="181"/>
          <w:tblCellSpacing w:w="5" w:type="nil"/>
        </w:trPr>
        <w:tc>
          <w:tcPr>
            <w:tcW w:w="1304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547D4" w14:textId="77777777" w:rsidR="00511245" w:rsidRPr="00511245" w:rsidRDefault="00511245" w:rsidP="009B2512">
            <w:pPr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 Ожидаемые результаты</w:t>
            </w:r>
          </w:p>
        </w:tc>
      </w:tr>
      <w:tr w:rsidR="00511245" w:rsidRPr="00511245" w14:paraId="42DDDF8B" w14:textId="77777777" w:rsidTr="009B2512">
        <w:trPr>
          <w:trHeight w:val="103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1D5BC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17F30" w14:textId="77777777" w:rsidR="00511245" w:rsidRPr="00511245" w:rsidRDefault="00511245" w:rsidP="00511245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Доля населения, проживающего в населённых пунктах, не имеющих регулярного автобусного сообщения с районным центром 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931DF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2541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6712860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4</w:t>
            </w:r>
          </w:p>
          <w:p w14:paraId="0E26A4CC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CE93E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7DCE622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3</w:t>
            </w:r>
          </w:p>
          <w:p w14:paraId="207594DF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D05C7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F338A2C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2</w:t>
            </w:r>
          </w:p>
          <w:p w14:paraId="47487C85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511245" w:rsidRPr="00511245" w14:paraId="274887AA" w14:textId="77777777" w:rsidTr="009B2512">
        <w:trPr>
          <w:trHeight w:val="143"/>
          <w:tblCellSpacing w:w="5" w:type="nil"/>
        </w:trPr>
        <w:tc>
          <w:tcPr>
            <w:tcW w:w="130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5C08B" w14:textId="77777777" w:rsidR="00511245" w:rsidRPr="00511245" w:rsidRDefault="00511245" w:rsidP="009B2512">
            <w:pPr>
              <w:jc w:val="center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2. Целевые индикаторы</w:t>
            </w:r>
          </w:p>
        </w:tc>
      </w:tr>
      <w:tr w:rsidR="00511245" w:rsidRPr="00511245" w14:paraId="78A01477" w14:textId="77777777" w:rsidTr="00D35EE9">
        <w:trPr>
          <w:trHeight w:val="117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93F34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A7B71" w14:textId="77777777" w:rsidR="00511245" w:rsidRPr="00511245" w:rsidRDefault="00511245" w:rsidP="00511245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Численность населения, проживающего в населённых пунктах, не имеющих регулярного автобусного сообщения с центром в общей численности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E77D2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F757A2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3500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998FF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3200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F62DA" w14:textId="77777777" w:rsidR="00511245" w:rsidRPr="00511245" w:rsidRDefault="00511245" w:rsidP="00511245">
            <w:pPr>
              <w:spacing w:after="160" w:line="259" w:lineRule="auto"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&lt; 2800</w:t>
            </w:r>
          </w:p>
        </w:tc>
      </w:tr>
    </w:tbl>
    <w:p w14:paraId="303E202D" w14:textId="1C6283E7" w:rsidR="00511245" w:rsidRPr="00511245" w:rsidRDefault="009B2512" w:rsidP="00511245">
      <w:pPr>
        <w:spacing w:after="160" w:line="259" w:lineRule="auto"/>
        <w:jc w:val="center"/>
        <w:rPr>
          <w:rFonts w:eastAsia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color w:val="000000"/>
          <w:kern w:val="2"/>
          <w:sz w:val="22"/>
          <w:szCs w:val="22"/>
          <w:lang w:eastAsia="en-US"/>
          <w14:ligatures w14:val="standardContextual"/>
        </w:rPr>
        <w:t>_________________</w:t>
      </w:r>
    </w:p>
    <w:p w14:paraId="5A653D6E" w14:textId="77777777" w:rsidR="00511245" w:rsidRPr="00511245" w:rsidRDefault="00511245" w:rsidP="0051124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08B2B9A" w14:textId="77777777" w:rsidR="009B2512" w:rsidRPr="008C0168" w:rsidRDefault="009B2512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7AC2CF" w14:textId="7DFD7C01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Приложение №</w:t>
      </w:r>
      <w:r w:rsidR="009B2512"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2</w:t>
      </w:r>
    </w:p>
    <w:p w14:paraId="14904197" w14:textId="77777777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к муниципальной программе </w:t>
      </w:r>
    </w:p>
    <w:p w14:paraId="7D30EEC8" w14:textId="77777777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Тихвинского района</w:t>
      </w:r>
    </w:p>
    <w:p w14:paraId="59455FF2" w14:textId="77777777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«Организация транспортного обслуживания </w:t>
      </w:r>
    </w:p>
    <w:p w14:paraId="557EB954" w14:textId="77777777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населения Тихвинского района»,</w:t>
      </w:r>
    </w:p>
    <w:p w14:paraId="7998B35D" w14:textId="77777777" w:rsidR="00511245" w:rsidRPr="008C0168" w:rsidRDefault="00511245" w:rsidP="009B2512">
      <w:pPr>
        <w:ind w:left="9360"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утверждённой постановлением </w:t>
      </w:r>
    </w:p>
    <w:p w14:paraId="7225ED8B" w14:textId="77777777" w:rsidR="00511245" w:rsidRPr="008C0168" w:rsidRDefault="00511245" w:rsidP="009B2512">
      <w:pPr>
        <w:ind w:left="9360"/>
        <w:jc w:val="lef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C0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администрации Тихвинского района</w:t>
      </w:r>
      <w:r w:rsidRPr="008C016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AD43442" w14:textId="0A8CF824" w:rsidR="009B2512" w:rsidRPr="008C0168" w:rsidRDefault="009B2512" w:rsidP="009B2512">
      <w:pPr>
        <w:autoSpaceDE w:val="0"/>
        <w:autoSpaceDN w:val="0"/>
        <w:adjustRightInd w:val="0"/>
        <w:ind w:left="9360" w:right="-82"/>
        <w:jc w:val="left"/>
        <w:rPr>
          <w:sz w:val="23"/>
          <w:szCs w:val="23"/>
        </w:rPr>
      </w:pPr>
      <w:r w:rsidRPr="008C0168">
        <w:rPr>
          <w:sz w:val="23"/>
          <w:szCs w:val="23"/>
        </w:rPr>
        <w:t xml:space="preserve">от </w:t>
      </w:r>
      <w:r w:rsidR="008C0168">
        <w:rPr>
          <w:sz w:val="23"/>
          <w:szCs w:val="23"/>
        </w:rPr>
        <w:t>30 октября 2023 г.</w:t>
      </w:r>
      <w:r w:rsidRPr="008C0168">
        <w:rPr>
          <w:sz w:val="23"/>
          <w:szCs w:val="23"/>
        </w:rPr>
        <w:t xml:space="preserve"> №</w:t>
      </w:r>
      <w:r w:rsidR="008C0168">
        <w:rPr>
          <w:sz w:val="23"/>
          <w:szCs w:val="23"/>
        </w:rPr>
        <w:t xml:space="preserve"> 01-2714-а</w:t>
      </w:r>
    </w:p>
    <w:p w14:paraId="08018946" w14:textId="77777777" w:rsidR="009B2512" w:rsidRPr="00511245" w:rsidRDefault="009B2512" w:rsidP="00511245">
      <w:pPr>
        <w:spacing w:line="259" w:lineRule="auto"/>
        <w:jc w:val="right"/>
        <w:rPr>
          <w:rFonts w:asciiTheme="minorHAnsi" w:eastAsiaTheme="minorHAnsi" w:hAnsiTheme="minorHAnsi" w:cstheme="minorBidi"/>
          <w:color w:val="000000"/>
          <w:kern w:val="2"/>
          <w:sz w:val="14"/>
          <w:szCs w:val="14"/>
          <w:lang w:eastAsia="en-US"/>
          <w14:ligatures w14:val="standardContextual"/>
        </w:rPr>
      </w:pPr>
    </w:p>
    <w:p w14:paraId="3416E9F4" w14:textId="77777777" w:rsidR="00511245" w:rsidRPr="00511245" w:rsidRDefault="00511245" w:rsidP="009B2512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План </w:t>
      </w:r>
    </w:p>
    <w:p w14:paraId="6E1A043D" w14:textId="77777777" w:rsidR="00511245" w:rsidRPr="00511245" w:rsidRDefault="00511245" w:rsidP="009B2512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реализации муниципальной программы Тихвинского района </w:t>
      </w:r>
    </w:p>
    <w:p w14:paraId="772186C0" w14:textId="77777777" w:rsidR="00511245" w:rsidRPr="00511245" w:rsidRDefault="00511245" w:rsidP="009B2512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511245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«Организация транспортного обслуживания населения Тихвинского района»</w:t>
      </w:r>
    </w:p>
    <w:p w14:paraId="5C3B77D9" w14:textId="77777777" w:rsidR="00511245" w:rsidRPr="00511245" w:rsidRDefault="00511245" w:rsidP="009B2512">
      <w:pPr>
        <w:jc w:val="center"/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4459" w:type="dxa"/>
        <w:tblInd w:w="-1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559"/>
        <w:gridCol w:w="1418"/>
        <w:gridCol w:w="1701"/>
        <w:gridCol w:w="1276"/>
        <w:gridCol w:w="1417"/>
      </w:tblGrid>
      <w:tr w:rsidR="00EE33A5" w:rsidRPr="00B27095" w14:paraId="191E8B51" w14:textId="77777777" w:rsidTr="00B2709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A2A9" w14:textId="60E4DC30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подпрограммы,</w:t>
            </w:r>
          </w:p>
          <w:p w14:paraId="527A1DA3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основного мероприятия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D3F4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Ответственный</w:t>
            </w:r>
          </w:p>
          <w:p w14:paraId="0D02F409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исполнитель, соисполнитель, участник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C02E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Годы реализации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66A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Планируемые объёмы финансирования, тыс. руб.</w:t>
            </w:r>
          </w:p>
        </w:tc>
      </w:tr>
      <w:tr w:rsidR="00EE33A5" w:rsidRPr="00B27095" w14:paraId="60D4711C" w14:textId="77777777" w:rsidTr="00B2709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712D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A184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1A73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6AEC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9B9A" w14:textId="093291AD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Федеральный</w:t>
            </w:r>
          </w:p>
          <w:p w14:paraId="568141CE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5407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625D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Местный бюджет</w:t>
            </w:r>
          </w:p>
        </w:tc>
      </w:tr>
      <w:tr w:rsidR="00EE33A5" w:rsidRPr="00B27095" w14:paraId="2B9DFFA9" w14:textId="77777777" w:rsidTr="00B27095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2B8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59D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923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72B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BB4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EAB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4FB1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</w:tr>
      <w:tr w:rsidR="00EE33A5" w:rsidRPr="00B27095" w14:paraId="456B9C91" w14:textId="77777777" w:rsidTr="00EE33A5">
        <w:trPr>
          <w:trHeight w:val="75"/>
        </w:trPr>
        <w:tc>
          <w:tcPr>
            <w:tcW w:w="144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5BF5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Процессная часть</w:t>
            </w:r>
          </w:p>
        </w:tc>
      </w:tr>
      <w:tr w:rsidR="00EE33A5" w:rsidRPr="00B27095" w14:paraId="18471A74" w14:textId="77777777" w:rsidTr="00B27095">
        <w:trPr>
          <w:trHeight w:val="10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624695" w14:textId="77777777" w:rsidR="00511245" w:rsidRPr="00511245" w:rsidRDefault="00511245" w:rsidP="00EE33A5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Комплекс процессных мероприятий «Организация транспортного обслуживания населения Тихвинского района»</w:t>
            </w:r>
          </w:p>
          <w:p w14:paraId="713AAF26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5E29A8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0FEC0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FB2B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E5B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BD1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3D7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</w:tr>
      <w:tr w:rsidR="00EE33A5" w:rsidRPr="00B27095" w14:paraId="40B7931F" w14:textId="77777777" w:rsidTr="00B27095">
        <w:trPr>
          <w:trHeight w:val="107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ACE8238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669361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E5F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2D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A0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192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E13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</w:tr>
      <w:tr w:rsidR="00EE33A5" w:rsidRPr="00B27095" w14:paraId="033E90D3" w14:textId="77777777" w:rsidTr="00B27095">
        <w:trPr>
          <w:trHeight w:val="107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93EC65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BA4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6281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B2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AEB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737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DE9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24 383,9</w:t>
            </w:r>
          </w:p>
        </w:tc>
      </w:tr>
      <w:tr w:rsidR="00EE33A5" w:rsidRPr="00B27095" w14:paraId="4EB6F7DA" w14:textId="77777777" w:rsidTr="00B27095">
        <w:trPr>
          <w:trHeight w:val="107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46A59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D7B7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253C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2024 - 2026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FD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20C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D81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AD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</w:tr>
      <w:tr w:rsidR="00EE33A5" w:rsidRPr="00B27095" w14:paraId="0E3211DE" w14:textId="77777777" w:rsidTr="00B27095">
        <w:trPr>
          <w:trHeight w:val="344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4F4D5F" w14:textId="77777777" w:rsidR="00511245" w:rsidRPr="00511245" w:rsidRDefault="00511245" w:rsidP="00EE33A5">
            <w:pPr>
              <w:jc w:val="left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  </w:t>
            </w:r>
            <w:bookmarkStart w:id="2" w:name="_Hlk86311563"/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Работы связанные с осуществлением перевозки пассажиров и багажа автомобильным транспортом по регулируемым тарифам по муниципальным маршрутам в границах Тихвинского района</w:t>
            </w:r>
            <w:bookmarkEnd w:id="2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95813EB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1197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7D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0F4E0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F1E6D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865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</w:tr>
      <w:tr w:rsidR="00EE33A5" w:rsidRPr="00B27095" w14:paraId="731151A4" w14:textId="77777777" w:rsidTr="00B27095">
        <w:trPr>
          <w:trHeight w:val="294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E418D6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99A382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7CE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3F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C854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2F6F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8F0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</w:tr>
      <w:tr w:rsidR="00EE33A5" w:rsidRPr="00B27095" w14:paraId="7607E7A1" w14:textId="77777777" w:rsidTr="00B27095">
        <w:trPr>
          <w:trHeight w:val="339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75E6B4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7769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1BFE7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2B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24383,9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5FA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7C24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4D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24 383,9</w:t>
            </w:r>
          </w:p>
        </w:tc>
      </w:tr>
      <w:tr w:rsidR="00EE33A5" w:rsidRPr="00B27095" w14:paraId="6BA651C6" w14:textId="77777777" w:rsidTr="00B27095">
        <w:trPr>
          <w:trHeight w:val="209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0DA4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13AF" w14:textId="77777777" w:rsidR="00511245" w:rsidRPr="00511245" w:rsidRDefault="00511245" w:rsidP="00EE33A5">
            <w:pPr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608D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2024 - 2026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114" w14:textId="721388C9" w:rsidR="00511245" w:rsidRPr="00511245" w:rsidRDefault="00511245" w:rsidP="00EE33A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746AD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F2D58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249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</w:tr>
      <w:tr w:rsidR="00EE33A5" w:rsidRPr="00B27095" w14:paraId="42BF3AFE" w14:textId="77777777" w:rsidTr="00B27095">
        <w:trPr>
          <w:trHeight w:val="430"/>
        </w:trPr>
        <w:tc>
          <w:tcPr>
            <w:tcW w:w="70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9C0F2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BFEB061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E2A3DC9" w14:textId="61BDBC01" w:rsidR="00511245" w:rsidRPr="00511245" w:rsidRDefault="00511245" w:rsidP="00EE33A5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Всего по муниципальной программе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11DA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CDD6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464BB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9398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AA6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24 378,0</w:t>
            </w:r>
          </w:p>
        </w:tc>
      </w:tr>
      <w:tr w:rsidR="00EE33A5" w:rsidRPr="00B27095" w14:paraId="0D5859E3" w14:textId="77777777" w:rsidTr="00B27095">
        <w:tc>
          <w:tcPr>
            <w:tcW w:w="70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46EDF4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36EA6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B50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699D8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8CCA3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288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24 380,9</w:t>
            </w:r>
          </w:p>
        </w:tc>
      </w:tr>
      <w:tr w:rsidR="00EE33A5" w:rsidRPr="00B27095" w14:paraId="420C4C1F" w14:textId="77777777" w:rsidTr="00B27095">
        <w:trPr>
          <w:trHeight w:val="326"/>
        </w:trPr>
        <w:tc>
          <w:tcPr>
            <w:tcW w:w="70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7D245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722E0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0FC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24 383,9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F839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75193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6EE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24 383,9</w:t>
            </w:r>
          </w:p>
        </w:tc>
      </w:tr>
      <w:tr w:rsidR="00EE33A5" w:rsidRPr="00B27095" w14:paraId="4F4AE6DA" w14:textId="77777777" w:rsidTr="00B27095">
        <w:trPr>
          <w:trHeight w:val="70"/>
        </w:trPr>
        <w:tc>
          <w:tcPr>
            <w:tcW w:w="708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1BEC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24B2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2024 –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32A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6537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8FE0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43F" w14:textId="77777777" w:rsidR="00511245" w:rsidRPr="00511245" w:rsidRDefault="00511245" w:rsidP="00511245">
            <w:pPr>
              <w:spacing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124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73 142,8</w:t>
            </w:r>
          </w:p>
        </w:tc>
      </w:tr>
    </w:tbl>
    <w:p w14:paraId="07871D9A" w14:textId="5A1A98B9" w:rsidR="00511245" w:rsidRPr="00511245" w:rsidRDefault="00EE33A5" w:rsidP="00EE33A5">
      <w:pPr>
        <w:spacing w:after="160" w:line="259" w:lineRule="auto"/>
        <w:jc w:val="center"/>
        <w:rPr>
          <w:rFonts w:eastAsiaTheme="minorHAnsi"/>
          <w:color w:val="000000"/>
          <w:kern w:val="2"/>
          <w:sz w:val="36"/>
          <w:szCs w:val="36"/>
          <w:vertAlign w:val="superscript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36"/>
          <w:szCs w:val="36"/>
          <w:vertAlign w:val="superscript"/>
          <w:lang w:eastAsia="en-US"/>
          <w14:ligatures w14:val="standardContextual"/>
        </w:rPr>
        <w:t>______________________</w:t>
      </w:r>
    </w:p>
    <w:sectPr w:rsidR="00511245" w:rsidRPr="00511245" w:rsidSect="00B27095">
      <w:pgSz w:w="15840" w:h="12240" w:orient="landscape"/>
      <w:pgMar w:top="851" w:right="1134" w:bottom="4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55C1" w14:textId="77777777" w:rsidR="007353E1" w:rsidRDefault="007353E1" w:rsidP="00D814EB">
      <w:r>
        <w:separator/>
      </w:r>
    </w:p>
  </w:endnote>
  <w:endnote w:type="continuationSeparator" w:id="0">
    <w:p w14:paraId="66699A6A" w14:textId="77777777" w:rsidR="007353E1" w:rsidRDefault="007353E1" w:rsidP="00D8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5FB4" w14:textId="77777777" w:rsidR="00B64A1B" w:rsidRDefault="00911F52" w:rsidP="00430B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156F7687" w14:textId="77777777" w:rsidR="00B64A1B" w:rsidRDefault="00B64A1B" w:rsidP="00CA46A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0A26" w14:textId="77777777" w:rsidR="00B64A1B" w:rsidRDefault="00B64A1B" w:rsidP="00CA46A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2345" w14:textId="77777777" w:rsidR="007353E1" w:rsidRDefault="007353E1" w:rsidP="00D814EB">
      <w:r>
        <w:separator/>
      </w:r>
    </w:p>
  </w:footnote>
  <w:footnote w:type="continuationSeparator" w:id="0">
    <w:p w14:paraId="6DED725A" w14:textId="77777777" w:rsidR="007353E1" w:rsidRDefault="007353E1" w:rsidP="00D8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931709"/>
      <w:docPartObj>
        <w:docPartGallery w:val="Page Numbers (Top of Page)"/>
        <w:docPartUnique/>
      </w:docPartObj>
    </w:sdtPr>
    <w:sdtEndPr/>
    <w:sdtContent>
      <w:p w14:paraId="543C7AB9" w14:textId="10590A59" w:rsidR="00D814EB" w:rsidRDefault="00D814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6EEEC" w14:textId="77777777" w:rsidR="00D814EB" w:rsidRDefault="00D814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5944"/>
    <w:multiLevelType w:val="hybridMultilevel"/>
    <w:tmpl w:val="396E889A"/>
    <w:lvl w:ilvl="0" w:tplc="7F7C55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6302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5F8C"/>
    <w:rsid w:val="000478EB"/>
    <w:rsid w:val="00091DEF"/>
    <w:rsid w:val="000F1A02"/>
    <w:rsid w:val="00137667"/>
    <w:rsid w:val="001464B2"/>
    <w:rsid w:val="001A2440"/>
    <w:rsid w:val="001B4F8D"/>
    <w:rsid w:val="001F265D"/>
    <w:rsid w:val="00214497"/>
    <w:rsid w:val="00285D0C"/>
    <w:rsid w:val="002A2B11"/>
    <w:rsid w:val="002F22EB"/>
    <w:rsid w:val="00326996"/>
    <w:rsid w:val="0043001D"/>
    <w:rsid w:val="004914DD"/>
    <w:rsid w:val="00511245"/>
    <w:rsid w:val="00511A2B"/>
    <w:rsid w:val="00554BEC"/>
    <w:rsid w:val="0057068E"/>
    <w:rsid w:val="00595F6F"/>
    <w:rsid w:val="005C0140"/>
    <w:rsid w:val="006415B0"/>
    <w:rsid w:val="006463D8"/>
    <w:rsid w:val="00711921"/>
    <w:rsid w:val="007353E1"/>
    <w:rsid w:val="00796BD1"/>
    <w:rsid w:val="007A1F0F"/>
    <w:rsid w:val="008A3858"/>
    <w:rsid w:val="008C0168"/>
    <w:rsid w:val="00911F52"/>
    <w:rsid w:val="009840BA"/>
    <w:rsid w:val="009B2512"/>
    <w:rsid w:val="00A03876"/>
    <w:rsid w:val="00A13C7B"/>
    <w:rsid w:val="00AC5E9F"/>
    <w:rsid w:val="00AE1A2A"/>
    <w:rsid w:val="00B27095"/>
    <w:rsid w:val="00B52D22"/>
    <w:rsid w:val="00B64A1B"/>
    <w:rsid w:val="00B83D8D"/>
    <w:rsid w:val="00B95FEE"/>
    <w:rsid w:val="00BF2B0B"/>
    <w:rsid w:val="00D368DC"/>
    <w:rsid w:val="00D814EB"/>
    <w:rsid w:val="00D97342"/>
    <w:rsid w:val="00EE33A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D3795"/>
  <w15:chartTrackingRefBased/>
  <w15:docId w15:val="{FD608A3F-DD91-4686-BA49-48B0B86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11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1245"/>
    <w:rPr>
      <w:sz w:val="28"/>
    </w:rPr>
  </w:style>
  <w:style w:type="character" w:styleId="ab">
    <w:name w:val="page number"/>
    <w:basedOn w:val="a0"/>
    <w:rsid w:val="00511245"/>
    <w:rPr>
      <w:rFonts w:cs="Times New Roman"/>
    </w:rPr>
  </w:style>
  <w:style w:type="paragraph" w:styleId="ac">
    <w:name w:val="header"/>
    <w:basedOn w:val="a"/>
    <w:link w:val="ad"/>
    <w:uiPriority w:val="99"/>
    <w:rsid w:val="00D814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14EB"/>
    <w:rPr>
      <w:sz w:val="28"/>
    </w:rPr>
  </w:style>
  <w:style w:type="paragraph" w:styleId="ae">
    <w:name w:val="List Paragraph"/>
    <w:basedOn w:val="a"/>
    <w:uiPriority w:val="34"/>
    <w:qFormat/>
    <w:rsid w:val="009B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1457</Words>
  <Characters>11227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2023-10-30T09:15:00Z</cp:lastPrinted>
  <dcterms:created xsi:type="dcterms:W3CDTF">2023-10-26T11:34:00Z</dcterms:created>
  <dcterms:modified xsi:type="dcterms:W3CDTF">2023-10-30T09:16:00Z</dcterms:modified>
</cp:coreProperties>
</file>