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512E3" w:rsidRDefault="00B52D22">
      <w:pPr>
        <w:pStyle w:val="4"/>
      </w:pPr>
      <w:r w:rsidRPr="008512E3">
        <w:t>АДМИНИСТРАЦИЯ  МУНИЦИПАЛЬНОГО  ОБРАЗОВАНИЯ</w:t>
      </w:r>
    </w:p>
    <w:p w:rsidR="00B52D22" w:rsidRPr="008512E3" w:rsidRDefault="00B52D22">
      <w:pPr>
        <w:jc w:val="center"/>
        <w:rPr>
          <w:b/>
          <w:sz w:val="22"/>
        </w:rPr>
      </w:pPr>
      <w:r w:rsidRPr="008512E3">
        <w:rPr>
          <w:b/>
          <w:sz w:val="22"/>
        </w:rPr>
        <w:t xml:space="preserve">ТИХВИНСКИЙ  МУНИЦИПАЛЬНЫЙ  РАЙОН </w:t>
      </w:r>
    </w:p>
    <w:p w:rsidR="00B52D22" w:rsidRPr="008512E3" w:rsidRDefault="00B52D22">
      <w:pPr>
        <w:jc w:val="center"/>
        <w:rPr>
          <w:b/>
          <w:sz w:val="22"/>
        </w:rPr>
      </w:pPr>
      <w:r w:rsidRPr="008512E3">
        <w:rPr>
          <w:b/>
          <w:sz w:val="22"/>
        </w:rPr>
        <w:t>ЛЕНИНГРАДСКОЙ  ОБЛАСТИ</w:t>
      </w:r>
    </w:p>
    <w:p w:rsidR="00B52D22" w:rsidRPr="008512E3" w:rsidRDefault="00B52D22">
      <w:pPr>
        <w:jc w:val="center"/>
        <w:rPr>
          <w:b/>
          <w:sz w:val="22"/>
        </w:rPr>
      </w:pPr>
      <w:r w:rsidRPr="008512E3">
        <w:rPr>
          <w:b/>
          <w:sz w:val="22"/>
        </w:rPr>
        <w:t>(АДМИНИСТРАЦИЯ  ТИХВИНСКОГО  РАЙОНА)</w:t>
      </w:r>
    </w:p>
    <w:p w:rsidR="00B52D22" w:rsidRPr="008512E3" w:rsidRDefault="00B52D22">
      <w:pPr>
        <w:jc w:val="center"/>
        <w:rPr>
          <w:b/>
          <w:sz w:val="32"/>
        </w:rPr>
      </w:pPr>
    </w:p>
    <w:p w:rsidR="00B52D22" w:rsidRPr="008512E3" w:rsidRDefault="00B52D22">
      <w:pPr>
        <w:jc w:val="center"/>
        <w:rPr>
          <w:sz w:val="10"/>
        </w:rPr>
      </w:pPr>
      <w:r w:rsidRPr="008512E3">
        <w:rPr>
          <w:b/>
          <w:sz w:val="32"/>
        </w:rPr>
        <w:t>ПОСТАНОВЛЕНИЕ</w:t>
      </w:r>
    </w:p>
    <w:p w:rsidR="00B52D22" w:rsidRPr="008512E3" w:rsidRDefault="00B52D22">
      <w:pPr>
        <w:jc w:val="center"/>
        <w:rPr>
          <w:sz w:val="10"/>
        </w:rPr>
      </w:pPr>
    </w:p>
    <w:p w:rsidR="00B52D22" w:rsidRPr="008512E3" w:rsidRDefault="00B52D22">
      <w:pPr>
        <w:jc w:val="center"/>
        <w:rPr>
          <w:sz w:val="10"/>
        </w:rPr>
      </w:pPr>
    </w:p>
    <w:p w:rsidR="00B52D22" w:rsidRPr="008512E3" w:rsidRDefault="00B52D22">
      <w:pPr>
        <w:tabs>
          <w:tab w:val="left" w:pos="4962"/>
        </w:tabs>
        <w:rPr>
          <w:sz w:val="16"/>
        </w:rPr>
      </w:pPr>
    </w:p>
    <w:p w:rsidR="00B52D22" w:rsidRPr="008512E3" w:rsidRDefault="00B52D22">
      <w:pPr>
        <w:tabs>
          <w:tab w:val="left" w:pos="4962"/>
        </w:tabs>
        <w:jc w:val="center"/>
        <w:rPr>
          <w:sz w:val="16"/>
        </w:rPr>
      </w:pPr>
    </w:p>
    <w:p w:rsidR="00B52D22" w:rsidRPr="008512E3" w:rsidRDefault="00B52D22">
      <w:pPr>
        <w:tabs>
          <w:tab w:val="left" w:pos="851"/>
          <w:tab w:val="left" w:pos="3686"/>
        </w:tabs>
        <w:rPr>
          <w:sz w:val="24"/>
        </w:rPr>
      </w:pPr>
    </w:p>
    <w:p w:rsidR="00B52D22" w:rsidRPr="008512E3" w:rsidRDefault="008512E3">
      <w:pPr>
        <w:tabs>
          <w:tab w:val="left" w:pos="567"/>
          <w:tab w:val="left" w:pos="3686"/>
        </w:tabs>
      </w:pPr>
      <w:r w:rsidRPr="008512E3">
        <w:tab/>
        <w:t>30 октября 2023 г.</w:t>
      </w:r>
      <w:r w:rsidRPr="008512E3">
        <w:tab/>
      </w:r>
      <w:bookmarkStart w:id="0" w:name="_GoBack"/>
      <w:r w:rsidRPr="008512E3">
        <w:t>01-2711-а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801D1" w:rsidTr="00F801D1">
        <w:tc>
          <w:tcPr>
            <w:tcW w:w="4928" w:type="dxa"/>
            <w:tcBorders>
              <w:top w:val="nil"/>
              <w:left w:val="nil"/>
              <w:bottom w:val="nil"/>
              <w:right w:val="nil"/>
            </w:tcBorders>
            <w:shd w:val="clear" w:color="auto" w:fill="auto"/>
          </w:tcPr>
          <w:p w:rsidR="008A3858" w:rsidRPr="00F801D1" w:rsidRDefault="00F801D1" w:rsidP="00F801D1">
            <w:pPr>
              <w:suppressAutoHyphens/>
              <w:rPr>
                <w:sz w:val="24"/>
                <w:szCs w:val="24"/>
              </w:rPr>
            </w:pPr>
            <w:r w:rsidRPr="00F801D1">
              <w:rPr>
                <w:sz w:val="24"/>
                <w:szCs w:val="24"/>
              </w:rPr>
              <w:t>Об утверждении муниципальной программы Тихвинского района «Социальная поддержка отдельных категорий граждан в Тихвинском районе»</w:t>
            </w:r>
          </w:p>
        </w:tc>
      </w:tr>
    </w:tbl>
    <w:p w:rsidR="00554BEC" w:rsidRPr="0096776F" w:rsidRDefault="00F801D1" w:rsidP="00F801D1">
      <w:pPr>
        <w:ind w:right="-1"/>
        <w:rPr>
          <w:sz w:val="24"/>
          <w:szCs w:val="24"/>
        </w:rPr>
      </w:pPr>
      <w:r w:rsidRPr="0096776F">
        <w:rPr>
          <w:sz w:val="24"/>
          <w:szCs w:val="24"/>
        </w:rPr>
        <w:t>21, 2400 ОБ НПА</w:t>
      </w:r>
    </w:p>
    <w:p w:rsidR="00F801D1" w:rsidRPr="0096776F" w:rsidRDefault="00F801D1" w:rsidP="00F801D1">
      <w:pPr>
        <w:rPr>
          <w:sz w:val="24"/>
        </w:rPr>
      </w:pPr>
    </w:p>
    <w:p w:rsidR="00F801D1" w:rsidRPr="00F801D1" w:rsidRDefault="00F801D1" w:rsidP="00F801D1">
      <w:pPr>
        <w:suppressAutoHyphens/>
        <w:ind w:firstLine="720"/>
        <w:rPr>
          <w:color w:val="000000"/>
          <w:szCs w:val="28"/>
        </w:rPr>
      </w:pPr>
      <w:r w:rsidRPr="00F801D1">
        <w:rPr>
          <w:color w:val="000000"/>
          <w:szCs w:val="28"/>
        </w:rPr>
        <w:t>В целях реализации комплексного подхода к повышению эффективности системы социальной поддержки населения Тихвинского района, в соответствии с постановлениями ад</w:t>
      </w:r>
      <w:r w:rsidR="00E36685">
        <w:rPr>
          <w:color w:val="000000"/>
          <w:szCs w:val="28"/>
        </w:rPr>
        <w:t xml:space="preserve">министрации Тихвинского района </w:t>
      </w:r>
      <w:r w:rsidRPr="00F801D1">
        <w:rPr>
          <w:color w:val="000000"/>
          <w:szCs w:val="28"/>
        </w:rPr>
        <w:t>от 25 октября 2021 года №</w:t>
      </w:r>
      <w:r w:rsidR="00E36685">
        <w:rPr>
          <w:color w:val="000000"/>
          <w:szCs w:val="28"/>
        </w:rPr>
        <w:t> </w:t>
      </w:r>
      <w:r w:rsidRPr="00F801D1">
        <w:rPr>
          <w:color w:val="000000"/>
          <w:szCs w:val="28"/>
        </w:rPr>
        <w:t>01-2056-а</w:t>
      </w:r>
      <w:r w:rsidRPr="00F801D1">
        <w:rPr>
          <w:szCs w:val="28"/>
        </w:rPr>
        <w:t xml:space="preserve"> </w:t>
      </w:r>
      <w:r w:rsidRPr="00F801D1">
        <w:rPr>
          <w:color w:val="000000"/>
          <w:szCs w:val="28"/>
        </w:rPr>
        <w:t>«Об утверждении Порядка разработки, реализации и оценки эффективности муниципальных программ Тихвинского района и Тихвинского городского поселения» (с изменениями), от 29 августа 2023 года №</w:t>
      </w:r>
      <w:r w:rsidR="00E36685">
        <w:rPr>
          <w:color w:val="000000"/>
          <w:szCs w:val="28"/>
        </w:rPr>
        <w:t> </w:t>
      </w:r>
      <w:r w:rsidRPr="00F801D1">
        <w:rPr>
          <w:color w:val="000000"/>
          <w:szCs w:val="28"/>
        </w:rPr>
        <w:t>01-2210</w:t>
      </w:r>
      <w:r w:rsidR="00E36685">
        <w:rPr>
          <w:color w:val="000000"/>
          <w:szCs w:val="28"/>
        </w:rPr>
        <w:t>-а</w:t>
      </w:r>
      <w:r w:rsidRPr="00F801D1">
        <w:rPr>
          <w:color w:val="000000"/>
          <w:szCs w:val="28"/>
        </w:rPr>
        <w:t xml:space="preserve"> «Об утверждении перечня муниципальных программ Тихвинского района и перечня муниципальных программ Тихвинского городского поселения», администрация Тихвинского района ПОСТАНОВЛЯЕТ: </w:t>
      </w:r>
    </w:p>
    <w:p w:rsidR="00F801D1" w:rsidRPr="00F801D1" w:rsidRDefault="00F801D1" w:rsidP="00F801D1">
      <w:pPr>
        <w:suppressAutoHyphens/>
        <w:ind w:firstLine="720"/>
        <w:rPr>
          <w:color w:val="000000"/>
          <w:szCs w:val="28"/>
        </w:rPr>
      </w:pPr>
      <w:r w:rsidRPr="00F801D1">
        <w:rPr>
          <w:color w:val="000000"/>
          <w:szCs w:val="28"/>
        </w:rPr>
        <w:t xml:space="preserve">1. Утвердить муниципальную программу Тихвинского района «Социальная поддержка отдельных категорий граждан в Тихвинском районе» (приложение). </w:t>
      </w:r>
    </w:p>
    <w:p w:rsidR="00F801D1" w:rsidRPr="00F801D1" w:rsidRDefault="00F801D1" w:rsidP="00F801D1">
      <w:pPr>
        <w:suppressAutoHyphens/>
        <w:ind w:firstLine="720"/>
        <w:rPr>
          <w:color w:val="000000"/>
          <w:szCs w:val="28"/>
        </w:rPr>
      </w:pPr>
      <w:r w:rsidRPr="00F801D1">
        <w:rPr>
          <w:color w:val="000000"/>
          <w:szCs w:val="28"/>
        </w:rPr>
        <w:t xml:space="preserve">2. Признать утратившими силу: </w:t>
      </w:r>
    </w:p>
    <w:p w:rsidR="00F801D1" w:rsidRPr="00F801D1" w:rsidRDefault="00F801D1" w:rsidP="00F801D1">
      <w:pPr>
        <w:suppressAutoHyphens/>
        <w:ind w:firstLine="720"/>
        <w:rPr>
          <w:color w:val="000000"/>
          <w:szCs w:val="28"/>
        </w:rPr>
      </w:pPr>
      <w:r w:rsidRPr="00F801D1">
        <w:rPr>
          <w:color w:val="000000"/>
          <w:szCs w:val="28"/>
        </w:rPr>
        <w:t xml:space="preserve">- постановление администрации Тихвинского района </w:t>
      </w:r>
      <w:r w:rsidRPr="00F801D1">
        <w:rPr>
          <w:b/>
          <w:color w:val="000000"/>
          <w:szCs w:val="28"/>
        </w:rPr>
        <w:t>от 24 октября 2022 года №</w:t>
      </w:r>
      <w:r w:rsidR="00BD2824" w:rsidRPr="0056481A">
        <w:rPr>
          <w:b/>
          <w:color w:val="000000"/>
          <w:szCs w:val="28"/>
        </w:rPr>
        <w:t> </w:t>
      </w:r>
      <w:r w:rsidRPr="00F801D1">
        <w:rPr>
          <w:b/>
          <w:color w:val="000000"/>
          <w:szCs w:val="28"/>
        </w:rPr>
        <w:t>01-2376-а</w:t>
      </w:r>
      <w:r w:rsidRPr="00F801D1">
        <w:rPr>
          <w:szCs w:val="28"/>
        </w:rPr>
        <w:t xml:space="preserve"> </w:t>
      </w:r>
      <w:r w:rsidRPr="00F801D1">
        <w:rPr>
          <w:color w:val="000000"/>
          <w:szCs w:val="28"/>
        </w:rPr>
        <w:t>«Об утверждении муниципальной программы Тихвинского района «Социальная поддержка отдельных категорий граждан в Тихвинском районе»;</w:t>
      </w:r>
    </w:p>
    <w:p w:rsidR="00F801D1" w:rsidRPr="00F801D1" w:rsidRDefault="00F801D1" w:rsidP="0056481A">
      <w:pPr>
        <w:suppressAutoHyphens/>
        <w:ind w:firstLine="720"/>
        <w:rPr>
          <w:color w:val="000000"/>
          <w:szCs w:val="28"/>
        </w:rPr>
      </w:pPr>
      <w:r w:rsidRPr="00F801D1">
        <w:rPr>
          <w:color w:val="000000"/>
          <w:szCs w:val="28"/>
        </w:rPr>
        <w:t xml:space="preserve">- постановление администрации Тихвинского района </w:t>
      </w:r>
      <w:r w:rsidRPr="00F801D1">
        <w:rPr>
          <w:b/>
          <w:color w:val="000000"/>
          <w:szCs w:val="28"/>
        </w:rPr>
        <w:t>от 29 сентября 2023 года №</w:t>
      </w:r>
      <w:r w:rsidR="00BD2824" w:rsidRPr="0056481A">
        <w:rPr>
          <w:b/>
          <w:color w:val="000000"/>
          <w:szCs w:val="28"/>
        </w:rPr>
        <w:t> </w:t>
      </w:r>
      <w:r w:rsidRPr="00F801D1">
        <w:rPr>
          <w:b/>
          <w:color w:val="000000"/>
          <w:szCs w:val="28"/>
        </w:rPr>
        <w:t>01-2435-а</w:t>
      </w:r>
      <w:r w:rsidRPr="00F801D1">
        <w:rPr>
          <w:color w:val="000000"/>
          <w:szCs w:val="28"/>
        </w:rPr>
        <w:t xml:space="preserve"> «</w:t>
      </w:r>
      <w:r w:rsidR="0056481A">
        <w:rPr>
          <w:color w:val="000000"/>
          <w:szCs w:val="28"/>
        </w:rPr>
        <w:t xml:space="preserve">О внесении изменений </w:t>
      </w:r>
      <w:r w:rsidR="0056481A" w:rsidRPr="0056481A">
        <w:rPr>
          <w:color w:val="000000"/>
          <w:szCs w:val="28"/>
        </w:rPr>
        <w:t>в муниципальну</w:t>
      </w:r>
      <w:r w:rsidR="0056481A">
        <w:rPr>
          <w:color w:val="000000"/>
          <w:szCs w:val="28"/>
        </w:rPr>
        <w:t>ю программу Тихвинского района</w:t>
      </w:r>
      <w:r w:rsidR="0056481A" w:rsidRPr="0056481A">
        <w:rPr>
          <w:color w:val="000000"/>
          <w:szCs w:val="28"/>
        </w:rPr>
        <w:t xml:space="preserve"> «Социальная</w:t>
      </w:r>
      <w:r w:rsidR="0056481A">
        <w:rPr>
          <w:color w:val="000000"/>
          <w:szCs w:val="28"/>
        </w:rPr>
        <w:t xml:space="preserve"> </w:t>
      </w:r>
      <w:r w:rsidR="0056481A" w:rsidRPr="0056481A">
        <w:rPr>
          <w:color w:val="000000"/>
          <w:szCs w:val="28"/>
        </w:rPr>
        <w:t>подд</w:t>
      </w:r>
      <w:r w:rsidR="0056481A">
        <w:rPr>
          <w:color w:val="000000"/>
          <w:szCs w:val="28"/>
        </w:rPr>
        <w:t>ержка отдельных категорий граждан в Тихвинском районе»,</w:t>
      </w:r>
      <w:r w:rsidR="0056481A" w:rsidRPr="0056481A">
        <w:rPr>
          <w:color w:val="000000"/>
          <w:szCs w:val="28"/>
        </w:rPr>
        <w:t xml:space="preserve"> утвержденную</w:t>
      </w:r>
      <w:r w:rsidR="0056481A">
        <w:rPr>
          <w:color w:val="000000"/>
          <w:szCs w:val="28"/>
        </w:rPr>
        <w:t xml:space="preserve"> постановлением администрации Тихвинского района от 24 октября 2022 года</w:t>
      </w:r>
      <w:r w:rsidR="0056481A" w:rsidRPr="0056481A">
        <w:rPr>
          <w:color w:val="000000"/>
          <w:szCs w:val="28"/>
        </w:rPr>
        <w:t xml:space="preserve"> №</w:t>
      </w:r>
      <w:r w:rsidR="0056481A">
        <w:rPr>
          <w:color w:val="000000"/>
          <w:szCs w:val="28"/>
        </w:rPr>
        <w:t> </w:t>
      </w:r>
      <w:r w:rsidR="0056481A" w:rsidRPr="0056481A">
        <w:rPr>
          <w:color w:val="000000"/>
          <w:szCs w:val="28"/>
        </w:rPr>
        <w:t>01-2376-а</w:t>
      </w:r>
      <w:r w:rsidRPr="00F801D1">
        <w:rPr>
          <w:color w:val="000000"/>
          <w:szCs w:val="28"/>
        </w:rPr>
        <w:t>».</w:t>
      </w:r>
    </w:p>
    <w:p w:rsidR="00F801D1" w:rsidRDefault="00F801D1" w:rsidP="00F801D1">
      <w:pPr>
        <w:suppressAutoHyphens/>
        <w:ind w:firstLine="720"/>
        <w:rPr>
          <w:color w:val="000000"/>
          <w:szCs w:val="28"/>
        </w:rPr>
      </w:pPr>
      <w:r w:rsidRPr="00F801D1">
        <w:rPr>
          <w:color w:val="000000"/>
          <w:szCs w:val="28"/>
        </w:rPr>
        <w:t>3. Финансирование расходов, связанных с реализацией муниципальной программы Тихвинского района «Социальная поддержка отдельных категорий граждан в Тихвинском районе», производить в пределах средств, предусмотренных на эти цели в бюджете Тихвинского района.</w:t>
      </w:r>
    </w:p>
    <w:p w:rsidR="00DE3542" w:rsidRPr="00F801D1" w:rsidRDefault="00DE3542" w:rsidP="00DE3542">
      <w:pPr>
        <w:suppressAutoHyphens/>
        <w:ind w:firstLine="720"/>
        <w:rPr>
          <w:color w:val="000000"/>
          <w:szCs w:val="28"/>
        </w:rPr>
      </w:pPr>
      <w:r>
        <w:rPr>
          <w:color w:val="000000"/>
          <w:szCs w:val="28"/>
        </w:rPr>
        <w:lastRenderedPageBreak/>
        <w:t>4</w:t>
      </w:r>
      <w:r w:rsidRPr="00F801D1">
        <w:rPr>
          <w:color w:val="000000"/>
          <w:szCs w:val="28"/>
        </w:rPr>
        <w:t>. Контроль за исполнением постановления возложить на заместителя главы администрации Тихвинского района по социальным и общим вопросам.</w:t>
      </w:r>
    </w:p>
    <w:p w:rsidR="00F801D1" w:rsidRPr="00F801D1" w:rsidRDefault="00DE3542" w:rsidP="00F801D1">
      <w:pPr>
        <w:suppressAutoHyphens/>
        <w:ind w:firstLine="720"/>
        <w:rPr>
          <w:color w:val="000000"/>
          <w:szCs w:val="28"/>
        </w:rPr>
      </w:pPr>
      <w:r>
        <w:rPr>
          <w:color w:val="000000"/>
          <w:szCs w:val="28"/>
        </w:rPr>
        <w:t>5</w:t>
      </w:r>
      <w:r w:rsidR="00F801D1" w:rsidRPr="00F801D1">
        <w:rPr>
          <w:color w:val="000000"/>
          <w:szCs w:val="28"/>
        </w:rPr>
        <w:t>. Постановление вступает в силу</w:t>
      </w:r>
      <w:r w:rsidR="00F801D1">
        <w:rPr>
          <w:color w:val="000000"/>
          <w:szCs w:val="28"/>
        </w:rPr>
        <w:t xml:space="preserve"> с </w:t>
      </w:r>
      <w:r w:rsidR="00F801D1" w:rsidRPr="00F801D1">
        <w:rPr>
          <w:color w:val="000000"/>
          <w:szCs w:val="28"/>
        </w:rPr>
        <w:t>1 января 2024 года.</w:t>
      </w: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rPr>
          <w:color w:val="000000"/>
          <w:szCs w:val="28"/>
        </w:rPr>
      </w:pPr>
      <w:r w:rsidRPr="00F801D1">
        <w:rPr>
          <w:color w:val="000000"/>
          <w:szCs w:val="28"/>
        </w:rPr>
        <w:t xml:space="preserve">Глава администрации                                                           </w:t>
      </w:r>
      <w:r>
        <w:rPr>
          <w:color w:val="000000"/>
          <w:szCs w:val="28"/>
        </w:rPr>
        <w:t xml:space="preserve">          </w:t>
      </w:r>
      <w:r w:rsidRPr="00F801D1">
        <w:rPr>
          <w:color w:val="000000"/>
          <w:szCs w:val="28"/>
        </w:rPr>
        <w:t>Ю.А. Наумов</w:t>
      </w: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suppressAutoHyphens/>
        <w:ind w:firstLine="720"/>
        <w:rPr>
          <w:color w:val="000000"/>
          <w:szCs w:val="28"/>
        </w:rPr>
      </w:pPr>
    </w:p>
    <w:p w:rsidR="00F801D1" w:rsidRPr="00F801D1" w:rsidRDefault="00F801D1" w:rsidP="00F801D1">
      <w:pPr>
        <w:ind w:firstLine="45"/>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Default="00F801D1" w:rsidP="00F801D1">
      <w:pPr>
        <w:rPr>
          <w:color w:val="000000"/>
          <w:sz w:val="24"/>
          <w:szCs w:val="24"/>
        </w:rPr>
      </w:pPr>
    </w:p>
    <w:p w:rsidR="00F801D1" w:rsidRPr="00F801D1" w:rsidRDefault="00F801D1" w:rsidP="00F801D1">
      <w:pPr>
        <w:rPr>
          <w:color w:val="000000"/>
          <w:sz w:val="24"/>
          <w:szCs w:val="24"/>
        </w:rPr>
      </w:pPr>
      <w:r w:rsidRPr="00F801D1">
        <w:rPr>
          <w:color w:val="000000"/>
          <w:sz w:val="24"/>
          <w:szCs w:val="24"/>
        </w:rPr>
        <w:t xml:space="preserve">Соколова Ольга Анатольевна, </w:t>
      </w:r>
    </w:p>
    <w:p w:rsidR="00F801D1" w:rsidRPr="00F801D1" w:rsidRDefault="00F801D1" w:rsidP="00F801D1">
      <w:pPr>
        <w:rPr>
          <w:color w:val="000000"/>
          <w:sz w:val="24"/>
          <w:szCs w:val="24"/>
        </w:rPr>
      </w:pPr>
      <w:r w:rsidRPr="00F801D1">
        <w:rPr>
          <w:color w:val="000000"/>
          <w:sz w:val="24"/>
          <w:szCs w:val="24"/>
        </w:rPr>
        <w:t>8(81367)702-94</w:t>
      </w:r>
    </w:p>
    <w:p w:rsidR="00F801D1" w:rsidRPr="00F801D1" w:rsidRDefault="00F801D1" w:rsidP="00F801D1">
      <w:pPr>
        <w:jc w:val="left"/>
        <w:rPr>
          <w:sz w:val="22"/>
          <w:szCs w:val="22"/>
        </w:rPr>
      </w:pPr>
      <w:r w:rsidRPr="00F801D1">
        <w:rPr>
          <w:sz w:val="22"/>
          <w:szCs w:val="22"/>
        </w:rPr>
        <w:lastRenderedPageBreak/>
        <w:t xml:space="preserve">СОГЛАСОВАНО:   </w:t>
      </w:r>
    </w:p>
    <w:tbl>
      <w:tblPr>
        <w:tblW w:w="0" w:type="auto"/>
        <w:tblLook w:val="04A0" w:firstRow="1" w:lastRow="0" w:firstColumn="1" w:lastColumn="0" w:noHBand="0" w:noVBand="1"/>
      </w:tblPr>
      <w:tblGrid>
        <w:gridCol w:w="6912"/>
        <w:gridCol w:w="284"/>
        <w:gridCol w:w="2092"/>
      </w:tblGrid>
      <w:tr w:rsidR="00F801D1" w:rsidRPr="00F801D1" w:rsidTr="003E6031">
        <w:tc>
          <w:tcPr>
            <w:tcW w:w="6912" w:type="dxa"/>
            <w:hideMark/>
          </w:tcPr>
          <w:p w:rsidR="00F801D1" w:rsidRPr="00F801D1" w:rsidRDefault="00F801D1" w:rsidP="00F801D1">
            <w:pPr>
              <w:rPr>
                <w:sz w:val="22"/>
                <w:szCs w:val="22"/>
              </w:rPr>
            </w:pPr>
            <w:r w:rsidRPr="00F801D1">
              <w:rPr>
                <w:sz w:val="22"/>
                <w:szCs w:val="22"/>
              </w:rPr>
              <w:t>Заместитель главы администрации по социальным и общим вопросам</w:t>
            </w:r>
          </w:p>
        </w:tc>
        <w:tc>
          <w:tcPr>
            <w:tcW w:w="284" w:type="dxa"/>
          </w:tcPr>
          <w:p w:rsidR="00F801D1" w:rsidRPr="00F801D1" w:rsidRDefault="00F801D1" w:rsidP="00F801D1">
            <w:pPr>
              <w:rPr>
                <w:sz w:val="22"/>
                <w:szCs w:val="22"/>
              </w:rPr>
            </w:pPr>
          </w:p>
        </w:tc>
        <w:tc>
          <w:tcPr>
            <w:tcW w:w="2092" w:type="dxa"/>
            <w:hideMark/>
          </w:tcPr>
          <w:p w:rsidR="00F801D1" w:rsidRPr="00F801D1" w:rsidRDefault="00F801D1" w:rsidP="00F801D1">
            <w:pPr>
              <w:rPr>
                <w:sz w:val="22"/>
                <w:szCs w:val="22"/>
              </w:rPr>
            </w:pPr>
            <w:r w:rsidRPr="00F801D1">
              <w:rPr>
                <w:sz w:val="22"/>
                <w:szCs w:val="22"/>
              </w:rPr>
              <w:t>Котова Е.Ю.</w:t>
            </w:r>
          </w:p>
        </w:tc>
      </w:tr>
      <w:tr w:rsidR="00F801D1" w:rsidRPr="00F801D1" w:rsidTr="003E6031">
        <w:tc>
          <w:tcPr>
            <w:tcW w:w="6912" w:type="dxa"/>
          </w:tcPr>
          <w:p w:rsidR="00F801D1" w:rsidRPr="00F801D1" w:rsidRDefault="00F801D1" w:rsidP="00F801D1">
            <w:pPr>
              <w:rPr>
                <w:sz w:val="22"/>
                <w:szCs w:val="22"/>
              </w:rPr>
            </w:pPr>
            <w:r w:rsidRPr="00F801D1">
              <w:rPr>
                <w:sz w:val="22"/>
                <w:szCs w:val="22"/>
              </w:rPr>
              <w:t>Заместитель главы администрации</w:t>
            </w:r>
            <w:r>
              <w:rPr>
                <w:sz w:val="22"/>
                <w:szCs w:val="22"/>
              </w:rPr>
              <w:t xml:space="preserve"> - п</w:t>
            </w:r>
            <w:r w:rsidRPr="00F801D1">
              <w:rPr>
                <w:sz w:val="22"/>
                <w:szCs w:val="22"/>
              </w:rPr>
              <w:t>редседатель комитета финансов</w:t>
            </w:r>
          </w:p>
        </w:tc>
        <w:tc>
          <w:tcPr>
            <w:tcW w:w="284" w:type="dxa"/>
          </w:tcPr>
          <w:p w:rsidR="00F801D1" w:rsidRPr="00F801D1" w:rsidRDefault="00F801D1" w:rsidP="00F801D1">
            <w:pPr>
              <w:rPr>
                <w:sz w:val="22"/>
                <w:szCs w:val="22"/>
              </w:rPr>
            </w:pPr>
          </w:p>
        </w:tc>
        <w:tc>
          <w:tcPr>
            <w:tcW w:w="2092" w:type="dxa"/>
          </w:tcPr>
          <w:p w:rsidR="00F801D1" w:rsidRPr="00F801D1" w:rsidRDefault="00F801D1" w:rsidP="00F801D1">
            <w:pPr>
              <w:rPr>
                <w:sz w:val="22"/>
                <w:szCs w:val="22"/>
              </w:rPr>
            </w:pPr>
            <w:r w:rsidRPr="00F801D1">
              <w:rPr>
                <w:sz w:val="22"/>
                <w:szCs w:val="22"/>
              </w:rPr>
              <w:t>Суворова С.А.</w:t>
            </w:r>
          </w:p>
        </w:tc>
      </w:tr>
      <w:tr w:rsidR="00F801D1" w:rsidRPr="00F801D1" w:rsidTr="003E6031">
        <w:tc>
          <w:tcPr>
            <w:tcW w:w="6912" w:type="dxa"/>
          </w:tcPr>
          <w:p w:rsidR="00F801D1" w:rsidRPr="00F801D1" w:rsidRDefault="00F801D1" w:rsidP="00F801D1">
            <w:pPr>
              <w:rPr>
                <w:sz w:val="22"/>
                <w:szCs w:val="22"/>
              </w:rPr>
            </w:pPr>
            <w:r w:rsidRPr="00F801D1">
              <w:rPr>
                <w:sz w:val="22"/>
                <w:szCs w:val="22"/>
              </w:rPr>
              <w:t>И.о. заместителя</w:t>
            </w:r>
            <w:r>
              <w:rPr>
                <w:sz w:val="22"/>
                <w:szCs w:val="22"/>
              </w:rPr>
              <w:t xml:space="preserve"> главы администрации - </w:t>
            </w:r>
            <w:r w:rsidRPr="00F801D1">
              <w:rPr>
                <w:sz w:val="22"/>
                <w:szCs w:val="22"/>
              </w:rPr>
              <w:t>председателя комитета</w:t>
            </w:r>
            <w:r>
              <w:rPr>
                <w:sz w:val="22"/>
                <w:szCs w:val="22"/>
              </w:rPr>
              <w:t xml:space="preserve"> </w:t>
            </w:r>
            <w:r w:rsidRPr="00F801D1">
              <w:rPr>
                <w:sz w:val="22"/>
                <w:szCs w:val="22"/>
              </w:rPr>
              <w:t>по экономике и инвестициям</w:t>
            </w:r>
          </w:p>
        </w:tc>
        <w:tc>
          <w:tcPr>
            <w:tcW w:w="284" w:type="dxa"/>
          </w:tcPr>
          <w:p w:rsidR="00F801D1" w:rsidRPr="00F801D1" w:rsidRDefault="00F801D1" w:rsidP="00F801D1">
            <w:pPr>
              <w:rPr>
                <w:sz w:val="22"/>
                <w:szCs w:val="22"/>
              </w:rPr>
            </w:pPr>
          </w:p>
        </w:tc>
        <w:tc>
          <w:tcPr>
            <w:tcW w:w="2092" w:type="dxa"/>
          </w:tcPr>
          <w:p w:rsidR="00F801D1" w:rsidRPr="00F801D1" w:rsidRDefault="00F801D1" w:rsidP="00F801D1">
            <w:pPr>
              <w:rPr>
                <w:sz w:val="22"/>
                <w:szCs w:val="22"/>
              </w:rPr>
            </w:pPr>
            <w:r w:rsidRPr="00F801D1">
              <w:rPr>
                <w:sz w:val="22"/>
                <w:szCs w:val="22"/>
              </w:rPr>
              <w:t>Мастицкая А.В.</w:t>
            </w:r>
          </w:p>
        </w:tc>
      </w:tr>
      <w:tr w:rsidR="00F801D1" w:rsidRPr="00F801D1" w:rsidTr="003E6031">
        <w:tc>
          <w:tcPr>
            <w:tcW w:w="6912" w:type="dxa"/>
            <w:hideMark/>
          </w:tcPr>
          <w:p w:rsidR="00F801D1" w:rsidRPr="00F801D1" w:rsidRDefault="00F801D1" w:rsidP="00F801D1">
            <w:pPr>
              <w:jc w:val="left"/>
              <w:rPr>
                <w:sz w:val="22"/>
                <w:szCs w:val="22"/>
              </w:rPr>
            </w:pPr>
            <w:r w:rsidRPr="00F801D1">
              <w:rPr>
                <w:sz w:val="22"/>
                <w:szCs w:val="22"/>
              </w:rPr>
              <w:t>Председатель комитета социальной защиты населения администрации Тихвинского района</w:t>
            </w:r>
          </w:p>
        </w:tc>
        <w:tc>
          <w:tcPr>
            <w:tcW w:w="284" w:type="dxa"/>
          </w:tcPr>
          <w:p w:rsidR="00F801D1" w:rsidRPr="00F801D1" w:rsidRDefault="00F801D1" w:rsidP="00F801D1">
            <w:pPr>
              <w:rPr>
                <w:sz w:val="22"/>
                <w:szCs w:val="22"/>
              </w:rPr>
            </w:pPr>
          </w:p>
        </w:tc>
        <w:tc>
          <w:tcPr>
            <w:tcW w:w="2092" w:type="dxa"/>
            <w:hideMark/>
          </w:tcPr>
          <w:p w:rsidR="00F801D1" w:rsidRPr="00F801D1" w:rsidRDefault="00F801D1" w:rsidP="00F801D1">
            <w:pPr>
              <w:jc w:val="left"/>
              <w:rPr>
                <w:sz w:val="22"/>
                <w:szCs w:val="22"/>
              </w:rPr>
            </w:pPr>
            <w:r w:rsidRPr="00F801D1">
              <w:rPr>
                <w:sz w:val="22"/>
                <w:szCs w:val="22"/>
              </w:rPr>
              <w:t>Соколова О.А.</w:t>
            </w:r>
          </w:p>
        </w:tc>
      </w:tr>
      <w:tr w:rsidR="00F801D1" w:rsidRPr="00F801D1" w:rsidTr="003E6031">
        <w:tc>
          <w:tcPr>
            <w:tcW w:w="6912" w:type="dxa"/>
            <w:hideMark/>
          </w:tcPr>
          <w:p w:rsidR="00F801D1" w:rsidRPr="00F801D1" w:rsidRDefault="00F801D1" w:rsidP="00F801D1">
            <w:pPr>
              <w:rPr>
                <w:sz w:val="22"/>
                <w:szCs w:val="22"/>
              </w:rPr>
            </w:pPr>
            <w:r w:rsidRPr="00F801D1">
              <w:rPr>
                <w:sz w:val="22"/>
                <w:szCs w:val="22"/>
              </w:rPr>
              <w:t>Заведующий юридическим отделом</w:t>
            </w:r>
          </w:p>
        </w:tc>
        <w:tc>
          <w:tcPr>
            <w:tcW w:w="284" w:type="dxa"/>
          </w:tcPr>
          <w:p w:rsidR="00F801D1" w:rsidRPr="00F801D1" w:rsidRDefault="00F801D1" w:rsidP="00F801D1">
            <w:pPr>
              <w:rPr>
                <w:sz w:val="22"/>
                <w:szCs w:val="22"/>
              </w:rPr>
            </w:pPr>
          </w:p>
        </w:tc>
        <w:tc>
          <w:tcPr>
            <w:tcW w:w="2092" w:type="dxa"/>
            <w:hideMark/>
          </w:tcPr>
          <w:p w:rsidR="00F801D1" w:rsidRPr="00F801D1" w:rsidRDefault="00F801D1" w:rsidP="00F801D1">
            <w:pPr>
              <w:jc w:val="left"/>
              <w:rPr>
                <w:sz w:val="22"/>
                <w:szCs w:val="22"/>
              </w:rPr>
            </w:pPr>
            <w:r w:rsidRPr="00F801D1">
              <w:rPr>
                <w:sz w:val="22"/>
                <w:szCs w:val="22"/>
              </w:rPr>
              <w:t>Павличенко И.С.</w:t>
            </w:r>
          </w:p>
        </w:tc>
      </w:tr>
      <w:tr w:rsidR="00F801D1" w:rsidRPr="00F801D1" w:rsidTr="003E6031">
        <w:tc>
          <w:tcPr>
            <w:tcW w:w="6912" w:type="dxa"/>
            <w:hideMark/>
          </w:tcPr>
          <w:p w:rsidR="00F801D1" w:rsidRPr="00F801D1" w:rsidRDefault="00F801D1" w:rsidP="00F801D1">
            <w:pPr>
              <w:rPr>
                <w:sz w:val="22"/>
                <w:szCs w:val="22"/>
              </w:rPr>
            </w:pPr>
            <w:r w:rsidRPr="00F801D1">
              <w:rPr>
                <w:sz w:val="22"/>
                <w:szCs w:val="22"/>
              </w:rPr>
              <w:t>Заведующий общим отделом</w:t>
            </w:r>
          </w:p>
        </w:tc>
        <w:tc>
          <w:tcPr>
            <w:tcW w:w="284" w:type="dxa"/>
          </w:tcPr>
          <w:p w:rsidR="00F801D1" w:rsidRPr="00F801D1" w:rsidRDefault="00F801D1" w:rsidP="00F801D1">
            <w:pPr>
              <w:rPr>
                <w:sz w:val="22"/>
                <w:szCs w:val="22"/>
              </w:rPr>
            </w:pPr>
          </w:p>
        </w:tc>
        <w:tc>
          <w:tcPr>
            <w:tcW w:w="2092" w:type="dxa"/>
            <w:hideMark/>
          </w:tcPr>
          <w:p w:rsidR="00F801D1" w:rsidRPr="00F801D1" w:rsidRDefault="00F801D1" w:rsidP="00F801D1">
            <w:pPr>
              <w:rPr>
                <w:sz w:val="22"/>
                <w:szCs w:val="22"/>
              </w:rPr>
            </w:pPr>
            <w:r w:rsidRPr="00F801D1">
              <w:rPr>
                <w:sz w:val="22"/>
                <w:szCs w:val="22"/>
              </w:rPr>
              <w:t>Савранская И.Г.</w:t>
            </w:r>
          </w:p>
        </w:tc>
      </w:tr>
    </w:tbl>
    <w:p w:rsidR="00F801D1" w:rsidRPr="00F801D1" w:rsidRDefault="00F801D1" w:rsidP="00F801D1">
      <w:pPr>
        <w:jc w:val="left"/>
        <w:rPr>
          <w:sz w:val="22"/>
          <w:szCs w:val="22"/>
        </w:rPr>
      </w:pPr>
    </w:p>
    <w:p w:rsidR="00F801D1" w:rsidRPr="00F801D1" w:rsidRDefault="00F801D1" w:rsidP="00F801D1">
      <w:pPr>
        <w:jc w:val="left"/>
        <w:rPr>
          <w:sz w:val="22"/>
          <w:szCs w:val="22"/>
        </w:rPr>
      </w:pPr>
    </w:p>
    <w:p w:rsidR="00F801D1" w:rsidRPr="00F801D1" w:rsidRDefault="00F801D1" w:rsidP="00F801D1">
      <w:pPr>
        <w:jc w:val="left"/>
        <w:rPr>
          <w:sz w:val="22"/>
          <w:szCs w:val="22"/>
        </w:rPr>
      </w:pPr>
      <w:r w:rsidRPr="00F801D1">
        <w:rPr>
          <w:sz w:val="22"/>
          <w:szCs w:val="22"/>
        </w:rPr>
        <w:t>РАССЫЛКА:</w:t>
      </w:r>
    </w:p>
    <w:tbl>
      <w:tblPr>
        <w:tblW w:w="0" w:type="auto"/>
        <w:tblLook w:val="04A0" w:firstRow="1" w:lastRow="0" w:firstColumn="1" w:lastColumn="0" w:noHBand="0" w:noVBand="1"/>
      </w:tblPr>
      <w:tblGrid>
        <w:gridCol w:w="4361"/>
        <w:gridCol w:w="4927"/>
      </w:tblGrid>
      <w:tr w:rsidR="00F801D1" w:rsidRPr="00F801D1" w:rsidTr="003E6031">
        <w:tc>
          <w:tcPr>
            <w:tcW w:w="4361" w:type="dxa"/>
            <w:hideMark/>
          </w:tcPr>
          <w:p w:rsidR="00F801D1" w:rsidRPr="00F801D1" w:rsidRDefault="00F801D1" w:rsidP="00F801D1">
            <w:pPr>
              <w:rPr>
                <w:sz w:val="22"/>
                <w:szCs w:val="22"/>
              </w:rPr>
            </w:pPr>
            <w:r w:rsidRPr="00F801D1">
              <w:rPr>
                <w:sz w:val="22"/>
                <w:szCs w:val="22"/>
              </w:rPr>
              <w:t>Дело</w:t>
            </w:r>
          </w:p>
        </w:tc>
        <w:tc>
          <w:tcPr>
            <w:tcW w:w="4927" w:type="dxa"/>
            <w:hideMark/>
          </w:tcPr>
          <w:p w:rsidR="00F801D1" w:rsidRPr="00F801D1" w:rsidRDefault="00F801D1" w:rsidP="00F801D1">
            <w:pPr>
              <w:jc w:val="left"/>
              <w:rPr>
                <w:sz w:val="22"/>
                <w:szCs w:val="22"/>
              </w:rPr>
            </w:pPr>
            <w:r w:rsidRPr="00F801D1">
              <w:rPr>
                <w:sz w:val="22"/>
                <w:szCs w:val="22"/>
              </w:rPr>
              <w:t>– 1 экз.</w:t>
            </w:r>
          </w:p>
        </w:tc>
      </w:tr>
      <w:tr w:rsidR="00F801D1" w:rsidRPr="00F801D1" w:rsidTr="003E6031">
        <w:tc>
          <w:tcPr>
            <w:tcW w:w="4361" w:type="dxa"/>
          </w:tcPr>
          <w:p w:rsidR="00F801D1" w:rsidRPr="00F801D1" w:rsidRDefault="00F801D1" w:rsidP="00F801D1">
            <w:pPr>
              <w:rPr>
                <w:sz w:val="22"/>
                <w:szCs w:val="22"/>
              </w:rPr>
            </w:pPr>
            <w:r w:rsidRPr="00F801D1">
              <w:rPr>
                <w:sz w:val="22"/>
                <w:szCs w:val="22"/>
              </w:rPr>
              <w:t>Котовой Е.Ю.</w:t>
            </w:r>
          </w:p>
        </w:tc>
        <w:tc>
          <w:tcPr>
            <w:tcW w:w="4927" w:type="dxa"/>
          </w:tcPr>
          <w:p w:rsidR="00F801D1" w:rsidRPr="00F801D1" w:rsidRDefault="00E36685" w:rsidP="00F801D1">
            <w:pPr>
              <w:jc w:val="left"/>
              <w:rPr>
                <w:sz w:val="22"/>
                <w:szCs w:val="22"/>
              </w:rPr>
            </w:pPr>
            <w:r w:rsidRPr="00E36685">
              <w:rPr>
                <w:sz w:val="22"/>
                <w:szCs w:val="22"/>
              </w:rPr>
              <w:t>– 1 экз.</w:t>
            </w:r>
          </w:p>
        </w:tc>
      </w:tr>
      <w:tr w:rsidR="00F801D1" w:rsidRPr="00F801D1" w:rsidTr="003E6031">
        <w:tc>
          <w:tcPr>
            <w:tcW w:w="4361" w:type="dxa"/>
          </w:tcPr>
          <w:p w:rsidR="00F801D1" w:rsidRPr="00F801D1" w:rsidRDefault="00F801D1" w:rsidP="00F801D1">
            <w:pPr>
              <w:rPr>
                <w:sz w:val="22"/>
                <w:szCs w:val="22"/>
              </w:rPr>
            </w:pPr>
            <w:r w:rsidRPr="00F801D1">
              <w:rPr>
                <w:sz w:val="22"/>
                <w:szCs w:val="22"/>
              </w:rPr>
              <w:t>Суворовой С.А.</w:t>
            </w:r>
          </w:p>
        </w:tc>
        <w:tc>
          <w:tcPr>
            <w:tcW w:w="4927" w:type="dxa"/>
          </w:tcPr>
          <w:p w:rsidR="00F801D1" w:rsidRPr="00F801D1" w:rsidRDefault="00E36685" w:rsidP="00F801D1">
            <w:pPr>
              <w:jc w:val="left"/>
              <w:rPr>
                <w:sz w:val="22"/>
                <w:szCs w:val="22"/>
              </w:rPr>
            </w:pPr>
            <w:r w:rsidRPr="00E36685">
              <w:rPr>
                <w:sz w:val="22"/>
                <w:szCs w:val="22"/>
              </w:rPr>
              <w:t>– 1 экз.</w:t>
            </w:r>
          </w:p>
        </w:tc>
      </w:tr>
      <w:tr w:rsidR="00F801D1" w:rsidRPr="00F801D1" w:rsidTr="003E6031">
        <w:tc>
          <w:tcPr>
            <w:tcW w:w="4361" w:type="dxa"/>
          </w:tcPr>
          <w:p w:rsidR="00F801D1" w:rsidRPr="00F801D1" w:rsidRDefault="00F801D1" w:rsidP="00F801D1">
            <w:pPr>
              <w:rPr>
                <w:sz w:val="22"/>
                <w:szCs w:val="22"/>
              </w:rPr>
            </w:pPr>
            <w:r w:rsidRPr="00F801D1">
              <w:rPr>
                <w:sz w:val="22"/>
                <w:szCs w:val="22"/>
              </w:rPr>
              <w:t>Мастицкой А.В.</w:t>
            </w:r>
          </w:p>
        </w:tc>
        <w:tc>
          <w:tcPr>
            <w:tcW w:w="4927" w:type="dxa"/>
          </w:tcPr>
          <w:p w:rsidR="00F801D1" w:rsidRPr="00F801D1" w:rsidRDefault="00E36685" w:rsidP="00F801D1">
            <w:pPr>
              <w:jc w:val="left"/>
              <w:rPr>
                <w:sz w:val="22"/>
                <w:szCs w:val="22"/>
              </w:rPr>
            </w:pPr>
            <w:r w:rsidRPr="00E36685">
              <w:rPr>
                <w:sz w:val="22"/>
                <w:szCs w:val="22"/>
              </w:rPr>
              <w:t>– 1 экз.</w:t>
            </w:r>
          </w:p>
        </w:tc>
      </w:tr>
      <w:tr w:rsidR="00F801D1" w:rsidRPr="00F801D1" w:rsidTr="003E6031">
        <w:tc>
          <w:tcPr>
            <w:tcW w:w="4361" w:type="dxa"/>
            <w:hideMark/>
          </w:tcPr>
          <w:p w:rsidR="00F801D1" w:rsidRPr="00F801D1" w:rsidRDefault="00F801D1" w:rsidP="00F801D1">
            <w:pPr>
              <w:rPr>
                <w:sz w:val="22"/>
                <w:szCs w:val="22"/>
              </w:rPr>
            </w:pPr>
            <w:r w:rsidRPr="00F801D1">
              <w:rPr>
                <w:sz w:val="22"/>
                <w:szCs w:val="22"/>
              </w:rPr>
              <w:t xml:space="preserve">КСЗН администрации Тихвинского района </w:t>
            </w:r>
          </w:p>
        </w:tc>
        <w:tc>
          <w:tcPr>
            <w:tcW w:w="4927" w:type="dxa"/>
            <w:hideMark/>
          </w:tcPr>
          <w:p w:rsidR="00F801D1" w:rsidRPr="00F801D1" w:rsidRDefault="00E36685" w:rsidP="00E36685">
            <w:pPr>
              <w:jc w:val="left"/>
              <w:rPr>
                <w:sz w:val="22"/>
                <w:szCs w:val="22"/>
              </w:rPr>
            </w:pPr>
            <w:r>
              <w:rPr>
                <w:sz w:val="22"/>
                <w:szCs w:val="22"/>
              </w:rPr>
              <w:t xml:space="preserve">– 2 экз. </w:t>
            </w:r>
          </w:p>
        </w:tc>
      </w:tr>
      <w:tr w:rsidR="00F801D1" w:rsidRPr="00F801D1" w:rsidTr="003E6031">
        <w:tc>
          <w:tcPr>
            <w:tcW w:w="4361" w:type="dxa"/>
            <w:hideMark/>
          </w:tcPr>
          <w:p w:rsidR="00F801D1" w:rsidRPr="00F801D1" w:rsidRDefault="00F801D1" w:rsidP="00F801D1">
            <w:pPr>
              <w:rPr>
                <w:sz w:val="22"/>
                <w:szCs w:val="22"/>
              </w:rPr>
            </w:pPr>
            <w:r w:rsidRPr="00F801D1">
              <w:rPr>
                <w:sz w:val="22"/>
                <w:szCs w:val="22"/>
              </w:rPr>
              <w:t>ВСЕГО:</w:t>
            </w:r>
          </w:p>
        </w:tc>
        <w:tc>
          <w:tcPr>
            <w:tcW w:w="4927" w:type="dxa"/>
            <w:hideMark/>
          </w:tcPr>
          <w:p w:rsidR="00F801D1" w:rsidRPr="00F801D1" w:rsidRDefault="00E36685" w:rsidP="00F801D1">
            <w:pPr>
              <w:jc w:val="left"/>
              <w:rPr>
                <w:sz w:val="22"/>
                <w:szCs w:val="22"/>
              </w:rPr>
            </w:pPr>
            <w:r>
              <w:rPr>
                <w:sz w:val="22"/>
                <w:szCs w:val="22"/>
              </w:rPr>
              <w:t>6</w:t>
            </w:r>
          </w:p>
        </w:tc>
      </w:tr>
    </w:tbl>
    <w:p w:rsidR="00F801D1" w:rsidRDefault="00F801D1"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pPr>
    </w:p>
    <w:p w:rsidR="00E36685" w:rsidRDefault="00E36685" w:rsidP="001A2440">
      <w:pPr>
        <w:ind w:right="-1" w:firstLine="709"/>
        <w:rPr>
          <w:sz w:val="22"/>
          <w:szCs w:val="22"/>
        </w:rPr>
        <w:sectPr w:rsidR="00E36685" w:rsidSect="00F801D1">
          <w:headerReference w:type="default" r:id="rId6"/>
          <w:pgSz w:w="11907" w:h="16840"/>
          <w:pgMar w:top="851" w:right="1134" w:bottom="992" w:left="1701" w:header="720" w:footer="720" w:gutter="0"/>
          <w:cols w:space="720"/>
          <w:titlePg/>
          <w:docGrid w:linePitch="381"/>
        </w:sectPr>
      </w:pPr>
    </w:p>
    <w:p w:rsidR="00E36685" w:rsidRPr="008512E3" w:rsidRDefault="00E36685" w:rsidP="00DE3542">
      <w:pPr>
        <w:autoSpaceDE w:val="0"/>
        <w:autoSpaceDN w:val="0"/>
        <w:adjustRightInd w:val="0"/>
        <w:ind w:left="5040"/>
        <w:jc w:val="left"/>
        <w:rPr>
          <w:bCs/>
          <w:sz w:val="24"/>
          <w:szCs w:val="24"/>
        </w:rPr>
      </w:pPr>
      <w:r w:rsidRPr="008512E3">
        <w:rPr>
          <w:bCs/>
          <w:sz w:val="24"/>
          <w:szCs w:val="24"/>
        </w:rPr>
        <w:lastRenderedPageBreak/>
        <w:t xml:space="preserve">УТВЕРЖДЕНА  </w:t>
      </w:r>
    </w:p>
    <w:p w:rsidR="00E36685" w:rsidRPr="008512E3" w:rsidRDefault="00E36685" w:rsidP="00DE3542">
      <w:pPr>
        <w:ind w:left="5040"/>
        <w:rPr>
          <w:sz w:val="24"/>
          <w:szCs w:val="24"/>
        </w:rPr>
      </w:pPr>
      <w:r w:rsidRPr="008512E3">
        <w:rPr>
          <w:sz w:val="24"/>
          <w:szCs w:val="24"/>
        </w:rPr>
        <w:t xml:space="preserve">постановлением администрации </w:t>
      </w:r>
    </w:p>
    <w:p w:rsidR="00E36685" w:rsidRPr="008512E3" w:rsidRDefault="00E36685" w:rsidP="00DE3542">
      <w:pPr>
        <w:ind w:left="5040"/>
        <w:rPr>
          <w:sz w:val="24"/>
          <w:szCs w:val="24"/>
        </w:rPr>
      </w:pPr>
      <w:r w:rsidRPr="008512E3">
        <w:rPr>
          <w:sz w:val="24"/>
          <w:szCs w:val="24"/>
        </w:rPr>
        <w:t xml:space="preserve">Тихвинского района </w:t>
      </w:r>
    </w:p>
    <w:p w:rsidR="00E36685" w:rsidRPr="008512E3" w:rsidRDefault="00DE3542" w:rsidP="00DE3542">
      <w:pPr>
        <w:autoSpaceDE w:val="0"/>
        <w:autoSpaceDN w:val="0"/>
        <w:adjustRightInd w:val="0"/>
        <w:ind w:left="5040"/>
        <w:jc w:val="left"/>
        <w:rPr>
          <w:bCs/>
          <w:sz w:val="24"/>
          <w:szCs w:val="24"/>
        </w:rPr>
      </w:pPr>
      <w:r w:rsidRPr="008512E3">
        <w:rPr>
          <w:bCs/>
          <w:sz w:val="24"/>
          <w:szCs w:val="24"/>
        </w:rPr>
        <w:t>о</w:t>
      </w:r>
      <w:r w:rsidR="00E36685" w:rsidRPr="008512E3">
        <w:rPr>
          <w:bCs/>
          <w:sz w:val="24"/>
          <w:szCs w:val="24"/>
        </w:rPr>
        <w:t>т</w:t>
      </w:r>
      <w:r w:rsidRPr="008512E3">
        <w:rPr>
          <w:bCs/>
          <w:sz w:val="24"/>
          <w:szCs w:val="24"/>
        </w:rPr>
        <w:t> </w:t>
      </w:r>
      <w:r w:rsidR="008512E3">
        <w:rPr>
          <w:bCs/>
          <w:sz w:val="24"/>
          <w:szCs w:val="24"/>
        </w:rPr>
        <w:t>30</w:t>
      </w:r>
      <w:r w:rsidRPr="008512E3">
        <w:rPr>
          <w:bCs/>
          <w:sz w:val="24"/>
          <w:szCs w:val="24"/>
        </w:rPr>
        <w:t xml:space="preserve"> октября 2023 г.</w:t>
      </w:r>
      <w:r w:rsidR="00E36685" w:rsidRPr="008512E3">
        <w:rPr>
          <w:bCs/>
          <w:sz w:val="24"/>
          <w:szCs w:val="24"/>
        </w:rPr>
        <w:t xml:space="preserve"> №</w:t>
      </w:r>
      <w:r w:rsidRPr="008512E3">
        <w:rPr>
          <w:bCs/>
          <w:sz w:val="24"/>
          <w:szCs w:val="24"/>
        </w:rPr>
        <w:t> 01-</w:t>
      </w:r>
      <w:r w:rsidR="008512E3">
        <w:rPr>
          <w:bCs/>
          <w:sz w:val="24"/>
          <w:szCs w:val="24"/>
        </w:rPr>
        <w:t>2711</w:t>
      </w:r>
      <w:r w:rsidRPr="008512E3">
        <w:rPr>
          <w:bCs/>
          <w:sz w:val="24"/>
          <w:szCs w:val="24"/>
        </w:rPr>
        <w:t>-а</w:t>
      </w:r>
    </w:p>
    <w:p w:rsidR="00E36685" w:rsidRPr="008512E3" w:rsidRDefault="00E36685" w:rsidP="00DE3542">
      <w:pPr>
        <w:ind w:left="5040"/>
        <w:rPr>
          <w:sz w:val="24"/>
          <w:szCs w:val="24"/>
        </w:rPr>
      </w:pPr>
      <w:r w:rsidRPr="008512E3">
        <w:rPr>
          <w:sz w:val="24"/>
          <w:szCs w:val="24"/>
        </w:rPr>
        <w:t>(приложение)</w:t>
      </w:r>
    </w:p>
    <w:p w:rsidR="00E36685" w:rsidRPr="008512E3" w:rsidRDefault="00E36685" w:rsidP="00E36685">
      <w:pPr>
        <w:jc w:val="center"/>
        <w:rPr>
          <w:sz w:val="24"/>
          <w:szCs w:val="24"/>
        </w:rPr>
      </w:pPr>
    </w:p>
    <w:p w:rsidR="00E36685" w:rsidRPr="00E36685" w:rsidRDefault="00E36685" w:rsidP="00E36685">
      <w:pPr>
        <w:jc w:val="center"/>
        <w:rPr>
          <w:color w:val="000000"/>
          <w:sz w:val="24"/>
          <w:szCs w:val="24"/>
        </w:rPr>
      </w:pPr>
    </w:p>
    <w:p w:rsidR="00E36685" w:rsidRPr="00E36685" w:rsidRDefault="00E36685" w:rsidP="00E36685">
      <w:pPr>
        <w:jc w:val="center"/>
        <w:rPr>
          <w:b/>
          <w:bCs/>
          <w:color w:val="000000"/>
          <w:sz w:val="24"/>
          <w:szCs w:val="24"/>
        </w:rPr>
      </w:pPr>
      <w:r w:rsidRPr="00E36685">
        <w:rPr>
          <w:b/>
          <w:bCs/>
          <w:color w:val="000000"/>
          <w:sz w:val="24"/>
          <w:szCs w:val="24"/>
        </w:rPr>
        <w:t>Муниципальная программа Тихвинского района</w:t>
      </w:r>
    </w:p>
    <w:p w:rsidR="00E36685" w:rsidRPr="00E36685" w:rsidRDefault="00E36685" w:rsidP="00E36685">
      <w:pPr>
        <w:jc w:val="center"/>
        <w:rPr>
          <w:color w:val="000000"/>
          <w:sz w:val="24"/>
          <w:szCs w:val="24"/>
        </w:rPr>
      </w:pPr>
      <w:r w:rsidRPr="00E36685">
        <w:rPr>
          <w:b/>
          <w:bCs/>
          <w:color w:val="000000"/>
          <w:sz w:val="24"/>
          <w:szCs w:val="24"/>
        </w:rPr>
        <w:t xml:space="preserve"> «Социальная поддержка отдельных категорий граждан в Тихвинском районе»</w:t>
      </w:r>
    </w:p>
    <w:p w:rsidR="00E36685" w:rsidRPr="00E36685" w:rsidRDefault="00E36685" w:rsidP="00E36685">
      <w:pPr>
        <w:jc w:val="center"/>
        <w:rPr>
          <w:color w:val="000000"/>
          <w:sz w:val="24"/>
          <w:szCs w:val="24"/>
        </w:rPr>
      </w:pPr>
    </w:p>
    <w:p w:rsidR="00E36685" w:rsidRPr="00E36685" w:rsidRDefault="00E36685" w:rsidP="00E36685">
      <w:pPr>
        <w:jc w:val="center"/>
        <w:rPr>
          <w:b/>
          <w:bCs/>
          <w:color w:val="000000"/>
          <w:sz w:val="24"/>
          <w:szCs w:val="24"/>
        </w:rPr>
      </w:pPr>
      <w:r w:rsidRPr="00E36685">
        <w:rPr>
          <w:b/>
          <w:bCs/>
          <w:color w:val="000000"/>
          <w:sz w:val="24"/>
          <w:szCs w:val="24"/>
        </w:rPr>
        <w:t>ПАСПОРТ</w:t>
      </w:r>
    </w:p>
    <w:p w:rsidR="00E36685" w:rsidRPr="00E36685" w:rsidRDefault="00E36685" w:rsidP="00E36685">
      <w:pPr>
        <w:jc w:val="center"/>
        <w:rPr>
          <w:b/>
          <w:bCs/>
          <w:color w:val="000000"/>
          <w:sz w:val="24"/>
          <w:szCs w:val="24"/>
        </w:rPr>
      </w:pPr>
      <w:r w:rsidRPr="00E36685">
        <w:rPr>
          <w:b/>
          <w:bCs/>
          <w:color w:val="000000"/>
          <w:sz w:val="24"/>
          <w:szCs w:val="24"/>
        </w:rPr>
        <w:t>муниципальной программы Тихвинского района</w:t>
      </w:r>
    </w:p>
    <w:p w:rsidR="00E36685" w:rsidRPr="00E36685" w:rsidRDefault="00E36685" w:rsidP="00E36685">
      <w:pPr>
        <w:jc w:val="center"/>
        <w:rPr>
          <w:color w:val="000000"/>
          <w:sz w:val="24"/>
          <w:szCs w:val="24"/>
        </w:rPr>
      </w:pPr>
      <w:r w:rsidRPr="00E36685">
        <w:rPr>
          <w:b/>
          <w:bCs/>
          <w:color w:val="000000"/>
          <w:sz w:val="24"/>
          <w:szCs w:val="24"/>
        </w:rPr>
        <w:t xml:space="preserve"> «Социальная поддержка отдельных категорий граждан в Тихвинском районе»</w:t>
      </w:r>
      <w:r w:rsidRPr="00E36685">
        <w:rPr>
          <w:color w:val="000000"/>
          <w:sz w:val="24"/>
          <w:szCs w:val="24"/>
        </w:rPr>
        <w:t xml:space="preserve"> </w:t>
      </w:r>
    </w:p>
    <w:tbl>
      <w:tblPr>
        <w:tblW w:w="9615" w:type="dxa"/>
        <w:tblInd w:w="105" w:type="dxa"/>
        <w:tblLayout w:type="fixed"/>
        <w:tblCellMar>
          <w:left w:w="105" w:type="dxa"/>
          <w:right w:w="105" w:type="dxa"/>
        </w:tblCellMar>
        <w:tblLook w:val="0000" w:firstRow="0" w:lastRow="0" w:firstColumn="0" w:lastColumn="0" w:noHBand="0" w:noVBand="0"/>
      </w:tblPr>
      <w:tblGrid>
        <w:gridCol w:w="3119"/>
        <w:gridCol w:w="6496"/>
      </w:tblGrid>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Сроки реализации</w:t>
            </w:r>
            <w:r w:rsidRPr="00E36685">
              <w:rPr>
                <w:vanish/>
                <w:color w:val="000000"/>
                <w:sz w:val="24"/>
                <w:szCs w:val="24"/>
              </w:rPr>
              <w:t xml:space="preserve">#G0Этапы и </w:t>
            </w:r>
            <w:r w:rsidRPr="00E36685">
              <w:rPr>
                <w:color w:val="000000"/>
                <w:sz w:val="24"/>
                <w:szCs w:val="24"/>
              </w:rPr>
              <w:t xml:space="preserve"> муниципальной программы </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2024-2026 годы</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Ответственный исполнитель муниципальной программы</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xml:space="preserve">Комитет социальной защиты населения администрации </w:t>
            </w:r>
            <w:r w:rsidR="00B83B71">
              <w:rPr>
                <w:color w:val="000000"/>
                <w:sz w:val="24"/>
                <w:szCs w:val="24"/>
              </w:rPr>
              <w:t xml:space="preserve">муниципального образования </w:t>
            </w:r>
            <w:r w:rsidRPr="00E36685">
              <w:rPr>
                <w:color w:val="000000"/>
                <w:sz w:val="24"/>
                <w:szCs w:val="24"/>
              </w:rPr>
              <w:t>Тихвинск</w:t>
            </w:r>
            <w:r w:rsidR="00B83B71">
              <w:rPr>
                <w:color w:val="000000"/>
                <w:sz w:val="24"/>
                <w:szCs w:val="24"/>
              </w:rPr>
              <w:t>ий</w:t>
            </w:r>
            <w:r w:rsidRPr="00E36685">
              <w:rPr>
                <w:color w:val="000000"/>
                <w:sz w:val="24"/>
                <w:szCs w:val="24"/>
              </w:rPr>
              <w:t xml:space="preserve"> </w:t>
            </w:r>
            <w:r w:rsidR="00B83B71">
              <w:rPr>
                <w:color w:val="000000"/>
                <w:sz w:val="24"/>
                <w:szCs w:val="24"/>
              </w:rPr>
              <w:t>муниципальный район</w:t>
            </w:r>
            <w:r w:rsidRPr="00E36685">
              <w:rPr>
                <w:color w:val="000000"/>
                <w:sz w:val="24"/>
                <w:szCs w:val="24"/>
              </w:rPr>
              <w:t xml:space="preserve"> Ленинградской области </w:t>
            </w:r>
          </w:p>
          <w:p w:rsidR="00E36685" w:rsidRPr="00E36685" w:rsidRDefault="00E36685" w:rsidP="00B83B71">
            <w:pPr>
              <w:suppressAutoHyphens/>
              <w:rPr>
                <w:color w:val="000000"/>
                <w:sz w:val="24"/>
                <w:szCs w:val="24"/>
              </w:rPr>
            </w:pPr>
            <w:r w:rsidRPr="00E36685">
              <w:rPr>
                <w:color w:val="000000"/>
                <w:sz w:val="24"/>
                <w:szCs w:val="24"/>
              </w:rPr>
              <w:t>(далее КСЗН администрации Тихвинского района)</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xml:space="preserve">Соисполнители муниципальной программы </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нет</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xml:space="preserve">Участники муниципальной программы </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Жилищный отдел администрации Тихвинского района</w:t>
            </w:r>
            <w:r w:rsidRPr="00E36685">
              <w:rPr>
                <w:color w:val="000000"/>
                <w:sz w:val="24"/>
                <w:szCs w:val="24"/>
                <w:highlight w:val="yellow"/>
              </w:rPr>
              <w:t xml:space="preserve"> </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xml:space="preserve">Подпрограммы муниципальной программы </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нет</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Проекты, реализуемые в рамках муниципальной программы</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нет</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xml:space="preserve">Цель муниципальной программы </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xml:space="preserve">Повышение эффективности системы социальной поддержки отдельных категорий граждан в Тихвинском районе </w:t>
            </w:r>
          </w:p>
        </w:tc>
      </w:tr>
      <w:tr w:rsidR="00E36685" w:rsidRPr="00E36685" w:rsidTr="007E35FD">
        <w:trPr>
          <w:trHeight w:val="690"/>
        </w:trPr>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xml:space="preserve">Задачи муниципальной программы </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 повышение уровня жизни граждан - получателей мер социальной и дополнительной социальной поддержки</w:t>
            </w:r>
          </w:p>
        </w:tc>
      </w:tr>
      <w:tr w:rsidR="00E36685" w:rsidRPr="00E36685" w:rsidTr="007E35FD">
        <w:trPr>
          <w:trHeight w:val="3958"/>
        </w:trPr>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Ожидаемые (конечные) результаты реализации муниципальной программы</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ind w:firstLine="90"/>
              <w:rPr>
                <w:sz w:val="24"/>
                <w:szCs w:val="24"/>
              </w:rPr>
            </w:pPr>
            <w:r w:rsidRPr="00E36685">
              <w:rPr>
                <w:sz w:val="24"/>
                <w:szCs w:val="24"/>
              </w:rPr>
              <w:t>- увеличение доли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p>
          <w:p w:rsidR="00E36685" w:rsidRPr="00E36685" w:rsidRDefault="00E36685" w:rsidP="00B83B71">
            <w:pPr>
              <w:suppressAutoHyphens/>
              <w:ind w:firstLine="90"/>
              <w:rPr>
                <w:sz w:val="24"/>
                <w:szCs w:val="24"/>
              </w:rPr>
            </w:pPr>
            <w:r w:rsidRPr="00E36685">
              <w:rPr>
                <w:sz w:val="24"/>
                <w:szCs w:val="24"/>
              </w:rPr>
              <w:t>-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E36685" w:rsidRPr="00E36685" w:rsidRDefault="00E36685" w:rsidP="00B83B71">
            <w:pPr>
              <w:suppressAutoHyphens/>
              <w:rPr>
                <w:color w:val="000000"/>
                <w:sz w:val="24"/>
                <w:szCs w:val="24"/>
              </w:rPr>
            </w:pPr>
            <w:r w:rsidRPr="00E36685">
              <w:rPr>
                <w:sz w:val="24"/>
                <w:szCs w:val="24"/>
              </w:rPr>
              <w:t>- своевременное предоставление мер социальной поддержки  детям-сиротам и детям, оставшимся без попечения родителей, а также лицам из числа детей-сирот и детей, оставшихся без попечения родителей, приемных родителей, а также другим категориям граждан</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Финансовое обеспечение муниципальной программы – всего, в том числе по годам реализации</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sz w:val="24"/>
                <w:szCs w:val="24"/>
              </w:rPr>
            </w:pPr>
            <w:r w:rsidRPr="00E36685">
              <w:rPr>
                <w:color w:val="000000"/>
                <w:sz w:val="24"/>
                <w:szCs w:val="24"/>
              </w:rPr>
              <w:t xml:space="preserve">Общий   объем   финансирования муниципальной   программы   составляет: </w:t>
            </w:r>
            <w:r w:rsidRPr="00E36685">
              <w:rPr>
                <w:b/>
                <w:sz w:val="24"/>
                <w:szCs w:val="24"/>
              </w:rPr>
              <w:t>395 891,60</w:t>
            </w:r>
            <w:r w:rsidRPr="00E36685">
              <w:rPr>
                <w:sz w:val="24"/>
                <w:szCs w:val="24"/>
              </w:rPr>
              <w:t xml:space="preserve"> тыс. руб., в том числе: </w:t>
            </w:r>
          </w:p>
          <w:p w:rsidR="00E36685" w:rsidRPr="00E36685" w:rsidRDefault="00E36685" w:rsidP="00B83B71">
            <w:pPr>
              <w:suppressAutoHyphens/>
              <w:rPr>
                <w:sz w:val="24"/>
                <w:szCs w:val="24"/>
              </w:rPr>
            </w:pPr>
            <w:r w:rsidRPr="00E36685">
              <w:rPr>
                <w:sz w:val="24"/>
                <w:szCs w:val="24"/>
              </w:rPr>
              <w:t>2024 год – 134 979,00 тыс. рублей;</w:t>
            </w:r>
          </w:p>
          <w:p w:rsidR="00E36685" w:rsidRPr="00E36685" w:rsidRDefault="00E36685" w:rsidP="00B83B71">
            <w:pPr>
              <w:suppressAutoHyphens/>
              <w:rPr>
                <w:sz w:val="24"/>
                <w:szCs w:val="24"/>
              </w:rPr>
            </w:pPr>
            <w:r w:rsidRPr="00E36685">
              <w:rPr>
                <w:sz w:val="24"/>
                <w:szCs w:val="24"/>
              </w:rPr>
              <w:t>2025 год – 133 021,90 тыс. рублей;</w:t>
            </w:r>
          </w:p>
          <w:p w:rsidR="00E36685" w:rsidRPr="00E36685" w:rsidRDefault="00E36685" w:rsidP="00B83B71">
            <w:pPr>
              <w:suppressAutoHyphens/>
              <w:rPr>
                <w:color w:val="000000"/>
                <w:sz w:val="24"/>
                <w:szCs w:val="24"/>
              </w:rPr>
            </w:pPr>
            <w:r w:rsidRPr="00E36685">
              <w:rPr>
                <w:sz w:val="24"/>
                <w:szCs w:val="24"/>
              </w:rPr>
              <w:t>2026 год – 127 890,70 тыс. рублей</w:t>
            </w:r>
          </w:p>
        </w:tc>
      </w:tr>
      <w:tr w:rsidR="00E36685" w:rsidRPr="00E36685" w:rsidTr="00B83B71">
        <w:tc>
          <w:tcPr>
            <w:tcW w:w="3119"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lastRenderedPageBreak/>
              <w:t>Размер налоговых расходов, направленных на достижение цели государственной программы, - всего, в том числе по годам реализации</w:t>
            </w:r>
          </w:p>
        </w:tc>
        <w:tc>
          <w:tcPr>
            <w:tcW w:w="6496" w:type="dxa"/>
            <w:tcBorders>
              <w:top w:val="single" w:sz="2" w:space="0" w:color="auto"/>
              <w:left w:val="single" w:sz="2" w:space="0" w:color="auto"/>
              <w:bottom w:val="single" w:sz="2" w:space="0" w:color="auto"/>
              <w:right w:val="single" w:sz="2" w:space="0" w:color="auto"/>
            </w:tcBorders>
          </w:tcPr>
          <w:p w:rsidR="00E36685" w:rsidRPr="00E36685" w:rsidRDefault="00E36685" w:rsidP="00B83B71">
            <w:pPr>
              <w:suppressAutoHyphens/>
              <w:rPr>
                <w:color w:val="000000"/>
                <w:sz w:val="24"/>
                <w:szCs w:val="24"/>
              </w:rPr>
            </w:pPr>
            <w:r w:rsidRPr="00E36685">
              <w:rPr>
                <w:color w:val="000000"/>
                <w:sz w:val="24"/>
                <w:szCs w:val="24"/>
              </w:rPr>
              <w:t>Налоговые расходы не предусмотрены</w:t>
            </w:r>
          </w:p>
        </w:tc>
      </w:tr>
    </w:tbl>
    <w:p w:rsidR="00E36685" w:rsidRPr="00E36685" w:rsidRDefault="00E36685" w:rsidP="00B83B71">
      <w:pPr>
        <w:suppressAutoHyphens/>
        <w:jc w:val="left"/>
        <w:rPr>
          <w:b/>
          <w:bCs/>
          <w:color w:val="000000"/>
          <w:sz w:val="24"/>
          <w:szCs w:val="24"/>
        </w:rPr>
      </w:pPr>
    </w:p>
    <w:p w:rsidR="00E36685" w:rsidRDefault="00E36685" w:rsidP="007E35FD">
      <w:pPr>
        <w:suppressAutoHyphens/>
        <w:jc w:val="center"/>
        <w:rPr>
          <w:b/>
          <w:bCs/>
          <w:color w:val="000000"/>
          <w:sz w:val="24"/>
          <w:szCs w:val="24"/>
        </w:rPr>
      </w:pPr>
      <w:r w:rsidRPr="00E36685">
        <w:rPr>
          <w:b/>
          <w:bCs/>
          <w:color w:val="000000"/>
          <w:sz w:val="24"/>
          <w:szCs w:val="24"/>
        </w:rPr>
        <w:t>1.</w:t>
      </w:r>
      <w:r w:rsidRPr="00E36685">
        <w:rPr>
          <w:color w:val="000000"/>
          <w:sz w:val="24"/>
          <w:szCs w:val="24"/>
        </w:rPr>
        <w:t xml:space="preserve"> </w:t>
      </w:r>
      <w:r w:rsidRPr="00E36685">
        <w:rPr>
          <w:b/>
          <w:bCs/>
          <w:color w:val="000000"/>
          <w:sz w:val="24"/>
          <w:szCs w:val="24"/>
        </w:rPr>
        <w:t>Общая характеристика и прогноз развития сферы реализации муниципальной программы</w:t>
      </w:r>
    </w:p>
    <w:p w:rsidR="007E35FD" w:rsidRPr="00E36685" w:rsidRDefault="007E35FD" w:rsidP="007E35FD">
      <w:pPr>
        <w:suppressAutoHyphens/>
        <w:jc w:val="center"/>
        <w:rPr>
          <w:color w:val="000000"/>
          <w:sz w:val="24"/>
          <w:szCs w:val="24"/>
        </w:rPr>
      </w:pPr>
    </w:p>
    <w:p w:rsidR="00E36685" w:rsidRPr="00E36685" w:rsidRDefault="00E36685" w:rsidP="00B83B71">
      <w:pPr>
        <w:suppressAutoHyphens/>
        <w:ind w:firstLine="708"/>
        <w:rPr>
          <w:sz w:val="24"/>
          <w:szCs w:val="24"/>
        </w:rPr>
      </w:pPr>
      <w:r w:rsidRPr="00E36685">
        <w:rPr>
          <w:color w:val="000000"/>
          <w:sz w:val="24"/>
          <w:szCs w:val="24"/>
        </w:rPr>
        <w:t xml:space="preserve">Развитие форм профилактики социального сиротства и семейного устройства детей-сирот остается одним из приоритетных направлений </w:t>
      </w:r>
      <w:r w:rsidRPr="00E36685">
        <w:rPr>
          <w:sz w:val="24"/>
          <w:szCs w:val="24"/>
        </w:rPr>
        <w:t>демографической политики</w:t>
      </w:r>
      <w:r w:rsidRPr="00E36685">
        <w:rPr>
          <w:color w:val="000000"/>
          <w:sz w:val="24"/>
          <w:szCs w:val="24"/>
        </w:rPr>
        <w:t>, что отражено в</w:t>
      </w:r>
      <w:r w:rsidRPr="00E36685">
        <w:rPr>
          <w:sz w:val="24"/>
          <w:szCs w:val="24"/>
        </w:rPr>
        <w:t xml:space="preserve"> положениях Концепции демографического развития Российской Федерации на период до 2025 года, в Посланиях Президента Российской Федерации Федеральному Собранию Российской Федерации, поручениях Президента Российской Федерации и Правительства Российской Федерации федеральным органам исполнительной власти, органам исполнительной власти субъектов Российской Федерации.</w:t>
      </w:r>
    </w:p>
    <w:p w:rsidR="00E36685" w:rsidRPr="00E36685" w:rsidRDefault="00E36685" w:rsidP="00B83B71">
      <w:pPr>
        <w:suppressAutoHyphens/>
        <w:ind w:firstLine="720"/>
        <w:rPr>
          <w:sz w:val="24"/>
          <w:szCs w:val="24"/>
        </w:rPr>
      </w:pPr>
      <w:r w:rsidRPr="00E36685">
        <w:rPr>
          <w:color w:val="000000"/>
          <w:sz w:val="24"/>
          <w:szCs w:val="24"/>
        </w:rPr>
        <w:t xml:space="preserve">В Тихвинском районе в последнее время наблюдается тенденция к снижению количества детей, </w:t>
      </w:r>
      <w:r w:rsidRPr="00E36685">
        <w:rPr>
          <w:color w:val="000000"/>
          <w:sz w:val="24"/>
        </w:rPr>
        <w:t xml:space="preserve">находящихся под опекой (попечительством) и увеличение </w:t>
      </w:r>
      <w:r w:rsidRPr="00E36685">
        <w:rPr>
          <w:sz w:val="24"/>
          <w:szCs w:val="24"/>
        </w:rPr>
        <w:t>доли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от общей численности детей-сирот  и детей, оставшихся без попечения родителей, состоящих на учете в органах опеки и попечительства.</w:t>
      </w:r>
    </w:p>
    <w:p w:rsidR="00E36685" w:rsidRPr="00E36685" w:rsidRDefault="00E36685" w:rsidP="00B83B71">
      <w:pPr>
        <w:suppressAutoHyphens/>
        <w:ind w:firstLine="708"/>
        <w:rPr>
          <w:sz w:val="24"/>
          <w:szCs w:val="24"/>
        </w:rPr>
      </w:pPr>
      <w:r w:rsidRPr="00E36685">
        <w:rPr>
          <w:color w:val="000000"/>
          <w:sz w:val="24"/>
          <w:szCs w:val="24"/>
        </w:rPr>
        <w:t xml:space="preserve">Меры социальной поддержки граждан, принявших решение о приеме ребенка в семью, способствуют жизнеустройству </w:t>
      </w:r>
      <w:r w:rsidRPr="00E36685">
        <w:rPr>
          <w:sz w:val="24"/>
          <w:szCs w:val="24"/>
        </w:rPr>
        <w:t xml:space="preserve">детей-сирот и детей, оставшихся без попечения родителей. </w:t>
      </w:r>
    </w:p>
    <w:p w:rsidR="00E36685" w:rsidRPr="00E36685" w:rsidRDefault="00E36685" w:rsidP="00B83B71">
      <w:pPr>
        <w:suppressAutoHyphens/>
        <w:ind w:firstLine="708"/>
        <w:rPr>
          <w:color w:val="000000"/>
          <w:sz w:val="24"/>
          <w:szCs w:val="24"/>
        </w:rPr>
      </w:pPr>
      <w:r w:rsidRPr="00E36685">
        <w:rPr>
          <w:color w:val="000000"/>
          <w:sz w:val="24"/>
          <w:szCs w:val="24"/>
        </w:rPr>
        <w:t xml:space="preserve">Ежегодно комитетом организуются курсы по подготовке граждан, желающих принять на воспитание в свою семью ребенка, оставшегося без попечения родителей. </w:t>
      </w:r>
    </w:p>
    <w:p w:rsidR="00E36685" w:rsidRPr="00E36685" w:rsidRDefault="00E36685" w:rsidP="00B83B71">
      <w:pPr>
        <w:suppressAutoHyphens/>
        <w:ind w:firstLine="708"/>
        <w:rPr>
          <w:color w:val="000000"/>
          <w:sz w:val="24"/>
          <w:szCs w:val="24"/>
        </w:rPr>
      </w:pPr>
      <w:r w:rsidRPr="00E36685">
        <w:rPr>
          <w:color w:val="000000"/>
          <w:sz w:val="24"/>
          <w:szCs w:val="24"/>
        </w:rPr>
        <w:t xml:space="preserve">Ежегодно для граждан, относящихся к категории лиц из числа детей-сирот и детей, оставшихся без попечения родителей, приобретаются однокомнатные благоустроенные квартиры в жилищном фонде. </w:t>
      </w:r>
    </w:p>
    <w:p w:rsidR="00E36685" w:rsidRPr="00E36685" w:rsidRDefault="00E36685" w:rsidP="00B83B71">
      <w:pPr>
        <w:suppressAutoHyphens/>
        <w:ind w:firstLine="708"/>
        <w:rPr>
          <w:color w:val="000000"/>
          <w:sz w:val="24"/>
          <w:szCs w:val="24"/>
        </w:rPr>
      </w:pPr>
      <w:r w:rsidRPr="00E36685">
        <w:rPr>
          <w:color w:val="000000"/>
          <w:sz w:val="24"/>
          <w:szCs w:val="24"/>
        </w:rPr>
        <w:t>Реализация программно-целевого метода позволит в 2026 году и в последующих годах осуществить комплексный подход к решению проблем семейного неблагополучия, детской безнадзорности, инвалидности, сиротства и жестокого обращения с детьми.</w:t>
      </w:r>
    </w:p>
    <w:p w:rsidR="00E36685" w:rsidRPr="00E36685" w:rsidRDefault="00E36685" w:rsidP="00B83B71">
      <w:pPr>
        <w:suppressAutoHyphens/>
        <w:ind w:firstLine="708"/>
        <w:rPr>
          <w:color w:val="000000"/>
          <w:sz w:val="24"/>
          <w:szCs w:val="24"/>
        </w:rPr>
      </w:pPr>
      <w:r w:rsidRPr="00E36685">
        <w:rPr>
          <w:color w:val="000000"/>
          <w:sz w:val="24"/>
          <w:szCs w:val="24"/>
        </w:rPr>
        <w:t>Целесообразность решения проблем социальной поддержки населения на основе программно-целевого подхода обусловлена масштабностью, межведомственным характером и высокой социально-экономической значимостью решаемых проблем.</w:t>
      </w:r>
    </w:p>
    <w:p w:rsidR="00E36685" w:rsidRPr="00E36685" w:rsidRDefault="00E36685" w:rsidP="00B83B71">
      <w:pPr>
        <w:suppressAutoHyphens/>
        <w:jc w:val="center"/>
        <w:rPr>
          <w:b/>
          <w:bCs/>
          <w:color w:val="000000"/>
          <w:sz w:val="24"/>
          <w:szCs w:val="24"/>
        </w:rPr>
      </w:pPr>
    </w:p>
    <w:p w:rsidR="00E36685" w:rsidRPr="00E36685" w:rsidRDefault="00E36685" w:rsidP="00B83B71">
      <w:pPr>
        <w:suppressAutoHyphens/>
        <w:jc w:val="center"/>
        <w:rPr>
          <w:b/>
          <w:bCs/>
          <w:color w:val="000000"/>
          <w:sz w:val="24"/>
          <w:szCs w:val="24"/>
        </w:rPr>
      </w:pPr>
      <w:r w:rsidRPr="00E36685">
        <w:rPr>
          <w:b/>
          <w:bCs/>
          <w:color w:val="000000"/>
          <w:sz w:val="24"/>
          <w:szCs w:val="24"/>
        </w:rPr>
        <w:t xml:space="preserve">2. Приоритеты и цели муниципальной политики </w:t>
      </w:r>
    </w:p>
    <w:p w:rsidR="00E36685" w:rsidRPr="00E36685" w:rsidRDefault="00E36685" w:rsidP="00B83B71">
      <w:pPr>
        <w:suppressAutoHyphens/>
        <w:jc w:val="center"/>
        <w:rPr>
          <w:b/>
          <w:bCs/>
          <w:color w:val="000000"/>
          <w:sz w:val="24"/>
          <w:szCs w:val="24"/>
        </w:rPr>
      </w:pPr>
      <w:r w:rsidRPr="00E36685">
        <w:rPr>
          <w:b/>
          <w:bCs/>
          <w:color w:val="000000"/>
          <w:sz w:val="24"/>
          <w:szCs w:val="24"/>
        </w:rPr>
        <w:t>в сфере реализации муниципальной программы</w:t>
      </w:r>
    </w:p>
    <w:p w:rsidR="00E36685" w:rsidRPr="00E36685" w:rsidRDefault="00E36685" w:rsidP="00B83B71">
      <w:pPr>
        <w:suppressAutoHyphens/>
        <w:jc w:val="center"/>
        <w:rPr>
          <w:color w:val="000000"/>
          <w:sz w:val="24"/>
          <w:szCs w:val="24"/>
        </w:rPr>
      </w:pPr>
    </w:p>
    <w:p w:rsidR="00E36685" w:rsidRPr="00E36685" w:rsidRDefault="00E36685" w:rsidP="00B83B71">
      <w:pPr>
        <w:suppressAutoHyphens/>
        <w:ind w:firstLine="225"/>
        <w:rPr>
          <w:color w:val="000000"/>
          <w:sz w:val="24"/>
          <w:szCs w:val="24"/>
        </w:rPr>
      </w:pPr>
      <w:r w:rsidRPr="00E36685">
        <w:rPr>
          <w:b/>
          <w:bCs/>
          <w:color w:val="000000"/>
          <w:sz w:val="24"/>
          <w:szCs w:val="24"/>
        </w:rPr>
        <w:t>Основными приоритетными направлениями муниципальной политики в сфере социальной защиты населения являются:</w:t>
      </w:r>
    </w:p>
    <w:p w:rsidR="00E36685" w:rsidRPr="00E36685" w:rsidRDefault="00E36685" w:rsidP="00B83B71">
      <w:pPr>
        <w:suppressAutoHyphens/>
        <w:ind w:firstLine="709"/>
        <w:rPr>
          <w:color w:val="000000"/>
          <w:sz w:val="24"/>
          <w:szCs w:val="24"/>
        </w:rPr>
      </w:pPr>
      <w:r w:rsidRPr="00E36685">
        <w:rPr>
          <w:color w:val="000000"/>
          <w:sz w:val="24"/>
          <w:szCs w:val="24"/>
        </w:rPr>
        <w:t xml:space="preserve">- </w:t>
      </w:r>
      <w:r w:rsidRPr="00E36685">
        <w:rPr>
          <w:bCs/>
          <w:sz w:val="24"/>
          <w:szCs w:val="24"/>
        </w:rPr>
        <w:t>Исполнение государственных полномочий по опеке и попечительству, социальной поддержке детей-сирот и детей, оставшихся без попечения родителей;</w:t>
      </w:r>
    </w:p>
    <w:p w:rsidR="00E36685" w:rsidRPr="00E36685" w:rsidRDefault="00E36685" w:rsidP="00B83B71">
      <w:pPr>
        <w:suppressAutoHyphens/>
        <w:ind w:firstLine="709"/>
        <w:rPr>
          <w:color w:val="000000"/>
          <w:sz w:val="24"/>
          <w:szCs w:val="24"/>
        </w:rPr>
      </w:pPr>
      <w:r w:rsidRPr="00E36685">
        <w:rPr>
          <w:color w:val="000000"/>
          <w:sz w:val="24"/>
          <w:szCs w:val="24"/>
        </w:rPr>
        <w:t>- Дополнительное материальное обеспечение лиц, имеющих особые заслуги перед Тихвинским районом;</w:t>
      </w:r>
    </w:p>
    <w:p w:rsidR="00E36685" w:rsidRPr="00E36685" w:rsidRDefault="00E36685" w:rsidP="00B83B71">
      <w:pPr>
        <w:suppressAutoHyphens/>
        <w:ind w:firstLine="709"/>
        <w:rPr>
          <w:color w:val="000000"/>
          <w:sz w:val="24"/>
          <w:szCs w:val="24"/>
        </w:rPr>
      </w:pPr>
      <w:r w:rsidRPr="00E36685">
        <w:rPr>
          <w:color w:val="000000"/>
          <w:sz w:val="24"/>
          <w:szCs w:val="24"/>
        </w:rPr>
        <w:t>- Формирование доступной среды жизнедеятельности для инвалидов.</w:t>
      </w:r>
    </w:p>
    <w:p w:rsidR="00E36685" w:rsidRPr="00E36685" w:rsidRDefault="00E36685" w:rsidP="00B83B71">
      <w:pPr>
        <w:suppressAutoHyphens/>
        <w:ind w:firstLine="709"/>
        <w:rPr>
          <w:color w:val="000000"/>
          <w:sz w:val="24"/>
          <w:szCs w:val="24"/>
        </w:rPr>
      </w:pPr>
      <w:r w:rsidRPr="00E36685">
        <w:rPr>
          <w:b/>
          <w:bCs/>
          <w:color w:val="000000"/>
          <w:sz w:val="24"/>
          <w:szCs w:val="24"/>
        </w:rPr>
        <w:lastRenderedPageBreak/>
        <w:t>Основной</w:t>
      </w:r>
      <w:r w:rsidRPr="00E36685">
        <w:rPr>
          <w:color w:val="000000"/>
          <w:sz w:val="24"/>
          <w:szCs w:val="24"/>
        </w:rPr>
        <w:t xml:space="preserve"> </w:t>
      </w:r>
      <w:r w:rsidRPr="00E36685">
        <w:rPr>
          <w:b/>
          <w:bCs/>
          <w:color w:val="000000"/>
          <w:sz w:val="24"/>
          <w:szCs w:val="24"/>
        </w:rPr>
        <w:t>целью</w:t>
      </w:r>
      <w:r w:rsidRPr="00E36685">
        <w:rPr>
          <w:color w:val="000000"/>
          <w:sz w:val="24"/>
          <w:szCs w:val="24"/>
        </w:rPr>
        <w:t xml:space="preserve"> муниципальной политики в сфере реализации муниципальной программы "Социальная поддержка отдельных категорий граждан в Тихвинском районе" является:</w:t>
      </w:r>
    </w:p>
    <w:p w:rsidR="00E36685" w:rsidRPr="00E36685" w:rsidRDefault="00E36685" w:rsidP="00B83B71">
      <w:pPr>
        <w:suppressAutoHyphens/>
        <w:ind w:firstLine="709"/>
        <w:rPr>
          <w:color w:val="000000"/>
          <w:sz w:val="24"/>
          <w:szCs w:val="24"/>
        </w:rPr>
      </w:pPr>
      <w:r w:rsidRPr="00E36685">
        <w:rPr>
          <w:sz w:val="24"/>
          <w:szCs w:val="24"/>
        </w:rPr>
        <w:t xml:space="preserve">- </w:t>
      </w:r>
      <w:r w:rsidRPr="00E36685">
        <w:rPr>
          <w:color w:val="000000"/>
          <w:sz w:val="24"/>
          <w:szCs w:val="24"/>
        </w:rPr>
        <w:t xml:space="preserve">Повышение эффективности системы социальной поддержки отдельных категорий граждан в Тихвинском районе. </w:t>
      </w:r>
    </w:p>
    <w:p w:rsidR="00E36685" w:rsidRPr="00E36685" w:rsidRDefault="00E36685" w:rsidP="00B83B71">
      <w:pPr>
        <w:suppressAutoHyphens/>
        <w:ind w:firstLine="709"/>
        <w:rPr>
          <w:color w:val="000000"/>
          <w:sz w:val="24"/>
          <w:szCs w:val="24"/>
        </w:rPr>
      </w:pPr>
      <w:r w:rsidRPr="00E36685">
        <w:rPr>
          <w:color w:val="000000"/>
          <w:sz w:val="24"/>
          <w:szCs w:val="24"/>
        </w:rPr>
        <w:t>Реализация мероприятий программы, наряду с прогнозируемыми позитивными тенденциями в экономике и социальной сфере Российской Федерации, будет способствовать решению задач повышения уровня жизни населения, улучшения социального климата в обществе, улучшения положения семей и детей, усилению их социальной защищенности; предупреждению семейного неблагополучия, позволяет обеспечить доступность к социальным услугам.</w:t>
      </w:r>
    </w:p>
    <w:p w:rsidR="00E36685" w:rsidRPr="00E36685" w:rsidRDefault="00E36685" w:rsidP="00B83B71">
      <w:pPr>
        <w:suppressAutoHyphens/>
        <w:ind w:firstLine="709"/>
        <w:rPr>
          <w:color w:val="000000"/>
          <w:sz w:val="24"/>
          <w:szCs w:val="24"/>
        </w:rPr>
      </w:pPr>
      <w:r w:rsidRPr="00E36685">
        <w:rPr>
          <w:color w:val="000000"/>
          <w:sz w:val="24"/>
          <w:szCs w:val="24"/>
        </w:rPr>
        <w:t>Реализация муниципальной программы позволит:</w:t>
      </w:r>
    </w:p>
    <w:p w:rsidR="00E36685" w:rsidRPr="00E36685" w:rsidRDefault="00E36685" w:rsidP="00B83B71">
      <w:pPr>
        <w:suppressAutoHyphens/>
        <w:ind w:firstLine="709"/>
        <w:rPr>
          <w:sz w:val="24"/>
          <w:szCs w:val="24"/>
        </w:rPr>
      </w:pPr>
      <w:r w:rsidRPr="00E36685">
        <w:rPr>
          <w:sz w:val="24"/>
          <w:szCs w:val="24"/>
        </w:rPr>
        <w:t>- увеличить долю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с 92 % до 94 %;</w:t>
      </w:r>
    </w:p>
    <w:p w:rsidR="00E36685" w:rsidRPr="00E36685" w:rsidRDefault="00E36685" w:rsidP="00B83B71">
      <w:pPr>
        <w:suppressAutoHyphens/>
        <w:ind w:firstLine="709"/>
        <w:rPr>
          <w:sz w:val="24"/>
          <w:szCs w:val="24"/>
        </w:rPr>
      </w:pPr>
      <w:r w:rsidRPr="00E36685">
        <w:rPr>
          <w:sz w:val="24"/>
          <w:szCs w:val="24"/>
        </w:rPr>
        <w:t>- обеспечить жильем детей-сирот и детей, оставшихся без попечения родителей, а также лиц из числа детей-сирот и детей, оставшихся без попечения родителей – 100%;</w:t>
      </w:r>
    </w:p>
    <w:p w:rsidR="00E36685" w:rsidRPr="00E36685" w:rsidRDefault="00E36685" w:rsidP="00B83B71">
      <w:pPr>
        <w:suppressAutoHyphens/>
        <w:ind w:firstLine="709"/>
        <w:rPr>
          <w:color w:val="000000"/>
          <w:sz w:val="24"/>
          <w:szCs w:val="24"/>
        </w:rPr>
      </w:pPr>
      <w:r w:rsidRPr="00E36685">
        <w:rPr>
          <w:sz w:val="24"/>
          <w:szCs w:val="24"/>
        </w:rPr>
        <w:t>- своевременно предоставить меры социальной поддержки детям-сиротам и детям, оставшимся без попечения родителей, а также лицам из числа детей-сирот и детей, оставшихся без попечения родителей; приемным родителям – 100%.</w:t>
      </w:r>
    </w:p>
    <w:p w:rsidR="00E36685" w:rsidRPr="00E36685" w:rsidRDefault="00E36685" w:rsidP="00B83B71">
      <w:pPr>
        <w:suppressAutoHyphens/>
        <w:ind w:firstLine="709"/>
        <w:rPr>
          <w:color w:val="000000"/>
          <w:sz w:val="24"/>
          <w:szCs w:val="24"/>
        </w:rPr>
      </w:pPr>
      <w:r w:rsidRPr="00E36685">
        <w:rPr>
          <w:color w:val="000000"/>
          <w:sz w:val="24"/>
          <w:szCs w:val="24"/>
        </w:rPr>
        <w:t xml:space="preserve">В ходе исполнения муниципальной программы будет производиться корректировка параметров и ежегодных планов </w:t>
      </w:r>
      <w:r w:rsidR="007742B0">
        <w:rPr>
          <w:color w:val="000000"/>
          <w:sz w:val="24"/>
          <w:szCs w:val="24"/>
        </w:rPr>
        <w:t xml:space="preserve">(приложение № 2 к муниципальной программе) </w:t>
      </w:r>
      <w:r w:rsidRPr="00E36685">
        <w:rPr>
          <w:color w:val="000000"/>
          <w:sz w:val="24"/>
          <w:szCs w:val="24"/>
        </w:rPr>
        <w:t>ее реализации в рамках бюджетного процесса, с учетом тенденций демографического и социально-экономического развития района.</w:t>
      </w:r>
    </w:p>
    <w:p w:rsidR="00E36685" w:rsidRPr="00E36685" w:rsidRDefault="00E36685" w:rsidP="00B83B71">
      <w:pPr>
        <w:suppressAutoHyphens/>
        <w:ind w:firstLine="709"/>
        <w:rPr>
          <w:b/>
          <w:bCs/>
          <w:color w:val="000000"/>
          <w:sz w:val="24"/>
          <w:szCs w:val="24"/>
        </w:rPr>
      </w:pPr>
    </w:p>
    <w:p w:rsidR="00E36685" w:rsidRPr="00E36685" w:rsidRDefault="00E36685" w:rsidP="007E35FD">
      <w:pPr>
        <w:suppressAutoHyphens/>
        <w:ind w:firstLine="225"/>
        <w:jc w:val="center"/>
        <w:rPr>
          <w:color w:val="000000"/>
          <w:sz w:val="24"/>
          <w:szCs w:val="24"/>
        </w:rPr>
      </w:pPr>
      <w:r w:rsidRPr="00E36685">
        <w:rPr>
          <w:b/>
          <w:bCs/>
          <w:color w:val="000000"/>
          <w:sz w:val="24"/>
          <w:szCs w:val="24"/>
        </w:rPr>
        <w:t xml:space="preserve">3. Методика оценки эффективности реализации </w:t>
      </w:r>
      <w:r w:rsidR="007E35FD">
        <w:rPr>
          <w:b/>
          <w:bCs/>
          <w:color w:val="000000"/>
          <w:sz w:val="24"/>
          <w:szCs w:val="24"/>
        </w:rPr>
        <w:t>м</w:t>
      </w:r>
      <w:r w:rsidRPr="00E36685">
        <w:rPr>
          <w:b/>
          <w:bCs/>
          <w:color w:val="000000"/>
          <w:sz w:val="24"/>
          <w:szCs w:val="24"/>
        </w:rPr>
        <w:t>униципальной программы</w:t>
      </w:r>
    </w:p>
    <w:p w:rsidR="00E36685" w:rsidRPr="00E36685" w:rsidRDefault="00E36685" w:rsidP="00B83B71">
      <w:pPr>
        <w:suppressAutoHyphens/>
        <w:ind w:firstLine="225"/>
        <w:rPr>
          <w:color w:val="000000"/>
          <w:sz w:val="24"/>
          <w:szCs w:val="24"/>
        </w:rPr>
      </w:pPr>
    </w:p>
    <w:p w:rsidR="00E36685" w:rsidRPr="00E36685" w:rsidRDefault="00E36685" w:rsidP="00B83B71">
      <w:pPr>
        <w:suppressAutoHyphens/>
        <w:ind w:firstLine="709"/>
        <w:rPr>
          <w:color w:val="000000"/>
          <w:sz w:val="24"/>
          <w:szCs w:val="24"/>
        </w:rPr>
      </w:pPr>
      <w:r w:rsidRPr="00E36685">
        <w:rPr>
          <w:color w:val="000000"/>
          <w:sz w:val="24"/>
          <w:szCs w:val="24"/>
        </w:rPr>
        <w:t>Эффективность реализации</w:t>
      </w:r>
      <w:r w:rsidR="007E35FD">
        <w:rPr>
          <w:color w:val="000000"/>
          <w:sz w:val="24"/>
          <w:szCs w:val="24"/>
        </w:rPr>
        <w:t xml:space="preserve"> муниципальной</w:t>
      </w:r>
      <w:r w:rsidRPr="00E36685">
        <w:rPr>
          <w:color w:val="000000"/>
          <w:sz w:val="24"/>
          <w:szCs w:val="24"/>
        </w:rPr>
        <w:t xml:space="preserve"> программы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5.9 Порядка разработки, реализации и оценки эффективности муниципальных программ Тихвинского района и Тихвинского городского поселения</w:t>
      </w:r>
      <w:r w:rsidR="007E35FD">
        <w:rPr>
          <w:color w:val="000000"/>
          <w:sz w:val="24"/>
          <w:szCs w:val="24"/>
        </w:rPr>
        <w:t xml:space="preserve"> (приложение № 1 к муниципальной программе).</w:t>
      </w:r>
    </w:p>
    <w:p w:rsidR="00E36685" w:rsidRDefault="00E36685" w:rsidP="00B83B71">
      <w:pPr>
        <w:suppressAutoHyphens/>
        <w:ind w:firstLine="709"/>
        <w:rPr>
          <w:color w:val="000000"/>
          <w:sz w:val="24"/>
          <w:szCs w:val="24"/>
        </w:rPr>
      </w:pPr>
      <w:r w:rsidRPr="00E36685">
        <w:rPr>
          <w:color w:val="000000"/>
          <w:sz w:val="24"/>
          <w:szCs w:val="24"/>
        </w:rPr>
        <w:t xml:space="preserve">Оценка эффективности реализации </w:t>
      </w:r>
      <w:r w:rsidR="007742B0">
        <w:rPr>
          <w:color w:val="000000"/>
          <w:sz w:val="24"/>
          <w:szCs w:val="24"/>
        </w:rPr>
        <w:t xml:space="preserve">муниципальной </w:t>
      </w:r>
      <w:r w:rsidRPr="00E36685">
        <w:rPr>
          <w:color w:val="000000"/>
          <w:sz w:val="24"/>
          <w:szCs w:val="24"/>
        </w:rPr>
        <w:t xml:space="preserve">программы производится ответственным исполнителем программы. </w:t>
      </w:r>
    </w:p>
    <w:p w:rsidR="007742B0" w:rsidRPr="00E36685" w:rsidRDefault="007742B0" w:rsidP="00B83B71">
      <w:pPr>
        <w:suppressAutoHyphens/>
        <w:ind w:firstLine="709"/>
        <w:rPr>
          <w:color w:val="000000"/>
          <w:sz w:val="24"/>
          <w:szCs w:val="24"/>
        </w:rPr>
      </w:pPr>
    </w:p>
    <w:p w:rsidR="00E36685" w:rsidRDefault="007742B0" w:rsidP="007742B0">
      <w:pPr>
        <w:suppressAutoHyphens/>
        <w:ind w:right="-1" w:firstLine="709"/>
        <w:jc w:val="center"/>
        <w:rPr>
          <w:sz w:val="22"/>
          <w:szCs w:val="22"/>
        </w:rPr>
      </w:pPr>
      <w:r>
        <w:rPr>
          <w:sz w:val="22"/>
          <w:szCs w:val="22"/>
        </w:rPr>
        <w:t>__________________</w:t>
      </w: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7742B0" w:rsidRDefault="007742B0" w:rsidP="007742B0">
      <w:pPr>
        <w:suppressAutoHyphens/>
        <w:ind w:right="-1" w:firstLine="709"/>
        <w:jc w:val="center"/>
        <w:rPr>
          <w:sz w:val="22"/>
          <w:szCs w:val="22"/>
        </w:rPr>
      </w:pPr>
    </w:p>
    <w:p w:rsidR="008512E3" w:rsidRDefault="008512E3" w:rsidP="007742B0">
      <w:pPr>
        <w:suppressAutoHyphens/>
        <w:ind w:right="-1" w:firstLine="709"/>
        <w:jc w:val="center"/>
        <w:rPr>
          <w:sz w:val="22"/>
          <w:szCs w:val="22"/>
        </w:rPr>
      </w:pPr>
    </w:p>
    <w:p w:rsidR="007742B0" w:rsidRPr="008512E3" w:rsidRDefault="007742B0" w:rsidP="008512E3">
      <w:pPr>
        <w:suppressAutoHyphens/>
        <w:ind w:right="-1"/>
        <w:rPr>
          <w:sz w:val="22"/>
          <w:szCs w:val="22"/>
        </w:rPr>
      </w:pPr>
    </w:p>
    <w:p w:rsidR="007742B0" w:rsidRPr="008512E3" w:rsidRDefault="007742B0" w:rsidP="008512E3">
      <w:pPr>
        <w:autoSpaceDE w:val="0"/>
        <w:autoSpaceDN w:val="0"/>
        <w:adjustRightInd w:val="0"/>
        <w:ind w:left="3828"/>
        <w:jc w:val="left"/>
        <w:rPr>
          <w:bCs/>
          <w:sz w:val="24"/>
          <w:szCs w:val="22"/>
        </w:rPr>
      </w:pPr>
      <w:r w:rsidRPr="008512E3">
        <w:rPr>
          <w:bCs/>
          <w:sz w:val="24"/>
          <w:szCs w:val="22"/>
        </w:rPr>
        <w:lastRenderedPageBreak/>
        <w:t xml:space="preserve">Приложение №1 </w:t>
      </w:r>
    </w:p>
    <w:p w:rsidR="007742B0" w:rsidRPr="008512E3" w:rsidRDefault="007742B0" w:rsidP="008512E3">
      <w:pPr>
        <w:autoSpaceDE w:val="0"/>
        <w:autoSpaceDN w:val="0"/>
        <w:adjustRightInd w:val="0"/>
        <w:ind w:left="3828"/>
        <w:jc w:val="left"/>
        <w:rPr>
          <w:bCs/>
          <w:sz w:val="24"/>
          <w:szCs w:val="22"/>
        </w:rPr>
      </w:pPr>
      <w:r w:rsidRPr="008512E3">
        <w:rPr>
          <w:bCs/>
          <w:sz w:val="24"/>
          <w:szCs w:val="22"/>
        </w:rPr>
        <w:t>к муниципальной программе Тихвинского района</w:t>
      </w:r>
    </w:p>
    <w:p w:rsidR="008512E3" w:rsidRDefault="007742B0" w:rsidP="008512E3">
      <w:pPr>
        <w:autoSpaceDE w:val="0"/>
        <w:autoSpaceDN w:val="0"/>
        <w:adjustRightInd w:val="0"/>
        <w:ind w:left="3828"/>
        <w:jc w:val="left"/>
        <w:rPr>
          <w:bCs/>
          <w:sz w:val="24"/>
          <w:szCs w:val="22"/>
        </w:rPr>
      </w:pPr>
      <w:r w:rsidRPr="008512E3">
        <w:rPr>
          <w:bCs/>
          <w:sz w:val="24"/>
          <w:szCs w:val="22"/>
        </w:rPr>
        <w:t xml:space="preserve">«Социальная поддержка отдельных категорий </w:t>
      </w:r>
    </w:p>
    <w:p w:rsidR="007742B0" w:rsidRPr="008512E3" w:rsidRDefault="007742B0" w:rsidP="008512E3">
      <w:pPr>
        <w:autoSpaceDE w:val="0"/>
        <w:autoSpaceDN w:val="0"/>
        <w:adjustRightInd w:val="0"/>
        <w:ind w:left="3828"/>
        <w:jc w:val="left"/>
        <w:rPr>
          <w:bCs/>
          <w:sz w:val="24"/>
          <w:szCs w:val="22"/>
        </w:rPr>
      </w:pPr>
      <w:r w:rsidRPr="008512E3">
        <w:rPr>
          <w:bCs/>
          <w:sz w:val="24"/>
          <w:szCs w:val="22"/>
        </w:rPr>
        <w:t>граждан в Тихвинском районе»</w:t>
      </w:r>
      <w:r w:rsidR="003E6031" w:rsidRPr="008512E3">
        <w:rPr>
          <w:bCs/>
          <w:sz w:val="24"/>
          <w:szCs w:val="22"/>
        </w:rPr>
        <w:t>,</w:t>
      </w:r>
    </w:p>
    <w:p w:rsidR="007742B0" w:rsidRPr="008512E3" w:rsidRDefault="003E6031" w:rsidP="008512E3">
      <w:pPr>
        <w:autoSpaceDE w:val="0"/>
        <w:autoSpaceDN w:val="0"/>
        <w:adjustRightInd w:val="0"/>
        <w:ind w:left="3828"/>
        <w:jc w:val="left"/>
        <w:rPr>
          <w:bCs/>
          <w:sz w:val="24"/>
          <w:szCs w:val="22"/>
        </w:rPr>
      </w:pPr>
      <w:r w:rsidRPr="008512E3">
        <w:rPr>
          <w:bCs/>
          <w:sz w:val="24"/>
          <w:szCs w:val="22"/>
        </w:rPr>
        <w:t>у</w:t>
      </w:r>
      <w:r w:rsidR="007742B0" w:rsidRPr="008512E3">
        <w:rPr>
          <w:bCs/>
          <w:sz w:val="24"/>
          <w:szCs w:val="22"/>
        </w:rPr>
        <w:t>твержденной постановлением администрации</w:t>
      </w:r>
    </w:p>
    <w:p w:rsidR="007742B0" w:rsidRPr="008512E3" w:rsidRDefault="007742B0" w:rsidP="008512E3">
      <w:pPr>
        <w:autoSpaceDE w:val="0"/>
        <w:autoSpaceDN w:val="0"/>
        <w:adjustRightInd w:val="0"/>
        <w:ind w:left="3828"/>
        <w:jc w:val="left"/>
        <w:rPr>
          <w:bCs/>
          <w:sz w:val="24"/>
          <w:szCs w:val="22"/>
        </w:rPr>
      </w:pPr>
      <w:r w:rsidRPr="008512E3">
        <w:rPr>
          <w:bCs/>
          <w:sz w:val="24"/>
          <w:szCs w:val="22"/>
        </w:rPr>
        <w:t>Тихвинского района</w:t>
      </w:r>
    </w:p>
    <w:p w:rsidR="007742B0" w:rsidRPr="008512E3" w:rsidRDefault="003E6031" w:rsidP="008512E3">
      <w:pPr>
        <w:autoSpaceDE w:val="0"/>
        <w:autoSpaceDN w:val="0"/>
        <w:adjustRightInd w:val="0"/>
        <w:ind w:left="3828"/>
        <w:jc w:val="left"/>
        <w:rPr>
          <w:bCs/>
          <w:sz w:val="24"/>
          <w:szCs w:val="22"/>
        </w:rPr>
      </w:pPr>
      <w:r w:rsidRPr="008512E3">
        <w:rPr>
          <w:bCs/>
          <w:sz w:val="24"/>
          <w:szCs w:val="22"/>
        </w:rPr>
        <w:t>о</w:t>
      </w:r>
      <w:r w:rsidR="007742B0" w:rsidRPr="008512E3">
        <w:rPr>
          <w:bCs/>
          <w:sz w:val="24"/>
          <w:szCs w:val="22"/>
        </w:rPr>
        <w:t xml:space="preserve">т </w:t>
      </w:r>
      <w:r w:rsidR="008512E3">
        <w:rPr>
          <w:bCs/>
          <w:sz w:val="24"/>
          <w:szCs w:val="22"/>
        </w:rPr>
        <w:t>30</w:t>
      </w:r>
      <w:r w:rsidR="007742B0" w:rsidRPr="008512E3">
        <w:rPr>
          <w:bCs/>
          <w:sz w:val="24"/>
          <w:szCs w:val="22"/>
        </w:rPr>
        <w:t xml:space="preserve"> октября 2023 г. № 01-</w:t>
      </w:r>
      <w:r w:rsidR="008512E3">
        <w:rPr>
          <w:bCs/>
          <w:sz w:val="24"/>
          <w:szCs w:val="22"/>
        </w:rPr>
        <w:t>2711</w:t>
      </w:r>
      <w:r w:rsidR="007742B0" w:rsidRPr="008512E3">
        <w:rPr>
          <w:bCs/>
          <w:sz w:val="24"/>
          <w:szCs w:val="22"/>
        </w:rPr>
        <w:t>-а</w:t>
      </w:r>
    </w:p>
    <w:p w:rsidR="007742B0" w:rsidRPr="008512E3" w:rsidRDefault="007742B0" w:rsidP="007742B0">
      <w:pPr>
        <w:ind w:firstLine="45"/>
        <w:rPr>
          <w:sz w:val="24"/>
          <w:szCs w:val="24"/>
        </w:rPr>
      </w:pPr>
    </w:p>
    <w:p w:rsidR="007742B0" w:rsidRPr="008512E3" w:rsidRDefault="007742B0" w:rsidP="007742B0">
      <w:pPr>
        <w:jc w:val="center"/>
        <w:rPr>
          <w:sz w:val="24"/>
          <w:szCs w:val="24"/>
        </w:rPr>
      </w:pPr>
    </w:p>
    <w:p w:rsidR="007742B0" w:rsidRPr="007742B0" w:rsidRDefault="007742B0" w:rsidP="008512E3">
      <w:pPr>
        <w:suppressAutoHyphens/>
        <w:jc w:val="center"/>
        <w:rPr>
          <w:b/>
          <w:bCs/>
          <w:color w:val="000000"/>
          <w:sz w:val="24"/>
          <w:szCs w:val="24"/>
        </w:rPr>
      </w:pPr>
      <w:r w:rsidRPr="007742B0">
        <w:rPr>
          <w:b/>
          <w:bCs/>
          <w:color w:val="000000"/>
          <w:sz w:val="24"/>
          <w:szCs w:val="24"/>
        </w:rPr>
        <w:t>ПРОГНОЗНЫЕ ЗНАЧЕНИЯ</w:t>
      </w:r>
    </w:p>
    <w:p w:rsidR="007742B0" w:rsidRPr="007742B0" w:rsidRDefault="007742B0" w:rsidP="008512E3">
      <w:pPr>
        <w:suppressAutoHyphens/>
        <w:jc w:val="center"/>
        <w:rPr>
          <w:color w:val="000000"/>
          <w:sz w:val="24"/>
          <w:szCs w:val="24"/>
        </w:rPr>
      </w:pPr>
      <w:r w:rsidRPr="007742B0">
        <w:rPr>
          <w:b/>
          <w:bCs/>
          <w:color w:val="000000"/>
          <w:sz w:val="24"/>
          <w:szCs w:val="24"/>
        </w:rPr>
        <w:t xml:space="preserve"> показателей (индикаторов) по реализации муниципальной программы Тихвинского района «Социальная поддержка отдельных категорий граждан в Тихвинском районе»</w:t>
      </w:r>
    </w:p>
    <w:p w:rsidR="007742B0" w:rsidRPr="007742B0" w:rsidRDefault="007742B0" w:rsidP="007742B0">
      <w:pPr>
        <w:jc w:val="center"/>
        <w:rPr>
          <w:color w:val="000000"/>
          <w:sz w:val="24"/>
          <w:szCs w:val="24"/>
        </w:rPr>
      </w:pPr>
    </w:p>
    <w:tbl>
      <w:tblPr>
        <w:tblW w:w="9742" w:type="dxa"/>
        <w:tblInd w:w="105" w:type="dxa"/>
        <w:tblLayout w:type="fixed"/>
        <w:tblCellMar>
          <w:left w:w="105" w:type="dxa"/>
          <w:right w:w="105" w:type="dxa"/>
        </w:tblCellMar>
        <w:tblLook w:val="0000" w:firstRow="0" w:lastRow="0" w:firstColumn="0" w:lastColumn="0" w:noHBand="0" w:noVBand="0"/>
      </w:tblPr>
      <w:tblGrid>
        <w:gridCol w:w="804"/>
        <w:gridCol w:w="4406"/>
        <w:gridCol w:w="1525"/>
        <w:gridCol w:w="1003"/>
        <w:gridCol w:w="1003"/>
        <w:gridCol w:w="1001"/>
      </w:tblGrid>
      <w:tr w:rsidR="007742B0" w:rsidRPr="007742B0" w:rsidTr="003E6031">
        <w:trPr>
          <w:trHeight w:val="519"/>
          <w:hidden/>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vanish/>
                <w:color w:val="000000"/>
                <w:sz w:val="24"/>
                <w:szCs w:val="24"/>
              </w:rPr>
              <w:t>#G0</w:t>
            </w:r>
            <w:r w:rsidRPr="007742B0">
              <w:rPr>
                <w:color w:val="000000"/>
                <w:sz w:val="24"/>
                <w:szCs w:val="24"/>
              </w:rPr>
              <w:t>№</w:t>
            </w:r>
          </w:p>
          <w:p w:rsidR="007742B0" w:rsidRPr="007742B0" w:rsidRDefault="007742B0" w:rsidP="003E6031">
            <w:pPr>
              <w:suppressAutoHyphens/>
              <w:jc w:val="center"/>
              <w:rPr>
                <w:color w:val="000000"/>
                <w:sz w:val="24"/>
                <w:szCs w:val="24"/>
              </w:rPr>
            </w:pPr>
            <w:r w:rsidRPr="007742B0">
              <w:rPr>
                <w:color w:val="000000"/>
                <w:sz w:val="24"/>
                <w:szCs w:val="24"/>
              </w:rPr>
              <w:t xml:space="preserve">п/п </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Наименование показателя </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Единица измерения </w:t>
            </w:r>
          </w:p>
        </w:tc>
        <w:tc>
          <w:tcPr>
            <w:tcW w:w="3007" w:type="dxa"/>
            <w:gridSpan w:val="3"/>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Значение показателя </w:t>
            </w:r>
          </w:p>
        </w:tc>
      </w:tr>
      <w:tr w:rsidR="007742B0" w:rsidRPr="007742B0" w:rsidTr="003E6031">
        <w:trPr>
          <w:trHeight w:val="259"/>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left"/>
              <w:rPr>
                <w:color w:val="000000"/>
                <w:sz w:val="24"/>
                <w:szCs w:val="24"/>
              </w:rPr>
            </w:pPr>
            <w:r w:rsidRPr="007742B0">
              <w:rPr>
                <w:color w:val="000000"/>
                <w:sz w:val="24"/>
                <w:szCs w:val="24"/>
              </w:rPr>
              <w:t xml:space="preserve">  </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left"/>
              <w:rPr>
                <w:color w:val="000000"/>
                <w:sz w:val="24"/>
                <w:szCs w:val="24"/>
              </w:rPr>
            </w:pPr>
            <w:r w:rsidRPr="007742B0">
              <w:rPr>
                <w:color w:val="000000"/>
                <w:sz w:val="24"/>
                <w:szCs w:val="24"/>
              </w:rPr>
              <w:t xml:space="preserve">  </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left"/>
              <w:rPr>
                <w:color w:val="000000"/>
                <w:sz w:val="24"/>
                <w:szCs w:val="24"/>
              </w:rPr>
            </w:pPr>
            <w:r w:rsidRPr="007742B0">
              <w:rPr>
                <w:color w:val="000000"/>
                <w:sz w:val="24"/>
                <w:szCs w:val="24"/>
              </w:rPr>
              <w:t xml:space="preserve">  </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2024 г.</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2025 г.</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2026 г.</w:t>
            </w:r>
          </w:p>
        </w:tc>
      </w:tr>
      <w:tr w:rsidR="007742B0" w:rsidRPr="007742B0" w:rsidTr="003E6031">
        <w:trPr>
          <w:trHeight w:val="247"/>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1 </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2 </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3 </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4 </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5 </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 xml:space="preserve">6 </w:t>
            </w:r>
          </w:p>
        </w:tc>
      </w:tr>
      <w:tr w:rsidR="007742B0" w:rsidRPr="007742B0" w:rsidTr="003E6031">
        <w:trPr>
          <w:trHeight w:val="519"/>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1</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rPr>
                <w:sz w:val="24"/>
                <w:szCs w:val="24"/>
              </w:rPr>
            </w:pPr>
            <w:r w:rsidRPr="007742B0">
              <w:rPr>
                <w:sz w:val="24"/>
                <w:szCs w:val="24"/>
              </w:rPr>
              <w:t>Доля фактической численности работников органов опеки и попечительства от предельной численности работников органов опеки и попечительства, установленной Правительством Ленинградской области</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sz w:val="24"/>
                <w:szCs w:val="24"/>
              </w:rPr>
            </w:pPr>
            <w:r w:rsidRPr="007742B0">
              <w:rPr>
                <w:sz w:val="24"/>
                <w:szCs w:val="24"/>
              </w:rPr>
              <w:t>%</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r>
      <w:tr w:rsidR="007742B0" w:rsidRPr="007742B0" w:rsidTr="003E6031">
        <w:trPr>
          <w:trHeight w:val="519"/>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2</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rPr>
                <w:sz w:val="24"/>
                <w:szCs w:val="24"/>
              </w:rPr>
            </w:pPr>
            <w:r w:rsidRPr="007742B0">
              <w:rPr>
                <w:sz w:val="24"/>
                <w:szCs w:val="24"/>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sz w:val="24"/>
                <w:szCs w:val="24"/>
              </w:rPr>
            </w:pPr>
            <w:r w:rsidRPr="007742B0">
              <w:rPr>
                <w:sz w:val="24"/>
                <w:szCs w:val="24"/>
              </w:rPr>
              <w:t>%</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92</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94</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94</w:t>
            </w:r>
          </w:p>
        </w:tc>
      </w:tr>
      <w:tr w:rsidR="007742B0" w:rsidRPr="007742B0" w:rsidTr="003E6031">
        <w:trPr>
          <w:trHeight w:val="519"/>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3</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rPr>
                <w:sz w:val="24"/>
                <w:szCs w:val="24"/>
              </w:rPr>
            </w:pPr>
            <w:r w:rsidRPr="007742B0">
              <w:rPr>
                <w:sz w:val="24"/>
                <w:szCs w:val="24"/>
              </w:rPr>
              <w:t>Доля детей-сирот и детей, оставшихся без попечения родителей, своевременно получивших денежное содержание, от общей численности детей-сирот  и детей, оставшихся без попечения родителей, имеющих право на получение денежного содержания</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sz w:val="24"/>
                <w:szCs w:val="24"/>
              </w:rPr>
            </w:pPr>
            <w:r w:rsidRPr="007742B0">
              <w:rPr>
                <w:sz w:val="24"/>
                <w:szCs w:val="24"/>
              </w:rPr>
              <w:t>%</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r>
      <w:tr w:rsidR="007742B0" w:rsidRPr="007742B0" w:rsidTr="003E6031">
        <w:trPr>
          <w:trHeight w:val="1177"/>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4</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rPr>
                <w:sz w:val="24"/>
                <w:szCs w:val="24"/>
              </w:rPr>
            </w:pPr>
            <w:r w:rsidRPr="007742B0">
              <w:rPr>
                <w:sz w:val="24"/>
                <w:szCs w:val="24"/>
              </w:rPr>
              <w:t xml:space="preserve">Доля приемных родителей, получивших вознаграждение, от общей численности приемных родителей, имеющих право на получение вознаграждения </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sz w:val="24"/>
                <w:szCs w:val="24"/>
              </w:rPr>
            </w:pPr>
            <w:r w:rsidRPr="007742B0">
              <w:rPr>
                <w:sz w:val="24"/>
                <w:szCs w:val="24"/>
              </w:rPr>
              <w:t>%</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r>
      <w:tr w:rsidR="007742B0" w:rsidRPr="007742B0" w:rsidTr="003E6031">
        <w:trPr>
          <w:trHeight w:val="519"/>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5</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rPr>
                <w:sz w:val="24"/>
                <w:szCs w:val="24"/>
              </w:rPr>
            </w:pPr>
            <w:r w:rsidRPr="007742B0">
              <w:rPr>
                <w:sz w:val="24"/>
                <w:szCs w:val="24"/>
              </w:rPr>
              <w:t>Доля детей-сирот и детей, оставшихся без попечения родителей, своевременно получивших  денежную компенсацию оплаты проезда, от общей численности детей-сирот  и детей, оставшихся без попечения родителей, имеющих право на получение денежной компенсации оплаты проезда</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sz w:val="24"/>
                <w:szCs w:val="24"/>
              </w:rPr>
            </w:pPr>
            <w:r w:rsidRPr="007742B0">
              <w:rPr>
                <w:sz w:val="24"/>
                <w:szCs w:val="24"/>
              </w:rPr>
              <w:t>%</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r>
      <w:tr w:rsidR="007742B0" w:rsidRPr="007742B0" w:rsidTr="003E6031">
        <w:trPr>
          <w:trHeight w:val="519"/>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lastRenderedPageBreak/>
              <w:t>6</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rPr>
                <w:sz w:val="24"/>
                <w:szCs w:val="24"/>
              </w:rPr>
            </w:pPr>
            <w:r w:rsidRPr="007742B0">
              <w:rPr>
                <w:sz w:val="24"/>
                <w:szCs w:val="24"/>
              </w:rPr>
              <w:t>Доля детей-сирот и детей, оставшихся без попечения родителей, а также лиц из числа детей-сирот и детей, оставшихся без попечения родителей, получивших жилье, от общей численности детей-сирот  и детей, оставшихся без попечения родителей,  лиц из числа детей-сирот и детей, оставшихся без попечения родителей, имеющих право на получение жилья</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sz w:val="24"/>
                <w:szCs w:val="24"/>
              </w:rPr>
            </w:pPr>
            <w:r w:rsidRPr="007742B0">
              <w:rPr>
                <w:sz w:val="24"/>
                <w:szCs w:val="24"/>
              </w:rPr>
              <w:t>%</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r>
      <w:tr w:rsidR="007742B0" w:rsidRPr="007742B0" w:rsidTr="003E6031">
        <w:trPr>
          <w:trHeight w:val="519"/>
        </w:trPr>
        <w:tc>
          <w:tcPr>
            <w:tcW w:w="804"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color w:val="000000"/>
                <w:sz w:val="24"/>
                <w:szCs w:val="24"/>
              </w:rPr>
            </w:pPr>
            <w:r w:rsidRPr="007742B0">
              <w:rPr>
                <w:color w:val="000000"/>
                <w:sz w:val="24"/>
                <w:szCs w:val="24"/>
              </w:rPr>
              <w:t>7</w:t>
            </w:r>
          </w:p>
        </w:tc>
        <w:tc>
          <w:tcPr>
            <w:tcW w:w="4406"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rPr>
                <w:sz w:val="24"/>
                <w:szCs w:val="24"/>
              </w:rPr>
            </w:pPr>
            <w:r w:rsidRPr="007742B0">
              <w:rPr>
                <w:sz w:val="24"/>
                <w:szCs w:val="24"/>
              </w:rPr>
              <w:t>Доля граждан, желающих принять на воспитание в свою семью ребенка, оставшегося без попечения родителей, прошедших подготовку, от общей численности граждан, желающих принять на воспитание в свою семью ребенка, оставшегося без попечения родителей</w:t>
            </w:r>
          </w:p>
        </w:tc>
        <w:tc>
          <w:tcPr>
            <w:tcW w:w="1525"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center"/>
              <w:rPr>
                <w:sz w:val="24"/>
                <w:szCs w:val="24"/>
              </w:rPr>
            </w:pPr>
            <w:r w:rsidRPr="007742B0">
              <w:rPr>
                <w:sz w:val="24"/>
                <w:szCs w:val="24"/>
              </w:rPr>
              <w:t>%</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3"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c>
          <w:tcPr>
            <w:tcW w:w="1001" w:type="dxa"/>
            <w:tcBorders>
              <w:top w:val="single" w:sz="2" w:space="0" w:color="auto"/>
              <w:left w:val="single" w:sz="2" w:space="0" w:color="auto"/>
              <w:bottom w:val="single" w:sz="2" w:space="0" w:color="auto"/>
              <w:right w:val="single" w:sz="2" w:space="0" w:color="auto"/>
            </w:tcBorders>
          </w:tcPr>
          <w:p w:rsidR="007742B0" w:rsidRPr="007742B0" w:rsidRDefault="007742B0" w:rsidP="003E6031">
            <w:pPr>
              <w:suppressAutoHyphens/>
              <w:jc w:val="right"/>
              <w:rPr>
                <w:sz w:val="24"/>
                <w:szCs w:val="24"/>
              </w:rPr>
            </w:pPr>
            <w:r w:rsidRPr="007742B0">
              <w:rPr>
                <w:sz w:val="24"/>
                <w:szCs w:val="24"/>
              </w:rPr>
              <w:t>100</w:t>
            </w:r>
          </w:p>
        </w:tc>
      </w:tr>
    </w:tbl>
    <w:p w:rsidR="007742B0" w:rsidRPr="007742B0" w:rsidRDefault="007742B0" w:rsidP="007742B0">
      <w:pPr>
        <w:autoSpaceDE w:val="0"/>
        <w:autoSpaceDN w:val="0"/>
        <w:adjustRightInd w:val="0"/>
        <w:jc w:val="left"/>
        <w:rPr>
          <w:rFonts w:ascii="Arial" w:hAnsi="Arial" w:cs="Arial"/>
          <w:b/>
          <w:bCs/>
          <w:color w:val="000000"/>
          <w:sz w:val="22"/>
          <w:szCs w:val="22"/>
        </w:rPr>
      </w:pPr>
    </w:p>
    <w:p w:rsidR="007742B0" w:rsidRDefault="003E6031" w:rsidP="007742B0">
      <w:pPr>
        <w:suppressAutoHyphens/>
        <w:ind w:right="-1" w:firstLine="709"/>
        <w:jc w:val="center"/>
        <w:rPr>
          <w:sz w:val="22"/>
          <w:szCs w:val="22"/>
        </w:rPr>
      </w:pPr>
      <w:r>
        <w:rPr>
          <w:sz w:val="22"/>
          <w:szCs w:val="22"/>
        </w:rPr>
        <w:t>_________________</w:t>
      </w: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pPr>
    </w:p>
    <w:p w:rsidR="003E6031" w:rsidRDefault="003E6031" w:rsidP="007742B0">
      <w:pPr>
        <w:suppressAutoHyphens/>
        <w:ind w:right="-1" w:firstLine="709"/>
        <w:jc w:val="center"/>
        <w:rPr>
          <w:sz w:val="22"/>
          <w:szCs w:val="22"/>
        </w:rPr>
        <w:sectPr w:rsidR="003E6031" w:rsidSect="00B83B71">
          <w:pgSz w:w="11907" w:h="16840"/>
          <w:pgMar w:top="851" w:right="1134" w:bottom="992" w:left="1701" w:header="720" w:footer="720" w:gutter="0"/>
          <w:pgNumType w:start="1"/>
          <w:cols w:space="720"/>
          <w:docGrid w:linePitch="381"/>
        </w:sectPr>
      </w:pPr>
    </w:p>
    <w:p w:rsidR="003E6031" w:rsidRPr="00027126" w:rsidRDefault="003E6031" w:rsidP="00027126">
      <w:pPr>
        <w:autoSpaceDE w:val="0"/>
        <w:autoSpaceDN w:val="0"/>
        <w:adjustRightInd w:val="0"/>
        <w:ind w:left="7920"/>
        <w:rPr>
          <w:bCs/>
          <w:sz w:val="24"/>
          <w:szCs w:val="22"/>
        </w:rPr>
      </w:pPr>
      <w:r w:rsidRPr="00027126">
        <w:rPr>
          <w:bCs/>
          <w:sz w:val="24"/>
          <w:szCs w:val="22"/>
        </w:rPr>
        <w:lastRenderedPageBreak/>
        <w:t xml:space="preserve">Приложение №2 </w:t>
      </w:r>
    </w:p>
    <w:p w:rsidR="003E6031" w:rsidRPr="00027126" w:rsidRDefault="003E6031" w:rsidP="00027126">
      <w:pPr>
        <w:autoSpaceDE w:val="0"/>
        <w:autoSpaceDN w:val="0"/>
        <w:adjustRightInd w:val="0"/>
        <w:ind w:left="7920"/>
        <w:jc w:val="left"/>
        <w:rPr>
          <w:bCs/>
          <w:sz w:val="24"/>
          <w:szCs w:val="22"/>
        </w:rPr>
      </w:pPr>
      <w:r w:rsidRPr="00027126">
        <w:rPr>
          <w:bCs/>
          <w:sz w:val="24"/>
          <w:szCs w:val="22"/>
        </w:rPr>
        <w:t>к муниципальной программе Тихвинского района</w:t>
      </w:r>
    </w:p>
    <w:p w:rsidR="003E6031" w:rsidRPr="00027126" w:rsidRDefault="003E6031" w:rsidP="00027126">
      <w:pPr>
        <w:autoSpaceDE w:val="0"/>
        <w:autoSpaceDN w:val="0"/>
        <w:adjustRightInd w:val="0"/>
        <w:ind w:left="7920"/>
        <w:jc w:val="left"/>
        <w:rPr>
          <w:bCs/>
          <w:sz w:val="24"/>
          <w:szCs w:val="22"/>
        </w:rPr>
      </w:pPr>
      <w:r w:rsidRPr="00027126">
        <w:rPr>
          <w:bCs/>
          <w:sz w:val="24"/>
          <w:szCs w:val="22"/>
        </w:rPr>
        <w:t xml:space="preserve">«Социальная поддержка отдельных категорий </w:t>
      </w:r>
    </w:p>
    <w:p w:rsidR="003E6031" w:rsidRPr="00027126" w:rsidRDefault="003E6031" w:rsidP="00027126">
      <w:pPr>
        <w:autoSpaceDE w:val="0"/>
        <w:autoSpaceDN w:val="0"/>
        <w:adjustRightInd w:val="0"/>
        <w:ind w:left="7920"/>
        <w:jc w:val="left"/>
        <w:rPr>
          <w:bCs/>
          <w:sz w:val="24"/>
          <w:szCs w:val="22"/>
        </w:rPr>
      </w:pPr>
      <w:r w:rsidRPr="00027126">
        <w:rPr>
          <w:bCs/>
          <w:sz w:val="24"/>
          <w:szCs w:val="22"/>
        </w:rPr>
        <w:t>граждан в Тихвинском районе»</w:t>
      </w:r>
      <w:r w:rsidR="006A4431" w:rsidRPr="00027126">
        <w:rPr>
          <w:bCs/>
          <w:sz w:val="24"/>
          <w:szCs w:val="22"/>
        </w:rPr>
        <w:t>,</w:t>
      </w:r>
    </w:p>
    <w:p w:rsidR="006A4431" w:rsidRPr="00027126" w:rsidRDefault="006A4431" w:rsidP="00027126">
      <w:pPr>
        <w:autoSpaceDE w:val="0"/>
        <w:autoSpaceDN w:val="0"/>
        <w:adjustRightInd w:val="0"/>
        <w:ind w:left="7920"/>
        <w:jc w:val="left"/>
        <w:rPr>
          <w:bCs/>
          <w:sz w:val="24"/>
          <w:szCs w:val="22"/>
        </w:rPr>
      </w:pPr>
      <w:r w:rsidRPr="00027126">
        <w:rPr>
          <w:bCs/>
          <w:sz w:val="24"/>
          <w:szCs w:val="22"/>
        </w:rPr>
        <w:t>утвержденной постановлением администрации</w:t>
      </w:r>
    </w:p>
    <w:p w:rsidR="006A4431" w:rsidRPr="00027126" w:rsidRDefault="006A4431" w:rsidP="00027126">
      <w:pPr>
        <w:autoSpaceDE w:val="0"/>
        <w:autoSpaceDN w:val="0"/>
        <w:adjustRightInd w:val="0"/>
        <w:ind w:left="7920"/>
        <w:jc w:val="left"/>
        <w:rPr>
          <w:bCs/>
          <w:sz w:val="24"/>
          <w:szCs w:val="22"/>
        </w:rPr>
      </w:pPr>
      <w:r w:rsidRPr="00027126">
        <w:rPr>
          <w:bCs/>
          <w:sz w:val="24"/>
          <w:szCs w:val="22"/>
        </w:rPr>
        <w:t>Тихвинского района</w:t>
      </w:r>
    </w:p>
    <w:p w:rsidR="006A4431" w:rsidRPr="00027126" w:rsidRDefault="006A4431" w:rsidP="00027126">
      <w:pPr>
        <w:autoSpaceDE w:val="0"/>
        <w:autoSpaceDN w:val="0"/>
        <w:adjustRightInd w:val="0"/>
        <w:ind w:left="7920"/>
        <w:jc w:val="left"/>
        <w:rPr>
          <w:bCs/>
          <w:sz w:val="24"/>
          <w:szCs w:val="22"/>
        </w:rPr>
      </w:pPr>
      <w:r w:rsidRPr="00027126">
        <w:rPr>
          <w:bCs/>
          <w:sz w:val="24"/>
          <w:szCs w:val="22"/>
        </w:rPr>
        <w:t xml:space="preserve">от </w:t>
      </w:r>
      <w:r w:rsidR="00027126">
        <w:rPr>
          <w:bCs/>
          <w:sz w:val="24"/>
          <w:szCs w:val="22"/>
        </w:rPr>
        <w:t>30</w:t>
      </w:r>
      <w:r w:rsidRPr="00027126">
        <w:rPr>
          <w:bCs/>
          <w:sz w:val="24"/>
          <w:szCs w:val="22"/>
        </w:rPr>
        <w:t xml:space="preserve"> октября 2023 г. № 01-</w:t>
      </w:r>
      <w:r w:rsidR="00027126">
        <w:rPr>
          <w:bCs/>
          <w:sz w:val="24"/>
          <w:szCs w:val="22"/>
        </w:rPr>
        <w:t>2711</w:t>
      </w:r>
      <w:r w:rsidRPr="00027126">
        <w:rPr>
          <w:bCs/>
          <w:sz w:val="24"/>
          <w:szCs w:val="22"/>
        </w:rPr>
        <w:t>-а</w:t>
      </w:r>
    </w:p>
    <w:p w:rsidR="006A4431" w:rsidRPr="00027126" w:rsidRDefault="006A4431" w:rsidP="003E6031">
      <w:pPr>
        <w:autoSpaceDE w:val="0"/>
        <w:autoSpaceDN w:val="0"/>
        <w:adjustRightInd w:val="0"/>
        <w:jc w:val="left"/>
        <w:rPr>
          <w:bCs/>
          <w:sz w:val="22"/>
          <w:szCs w:val="22"/>
        </w:rPr>
      </w:pPr>
    </w:p>
    <w:p w:rsidR="003E6031" w:rsidRPr="003E6031" w:rsidRDefault="003E6031" w:rsidP="003E6031">
      <w:pPr>
        <w:jc w:val="center"/>
        <w:rPr>
          <w:color w:val="000000"/>
          <w:sz w:val="24"/>
          <w:szCs w:val="24"/>
        </w:rPr>
      </w:pPr>
    </w:p>
    <w:p w:rsidR="003E6031" w:rsidRPr="003E6031" w:rsidRDefault="003E6031" w:rsidP="006A4431">
      <w:pPr>
        <w:jc w:val="center"/>
        <w:rPr>
          <w:b/>
          <w:bCs/>
          <w:color w:val="000000"/>
          <w:sz w:val="24"/>
          <w:szCs w:val="24"/>
        </w:rPr>
      </w:pPr>
      <w:r w:rsidRPr="003E6031">
        <w:rPr>
          <w:b/>
          <w:bCs/>
          <w:color w:val="000000"/>
          <w:sz w:val="24"/>
          <w:szCs w:val="24"/>
        </w:rPr>
        <w:t>ПЛАН РЕАЛИЗАЦИИ МУНИЦИПАЛЬНОЙ ПРОГРАММЫ</w:t>
      </w:r>
      <w:r w:rsidR="006A4431">
        <w:rPr>
          <w:b/>
          <w:bCs/>
          <w:color w:val="000000"/>
          <w:sz w:val="24"/>
          <w:szCs w:val="24"/>
        </w:rPr>
        <w:t xml:space="preserve"> ТИХВИНСКОГО РАЙОНА</w:t>
      </w:r>
    </w:p>
    <w:p w:rsidR="003E6031" w:rsidRPr="003E6031" w:rsidRDefault="003E6031" w:rsidP="006A4431">
      <w:pPr>
        <w:jc w:val="center"/>
        <w:rPr>
          <w:color w:val="000000"/>
          <w:sz w:val="24"/>
          <w:szCs w:val="24"/>
        </w:rPr>
      </w:pPr>
      <w:r w:rsidRPr="003E6031">
        <w:rPr>
          <w:b/>
          <w:bCs/>
          <w:color w:val="000000"/>
          <w:sz w:val="24"/>
          <w:szCs w:val="24"/>
        </w:rPr>
        <w:t>«Социальная поддержка отдельных категорий граждан в Тихвинском районе»</w:t>
      </w:r>
    </w:p>
    <w:p w:rsidR="003E6031" w:rsidRPr="006A4431" w:rsidRDefault="003E6031" w:rsidP="003E6031">
      <w:pPr>
        <w:jc w:val="left"/>
        <w:rPr>
          <w:color w:val="000000"/>
          <w:sz w:val="24"/>
          <w:szCs w:val="24"/>
        </w:rPr>
      </w:pPr>
      <w:r w:rsidRPr="003E6031">
        <w:rPr>
          <w:color w:val="000000"/>
          <w:sz w:val="24"/>
          <w:szCs w:val="24"/>
        </w:rPr>
        <w:t xml:space="preserve">                                   </w:t>
      </w:r>
    </w:p>
    <w:tbl>
      <w:tblPr>
        <w:tblW w:w="14280" w:type="dxa"/>
        <w:tblLook w:val="04A0" w:firstRow="1" w:lastRow="0" w:firstColumn="1" w:lastColumn="0" w:noHBand="0" w:noVBand="1"/>
      </w:tblPr>
      <w:tblGrid>
        <w:gridCol w:w="3393"/>
        <w:gridCol w:w="2267"/>
        <w:gridCol w:w="1500"/>
        <w:gridCol w:w="1558"/>
        <w:gridCol w:w="1660"/>
        <w:gridCol w:w="1460"/>
        <w:gridCol w:w="1474"/>
        <w:gridCol w:w="968"/>
      </w:tblGrid>
      <w:tr w:rsidR="003E6031" w:rsidRPr="003E6031" w:rsidTr="003E6031">
        <w:trPr>
          <w:trHeight w:val="30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Наименование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Ответственные исполнители, соисполнители, участники</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Годы реализации</w:t>
            </w:r>
          </w:p>
        </w:tc>
        <w:tc>
          <w:tcPr>
            <w:tcW w:w="7115" w:type="dxa"/>
            <w:gridSpan w:val="5"/>
            <w:tcBorders>
              <w:top w:val="single" w:sz="4" w:space="0" w:color="auto"/>
              <w:left w:val="nil"/>
              <w:bottom w:val="nil"/>
              <w:right w:val="single" w:sz="4"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Планируемые объемы финансирования, тыс. руб.</w:t>
            </w:r>
          </w:p>
        </w:tc>
      </w:tr>
      <w:tr w:rsidR="003E6031" w:rsidRPr="003E6031" w:rsidTr="003E6031">
        <w:trPr>
          <w:trHeight w:val="769"/>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3E6031" w:rsidRPr="003E6031" w:rsidRDefault="003E6031" w:rsidP="006A4431">
            <w:pPr>
              <w:suppressAutoHyphens/>
              <w:jc w:val="left"/>
              <w:rPr>
                <w:b/>
                <w:bCs/>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E6031" w:rsidRPr="003E6031" w:rsidRDefault="003E6031" w:rsidP="006A4431">
            <w:pPr>
              <w:suppressAutoHyphens/>
              <w:jc w:val="left"/>
              <w:rPr>
                <w:b/>
                <w:bCs/>
                <w:sz w:val="22"/>
                <w:szCs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3E6031" w:rsidRPr="003E6031" w:rsidRDefault="003E6031" w:rsidP="006A4431">
            <w:pPr>
              <w:suppressAutoHyphens/>
              <w:jc w:val="left"/>
              <w:rPr>
                <w:b/>
                <w:bCs/>
                <w:sz w:val="22"/>
                <w:szCs w:val="22"/>
              </w:rPr>
            </w:pPr>
          </w:p>
        </w:tc>
        <w:tc>
          <w:tcPr>
            <w:tcW w:w="1560" w:type="dxa"/>
            <w:tcBorders>
              <w:top w:val="single" w:sz="8" w:space="0" w:color="auto"/>
              <w:left w:val="nil"/>
              <w:bottom w:val="nil"/>
              <w:right w:val="single" w:sz="8"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Всего</w:t>
            </w:r>
          </w:p>
        </w:tc>
        <w:tc>
          <w:tcPr>
            <w:tcW w:w="1660" w:type="dxa"/>
            <w:tcBorders>
              <w:top w:val="single" w:sz="8" w:space="0" w:color="auto"/>
              <w:left w:val="nil"/>
              <w:bottom w:val="nil"/>
              <w:right w:val="single" w:sz="8"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Федеральный</w:t>
            </w:r>
            <w:r w:rsidRPr="003E6031">
              <w:rPr>
                <w:b/>
                <w:bCs/>
                <w:sz w:val="22"/>
                <w:szCs w:val="22"/>
              </w:rPr>
              <w:br/>
              <w:t>бюджет</w:t>
            </w:r>
          </w:p>
        </w:tc>
        <w:tc>
          <w:tcPr>
            <w:tcW w:w="1460" w:type="dxa"/>
            <w:tcBorders>
              <w:top w:val="single" w:sz="8" w:space="0" w:color="auto"/>
              <w:left w:val="nil"/>
              <w:bottom w:val="nil"/>
              <w:right w:val="single" w:sz="8"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Областной бюджет</w:t>
            </w:r>
          </w:p>
        </w:tc>
        <w:tc>
          <w:tcPr>
            <w:tcW w:w="1475" w:type="dxa"/>
            <w:tcBorders>
              <w:top w:val="single" w:sz="8" w:space="0" w:color="auto"/>
              <w:left w:val="nil"/>
              <w:bottom w:val="nil"/>
              <w:right w:val="nil"/>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Местный бюджет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031" w:rsidRPr="003E6031" w:rsidRDefault="003E6031" w:rsidP="006A4431">
            <w:pPr>
              <w:suppressAutoHyphens/>
              <w:jc w:val="center"/>
              <w:rPr>
                <w:b/>
                <w:bCs/>
                <w:sz w:val="22"/>
                <w:szCs w:val="22"/>
              </w:rPr>
            </w:pPr>
            <w:r w:rsidRPr="003E6031">
              <w:rPr>
                <w:b/>
                <w:bCs/>
                <w:sz w:val="22"/>
                <w:szCs w:val="22"/>
              </w:rPr>
              <w:t>Прочие</w:t>
            </w:r>
          </w:p>
        </w:tc>
      </w:tr>
      <w:tr w:rsidR="003E6031" w:rsidRPr="003E6031" w:rsidTr="003E6031">
        <w:trPr>
          <w:trHeight w:val="330"/>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2</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5</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6</w:t>
            </w:r>
          </w:p>
        </w:tc>
        <w:tc>
          <w:tcPr>
            <w:tcW w:w="1475" w:type="dxa"/>
            <w:tcBorders>
              <w:top w:val="single" w:sz="8" w:space="0" w:color="auto"/>
              <w:left w:val="nil"/>
              <w:bottom w:val="single" w:sz="8" w:space="0" w:color="auto"/>
              <w:right w:val="nil"/>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3E6031" w:rsidRPr="003E6031" w:rsidRDefault="003E6031" w:rsidP="006A4431">
            <w:pPr>
              <w:suppressAutoHyphens/>
              <w:jc w:val="center"/>
              <w:rPr>
                <w:sz w:val="24"/>
                <w:szCs w:val="24"/>
              </w:rPr>
            </w:pPr>
            <w:r w:rsidRPr="003E6031">
              <w:rPr>
                <w:sz w:val="24"/>
                <w:szCs w:val="24"/>
              </w:rPr>
              <w:t>8</w:t>
            </w:r>
          </w:p>
        </w:tc>
      </w:tr>
      <w:tr w:rsidR="003E6031" w:rsidRPr="003E6031" w:rsidTr="003E6031">
        <w:trPr>
          <w:trHeight w:val="330"/>
        </w:trPr>
        <w:tc>
          <w:tcPr>
            <w:tcW w:w="142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E6031" w:rsidRPr="003E6031" w:rsidRDefault="003E6031" w:rsidP="006A4431">
            <w:pPr>
              <w:suppressAutoHyphens/>
              <w:jc w:val="center"/>
              <w:rPr>
                <w:b/>
                <w:bCs/>
                <w:sz w:val="24"/>
                <w:szCs w:val="24"/>
              </w:rPr>
            </w:pPr>
            <w:r w:rsidRPr="003E6031">
              <w:rPr>
                <w:b/>
                <w:bCs/>
                <w:sz w:val="24"/>
                <w:szCs w:val="24"/>
              </w:rPr>
              <w:t>Проектная часть</w:t>
            </w:r>
          </w:p>
        </w:tc>
      </w:tr>
      <w:tr w:rsidR="003E6031" w:rsidRPr="003E6031" w:rsidTr="003E6031">
        <w:trPr>
          <w:trHeight w:val="31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7499B">
            <w:pPr>
              <w:suppressAutoHyphens/>
              <w:jc w:val="left"/>
              <w:rPr>
                <w:b/>
                <w:bCs/>
                <w:sz w:val="22"/>
                <w:szCs w:val="22"/>
              </w:rPr>
            </w:pPr>
            <w:r w:rsidRPr="003E6031">
              <w:rPr>
                <w:b/>
                <w:bCs/>
                <w:sz w:val="22"/>
                <w:szCs w:val="22"/>
              </w:rPr>
              <w:t>1.</w:t>
            </w:r>
            <w:r w:rsidRPr="003E6031">
              <w:rPr>
                <w:b/>
                <w:bCs/>
                <w:sz w:val="14"/>
                <w:szCs w:val="14"/>
              </w:rPr>
              <w:t xml:space="preserve">         </w:t>
            </w:r>
            <w:r w:rsidRPr="003E6031">
              <w:rPr>
                <w:b/>
                <w:bCs/>
                <w:sz w:val="22"/>
                <w:szCs w:val="22"/>
              </w:rPr>
              <w:t xml:space="preserve">Отраслевой проект </w:t>
            </w:r>
            <w:r w:rsidR="0067499B">
              <w:rPr>
                <w:b/>
                <w:bCs/>
                <w:sz w:val="22"/>
                <w:szCs w:val="22"/>
              </w:rPr>
              <w:t>«</w:t>
            </w:r>
            <w:r w:rsidRPr="003E6031">
              <w:rPr>
                <w:b/>
                <w:bCs/>
                <w:sz w:val="22"/>
                <w:szCs w:val="22"/>
              </w:rPr>
              <w:t>Улучшение жилищных условий и обеспечение жильем отдельных категорий граждан»</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b/>
                <w:bCs/>
                <w:sz w:val="22"/>
                <w:szCs w:val="22"/>
              </w:rPr>
            </w:pPr>
            <w:r w:rsidRPr="003E6031">
              <w:rPr>
                <w:b/>
                <w:bCs/>
                <w:sz w:val="22"/>
                <w:szCs w:val="22"/>
              </w:rPr>
              <w:t>Комитет социальной защиты населения администрации Тихвинского района</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sz w:val="22"/>
                <w:szCs w:val="22"/>
              </w:rPr>
            </w:pPr>
            <w:r w:rsidRPr="003E60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19 896,90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19 896,90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sz w:val="22"/>
                <w:szCs w:val="22"/>
              </w:rPr>
            </w:pPr>
            <w:r w:rsidRPr="003E60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17 958,80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17 958,80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3E6031" w:rsidTr="006A4431">
        <w:trPr>
          <w:trHeight w:val="47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sz w:val="22"/>
                <w:szCs w:val="22"/>
              </w:rPr>
            </w:pPr>
            <w:r w:rsidRPr="003E60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13 264,60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13 264,60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3E6031" w:rsidTr="003E6031">
        <w:trPr>
          <w:trHeight w:val="503"/>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sz w:val="22"/>
                <w:szCs w:val="22"/>
              </w:rPr>
            </w:pPr>
            <w:r w:rsidRPr="003E6031">
              <w:rPr>
                <w:sz w:val="22"/>
                <w:szCs w:val="22"/>
              </w:rPr>
              <w:t>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sz w:val="22"/>
                <w:szCs w:val="22"/>
              </w:rPr>
            </w:pPr>
            <w:r w:rsidRPr="003E60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19 896,90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19 896,90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sz w:val="22"/>
                <w:szCs w:val="22"/>
              </w:rPr>
            </w:pPr>
            <w:r w:rsidRPr="003E60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17 958,80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17 958,80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sz w:val="22"/>
                <w:szCs w:val="22"/>
              </w:rPr>
            </w:pPr>
            <w:r w:rsidRPr="003E60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13 264,60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13 264,60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3E60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Итого проектная часть</w:t>
            </w:r>
          </w:p>
        </w:tc>
        <w:tc>
          <w:tcPr>
            <w:tcW w:w="2268"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19 896,90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19 896,90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r>
      <w:tr w:rsidR="003E6031" w:rsidRPr="003E60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17 958,80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17 958,80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r>
      <w:tr w:rsidR="003E6031" w:rsidRPr="003E60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13 264,60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13 264,60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r>
      <w:tr w:rsidR="003E6031" w:rsidRPr="003E6031" w:rsidTr="006A4431">
        <w:trPr>
          <w:trHeight w:val="451"/>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left"/>
              <w:rPr>
                <w:b/>
                <w:bCs/>
                <w:sz w:val="22"/>
                <w:szCs w:val="22"/>
              </w:rPr>
            </w:pPr>
            <w:r w:rsidRPr="003E60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left"/>
              <w:rPr>
                <w:b/>
                <w:bCs/>
                <w:sz w:val="22"/>
                <w:szCs w:val="22"/>
              </w:rPr>
            </w:pPr>
            <w:r w:rsidRPr="003E6031">
              <w:rPr>
                <w:b/>
                <w:bCs/>
                <w:sz w:val="22"/>
                <w:szCs w:val="22"/>
              </w:rPr>
              <w:t>2024-2026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51 120,30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51 120,30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b/>
                <w:bCs/>
                <w:sz w:val="22"/>
                <w:szCs w:val="22"/>
              </w:rPr>
            </w:pPr>
            <w:r w:rsidRPr="006A4431">
              <w:rPr>
                <w:b/>
                <w:bCs/>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r>
      <w:tr w:rsidR="003E6031" w:rsidRPr="003E6031" w:rsidTr="003E6031">
        <w:trPr>
          <w:trHeight w:val="330"/>
        </w:trPr>
        <w:tc>
          <w:tcPr>
            <w:tcW w:w="1428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E6031" w:rsidRPr="003E6031" w:rsidRDefault="003E6031" w:rsidP="006A4431">
            <w:pPr>
              <w:suppressAutoHyphens/>
              <w:jc w:val="center"/>
              <w:rPr>
                <w:b/>
                <w:bCs/>
                <w:sz w:val="24"/>
                <w:szCs w:val="24"/>
              </w:rPr>
            </w:pPr>
            <w:r w:rsidRPr="003E6031">
              <w:rPr>
                <w:b/>
                <w:bCs/>
                <w:sz w:val="24"/>
                <w:szCs w:val="24"/>
              </w:rPr>
              <w:lastRenderedPageBreak/>
              <w:t>Процессная часть</w:t>
            </w:r>
          </w:p>
        </w:tc>
      </w:tr>
      <w:tr w:rsidR="003E6031" w:rsidRPr="003E6031" w:rsidTr="003E6031">
        <w:trPr>
          <w:trHeight w:val="780"/>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b/>
                <w:bCs/>
                <w:sz w:val="22"/>
                <w:szCs w:val="22"/>
              </w:rPr>
            </w:pPr>
            <w:r w:rsidRPr="003E6031">
              <w:rPr>
                <w:b/>
                <w:bCs/>
                <w:sz w:val="22"/>
                <w:szCs w:val="22"/>
              </w:rPr>
              <w:t>1.</w:t>
            </w:r>
            <w:r w:rsidRPr="003E6031">
              <w:rPr>
                <w:b/>
                <w:bCs/>
                <w:sz w:val="14"/>
                <w:szCs w:val="14"/>
              </w:rPr>
              <w:t xml:space="preserve">      </w:t>
            </w:r>
            <w:r w:rsidRPr="003E6031">
              <w:rPr>
                <w:b/>
                <w:bCs/>
                <w:sz w:val="22"/>
                <w:szCs w:val="22"/>
              </w:rPr>
              <w:t>Комплекс процессных мероприятий «Дополнительное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b/>
                <w:bCs/>
                <w:sz w:val="22"/>
                <w:szCs w:val="22"/>
              </w:rPr>
            </w:pPr>
            <w:r w:rsidRPr="003E6031">
              <w:rPr>
                <w:b/>
                <w:bCs/>
                <w:sz w:val="22"/>
                <w:szCs w:val="22"/>
              </w:rPr>
              <w:t>Комитет социальной защиты населения администрации Тихвинского района</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45 881,00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45 881,00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45 881,00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31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sz w:val="22"/>
                <w:szCs w:val="22"/>
              </w:rPr>
            </w:pPr>
            <w:r w:rsidRPr="003E6031">
              <w:rPr>
                <w:sz w:val="22"/>
                <w:szCs w:val="22"/>
              </w:rPr>
              <w:t>1.1. Выплата пенсий за выслугу лет, доплат к пенсии муниципальным служащим</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sz w:val="22"/>
                <w:szCs w:val="22"/>
              </w:rPr>
            </w:pPr>
            <w:r w:rsidRPr="003E6031">
              <w:rPr>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45 700,00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45 700,00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45 700,00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45 700,00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45 700,00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45 700,00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503"/>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sz w:val="22"/>
                <w:szCs w:val="22"/>
              </w:rPr>
            </w:pPr>
            <w:r w:rsidRPr="003E6031">
              <w:rPr>
                <w:sz w:val="22"/>
                <w:szCs w:val="22"/>
              </w:rPr>
              <w:t xml:space="preserve">1.2. Ежемесячная денежная выплата лицам, удостоенным звания "Народный учитель Российской Федерации", денежные выплаты Почётный гражданин города Тихвина и Тихвинского района </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3E6031" w:rsidRDefault="003E6031" w:rsidP="006A4431">
            <w:pPr>
              <w:suppressAutoHyphens/>
              <w:jc w:val="left"/>
              <w:rPr>
                <w:sz w:val="22"/>
                <w:szCs w:val="22"/>
              </w:rPr>
            </w:pPr>
            <w:r w:rsidRPr="003E6031">
              <w:rPr>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181,00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181,00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181,00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181,00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3E60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3E60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ind w:firstLineChars="100" w:firstLine="220"/>
              <w:jc w:val="right"/>
              <w:rPr>
                <w:sz w:val="22"/>
                <w:szCs w:val="22"/>
              </w:rPr>
            </w:pPr>
            <w:r w:rsidRPr="003E6031">
              <w:rPr>
                <w:sz w:val="22"/>
                <w:szCs w:val="22"/>
              </w:rPr>
              <w:t>181,00</w:t>
            </w:r>
          </w:p>
        </w:tc>
        <w:tc>
          <w:tcPr>
            <w:tcW w:w="16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181,00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3E6031" w:rsidRDefault="003E6031" w:rsidP="006A4431">
            <w:pPr>
              <w:suppressAutoHyphens/>
              <w:jc w:val="right"/>
              <w:rPr>
                <w:sz w:val="22"/>
                <w:szCs w:val="22"/>
              </w:rPr>
            </w:pPr>
            <w:r w:rsidRPr="003E6031">
              <w:rPr>
                <w:sz w:val="22"/>
                <w:szCs w:val="22"/>
              </w:rPr>
              <w:t>0,00</w:t>
            </w:r>
          </w:p>
        </w:tc>
      </w:tr>
      <w:tr w:rsidR="003E6031" w:rsidRPr="006A4431" w:rsidTr="003E6031">
        <w:trPr>
          <w:trHeight w:val="780"/>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b/>
                <w:bCs/>
                <w:sz w:val="22"/>
                <w:szCs w:val="22"/>
              </w:rPr>
            </w:pPr>
            <w:r w:rsidRPr="006A4431">
              <w:rPr>
                <w:b/>
                <w:bCs/>
                <w:sz w:val="22"/>
                <w:szCs w:val="22"/>
              </w:rPr>
              <w:t>2.</w:t>
            </w:r>
            <w:r w:rsidRPr="006A4431">
              <w:rPr>
                <w:b/>
                <w:bCs/>
                <w:sz w:val="14"/>
                <w:szCs w:val="14"/>
              </w:rPr>
              <w:t xml:space="preserve">      </w:t>
            </w:r>
            <w:r w:rsidRPr="006A4431">
              <w:rPr>
                <w:b/>
                <w:bCs/>
                <w:sz w:val="22"/>
                <w:szCs w:val="22"/>
              </w:rP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b/>
                <w:bCs/>
                <w:sz w:val="22"/>
                <w:szCs w:val="22"/>
              </w:rPr>
            </w:pPr>
            <w:r w:rsidRPr="006A4431">
              <w:rPr>
                <w:b/>
                <w:bCs/>
                <w:sz w:val="22"/>
                <w:szCs w:val="22"/>
              </w:rPr>
              <w:t>Комитет социальной защиты населения администрации Тихвинского района</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68 057,10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68 057,10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68 057,10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68 057,10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68 057,10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68 057,10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85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sz w:val="22"/>
                <w:szCs w:val="22"/>
              </w:rPr>
            </w:pPr>
            <w:r w:rsidRPr="006A4431">
              <w:rPr>
                <w:sz w:val="22"/>
                <w:szCs w:val="22"/>
              </w:rPr>
              <w:t xml:space="preserve">2.1.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w:t>
            </w:r>
            <w:r w:rsidRPr="006A4431">
              <w:rPr>
                <w:sz w:val="22"/>
                <w:szCs w:val="22"/>
              </w:rPr>
              <w:lastRenderedPageBreak/>
              <w:t>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lastRenderedPageBreak/>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34 595,70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34 595,70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105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34 595,70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34 595,70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90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34 595,70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34 595,70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1380"/>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sz w:val="22"/>
                <w:szCs w:val="22"/>
              </w:rPr>
            </w:pPr>
            <w:r w:rsidRPr="006A4431">
              <w:rPr>
                <w:sz w:val="22"/>
                <w:szCs w:val="22"/>
              </w:rPr>
              <w:t>2.2. Обеспечение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743,00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743,00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103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743,00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743,00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114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743,00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743,00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82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sz w:val="22"/>
                <w:szCs w:val="22"/>
              </w:rPr>
            </w:pPr>
            <w:r w:rsidRPr="006A4431">
              <w:rPr>
                <w:sz w:val="22"/>
                <w:szCs w:val="22"/>
              </w:rPr>
              <w:t xml:space="preserve">2.3.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w:t>
            </w:r>
            <w:r w:rsidRPr="006A4431">
              <w:rPr>
                <w:sz w:val="22"/>
                <w:szCs w:val="22"/>
              </w:rPr>
              <w:lastRenderedPageBreak/>
              <w:t>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lastRenderedPageBreak/>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320,00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320,00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82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320,00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320,00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90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320,00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320,00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55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sz w:val="22"/>
                <w:szCs w:val="22"/>
              </w:rPr>
            </w:pPr>
            <w:r w:rsidRPr="006A4431">
              <w:rPr>
                <w:sz w:val="22"/>
                <w:szCs w:val="22"/>
              </w:rPr>
              <w:t>2.4. Предоставление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1 260,00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1 260,00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66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1 260,00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1 260,00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6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1 260,00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1 260,00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780"/>
        </w:trPr>
        <w:tc>
          <w:tcPr>
            <w:tcW w:w="3397" w:type="dxa"/>
            <w:vMerge w:val="restart"/>
            <w:tcBorders>
              <w:top w:val="nil"/>
              <w:left w:val="single" w:sz="8" w:space="0" w:color="auto"/>
              <w:bottom w:val="single" w:sz="8" w:space="0" w:color="000000"/>
              <w:right w:val="single" w:sz="8" w:space="0" w:color="auto"/>
            </w:tcBorders>
            <w:shd w:val="clear" w:color="auto" w:fill="auto"/>
            <w:hideMark/>
          </w:tcPr>
          <w:p w:rsidR="003E6031" w:rsidRPr="006A4431" w:rsidRDefault="003E6031" w:rsidP="006A4431">
            <w:pPr>
              <w:suppressAutoHyphens/>
              <w:jc w:val="left"/>
              <w:rPr>
                <w:sz w:val="22"/>
                <w:szCs w:val="22"/>
              </w:rPr>
            </w:pPr>
            <w:r w:rsidRPr="006A4431">
              <w:rPr>
                <w:sz w:val="22"/>
                <w:szCs w:val="22"/>
              </w:rPr>
              <w:t xml:space="preserve">2.5. Освобождение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w:t>
            </w:r>
            <w:r w:rsidRPr="006A4431">
              <w:rPr>
                <w:sz w:val="22"/>
                <w:szCs w:val="22"/>
              </w:rPr>
              <w:lastRenderedPageBreak/>
              <w:t xml:space="preserve">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w:t>
            </w:r>
            <w:r w:rsidRPr="006A4431">
              <w:rPr>
                <w:sz w:val="22"/>
                <w:szCs w:val="22"/>
              </w:rPr>
              <w:lastRenderedPageBreak/>
              <w:t>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lastRenderedPageBreak/>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5 496,00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5 496,00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48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5 496,00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5 496,00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00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5 496,00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5 496,00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sz w:val="22"/>
                <w:szCs w:val="22"/>
              </w:rPr>
            </w:pPr>
            <w:r w:rsidRPr="006A4431">
              <w:rPr>
                <w:sz w:val="22"/>
                <w:szCs w:val="22"/>
              </w:rPr>
              <w:t>2.6. Организации выплаты вознаграждения, причитающегося приемным родителям</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23 315,90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23 315,90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23 315,90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23 315,90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23 315,90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23 315,90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sz w:val="22"/>
                <w:szCs w:val="22"/>
              </w:rPr>
            </w:pPr>
            <w:r w:rsidRPr="006A4431">
              <w:rPr>
                <w:sz w:val="22"/>
                <w:szCs w:val="22"/>
              </w:rPr>
              <w:t>2.7. Подготовка граждан, желающих принять на воспитание в свою семью ребенка, оставшегося без попечения родителей</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2 107,80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2 107,80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2 107,80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2 107,80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2 107,80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2 107,80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sz w:val="22"/>
                <w:szCs w:val="22"/>
              </w:rPr>
            </w:pPr>
            <w:r w:rsidRPr="006A4431">
              <w:rPr>
                <w:sz w:val="22"/>
                <w:szCs w:val="22"/>
              </w:rPr>
              <w:t>2.8. Организация и осуществление деятельности по постинтернатному сопровождению</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sz w:val="22"/>
                <w:szCs w:val="22"/>
              </w:rPr>
            </w:pPr>
            <w:r w:rsidRPr="006A4431">
              <w:rPr>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218,70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218,70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218,70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218,70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218,70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218,70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67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b/>
                <w:bCs/>
                <w:sz w:val="22"/>
                <w:szCs w:val="22"/>
              </w:rPr>
            </w:pPr>
            <w:r w:rsidRPr="006A4431">
              <w:rPr>
                <w:b/>
                <w:bCs/>
                <w:sz w:val="22"/>
                <w:szCs w:val="22"/>
              </w:rPr>
              <w:t>3.</w:t>
            </w:r>
            <w:r w:rsidRPr="006A4431">
              <w:rPr>
                <w:b/>
                <w:bCs/>
                <w:sz w:val="14"/>
                <w:szCs w:val="14"/>
              </w:rPr>
              <w:t xml:space="preserve">      </w:t>
            </w:r>
            <w:r w:rsidRPr="006A4431">
              <w:rPr>
                <w:b/>
                <w:bCs/>
                <w:sz w:val="22"/>
                <w:szCs w:val="22"/>
              </w:rPr>
              <w:t xml:space="preserve">Комплекс процессных мероприятий "Обеспечение жильем отдельных категорий граждан, установленных федеральным </w:t>
            </w:r>
            <w:r w:rsidRPr="006A4431">
              <w:rPr>
                <w:b/>
                <w:bCs/>
                <w:sz w:val="22"/>
                <w:szCs w:val="22"/>
              </w:rPr>
              <w:lastRenderedPageBreak/>
              <w:t>законодательством, и капитальным ремонтом жилых домов отдельных категорий граждан, установленных областным законом"</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jc w:val="left"/>
              <w:rPr>
                <w:b/>
                <w:bCs/>
                <w:sz w:val="22"/>
                <w:szCs w:val="22"/>
              </w:rPr>
            </w:pPr>
            <w:r w:rsidRPr="006A4431">
              <w:rPr>
                <w:b/>
                <w:bCs/>
                <w:sz w:val="22"/>
                <w:szCs w:val="22"/>
              </w:rPr>
              <w:lastRenderedPageBreak/>
              <w:t>Жилищный отдел администрации Тихвинского района</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1 144,00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1 144,00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660"/>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1 125,00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1 125,00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64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688,00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688,00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0,00</w:t>
            </w:r>
          </w:p>
        </w:tc>
      </w:tr>
      <w:tr w:rsidR="003E6031" w:rsidRPr="006A44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6A4431" w:rsidRDefault="003E6031" w:rsidP="00873E95">
            <w:pPr>
              <w:suppressAutoHyphens/>
              <w:jc w:val="left"/>
              <w:rPr>
                <w:b/>
                <w:bCs/>
                <w:sz w:val="22"/>
                <w:szCs w:val="22"/>
              </w:rPr>
            </w:pPr>
            <w:r w:rsidRPr="006A4431">
              <w:rPr>
                <w:b/>
                <w:bCs/>
                <w:sz w:val="22"/>
                <w:szCs w:val="22"/>
              </w:rPr>
              <w:t>Итого по комплексам процессных мероприятий</w:t>
            </w:r>
          </w:p>
        </w:tc>
        <w:tc>
          <w:tcPr>
            <w:tcW w:w="2268"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115 082,10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69 201,10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r>
      <w:tr w:rsidR="003E6031" w:rsidRPr="006A44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115 063,10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69 182,10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r>
      <w:tr w:rsidR="003E6031" w:rsidRPr="006A44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114 626,10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68 745,10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r>
      <w:tr w:rsidR="003E6031" w:rsidRPr="006A44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2024-2026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344 771,30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207 128,30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137 643,00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r>
      <w:tr w:rsidR="003E6031" w:rsidRPr="006A4431" w:rsidTr="003E6031">
        <w:trPr>
          <w:trHeight w:val="315"/>
        </w:trPr>
        <w:tc>
          <w:tcPr>
            <w:tcW w:w="3397"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Итого по программе</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2024</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134 979,00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89 098,00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2025</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133 021,90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87 140,90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r>
      <w:tr w:rsidR="003E6031" w:rsidRPr="006A4431" w:rsidTr="003E6031">
        <w:trPr>
          <w:trHeight w:val="315"/>
        </w:trPr>
        <w:tc>
          <w:tcPr>
            <w:tcW w:w="3397"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3E6031" w:rsidRPr="006A4431" w:rsidRDefault="003E6031" w:rsidP="006A4431">
            <w:pPr>
              <w:suppressAutoHyphens/>
              <w:jc w:val="left"/>
              <w:rPr>
                <w:b/>
                <w:bCs/>
                <w:sz w:val="22"/>
                <w:szCs w:val="22"/>
              </w:rPr>
            </w:pP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sz w:val="22"/>
                <w:szCs w:val="22"/>
              </w:rPr>
            </w:pPr>
            <w:r w:rsidRPr="006A4431">
              <w:rPr>
                <w:sz w:val="22"/>
                <w:szCs w:val="22"/>
              </w:rPr>
              <w:t>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127 890,70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82 009,70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45 881,00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right"/>
              <w:rPr>
                <w:sz w:val="22"/>
                <w:szCs w:val="22"/>
              </w:rPr>
            </w:pPr>
            <w:r w:rsidRPr="006A4431">
              <w:rPr>
                <w:sz w:val="22"/>
                <w:szCs w:val="22"/>
              </w:rPr>
              <w:t>0,00</w:t>
            </w:r>
          </w:p>
        </w:tc>
      </w:tr>
      <w:tr w:rsidR="003E6031" w:rsidRPr="006A4431" w:rsidTr="003E6031">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ind w:firstLineChars="100" w:firstLine="220"/>
              <w:jc w:val="left"/>
              <w:rPr>
                <w:b/>
                <w:bCs/>
                <w:sz w:val="22"/>
                <w:szCs w:val="22"/>
              </w:rPr>
            </w:pPr>
            <w:r w:rsidRPr="006A4431">
              <w:rPr>
                <w:b/>
                <w:bCs/>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2024-2026</w:t>
            </w:r>
          </w:p>
        </w:tc>
        <w:tc>
          <w:tcPr>
            <w:tcW w:w="15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395 891,60</w:t>
            </w:r>
          </w:p>
        </w:tc>
        <w:tc>
          <w:tcPr>
            <w:tcW w:w="16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c>
          <w:tcPr>
            <w:tcW w:w="14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258 248,60</w:t>
            </w:r>
          </w:p>
        </w:tc>
        <w:tc>
          <w:tcPr>
            <w:tcW w:w="1475"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137 643,00</w:t>
            </w:r>
          </w:p>
        </w:tc>
        <w:tc>
          <w:tcPr>
            <w:tcW w:w="960" w:type="dxa"/>
            <w:tcBorders>
              <w:top w:val="nil"/>
              <w:left w:val="nil"/>
              <w:bottom w:val="single" w:sz="8" w:space="0" w:color="auto"/>
              <w:right w:val="single" w:sz="8" w:space="0" w:color="auto"/>
            </w:tcBorders>
            <w:shd w:val="clear" w:color="auto" w:fill="auto"/>
            <w:vAlign w:val="center"/>
            <w:hideMark/>
          </w:tcPr>
          <w:p w:rsidR="003E6031" w:rsidRPr="006A4431" w:rsidRDefault="003E6031" w:rsidP="006A4431">
            <w:pPr>
              <w:suppressAutoHyphens/>
              <w:jc w:val="right"/>
              <w:rPr>
                <w:b/>
                <w:bCs/>
                <w:sz w:val="22"/>
                <w:szCs w:val="22"/>
              </w:rPr>
            </w:pPr>
            <w:r w:rsidRPr="006A4431">
              <w:rPr>
                <w:b/>
                <w:bCs/>
                <w:sz w:val="22"/>
                <w:szCs w:val="22"/>
              </w:rPr>
              <w:t>0,00</w:t>
            </w:r>
          </w:p>
        </w:tc>
      </w:tr>
    </w:tbl>
    <w:p w:rsidR="003E6031" w:rsidRPr="006A4431" w:rsidRDefault="003E6031" w:rsidP="006A4431">
      <w:pPr>
        <w:suppressAutoHyphens/>
        <w:jc w:val="left"/>
        <w:rPr>
          <w:sz w:val="24"/>
          <w:szCs w:val="24"/>
        </w:rPr>
      </w:pPr>
    </w:p>
    <w:p w:rsidR="003E6031" w:rsidRPr="006A4431" w:rsidRDefault="006A4431" w:rsidP="006A4431">
      <w:pPr>
        <w:suppressAutoHyphens/>
        <w:ind w:right="-1" w:firstLine="709"/>
        <w:jc w:val="center"/>
        <w:rPr>
          <w:sz w:val="22"/>
          <w:szCs w:val="22"/>
        </w:rPr>
      </w:pPr>
      <w:r w:rsidRPr="006A4431">
        <w:rPr>
          <w:sz w:val="22"/>
          <w:szCs w:val="22"/>
        </w:rPr>
        <w:t>_____________________</w:t>
      </w:r>
    </w:p>
    <w:sectPr w:rsidR="003E6031" w:rsidRPr="006A4431" w:rsidSect="003E6031">
      <w:pgSz w:w="15840" w:h="12240" w:orient="landscape"/>
      <w:pgMar w:top="1701" w:right="1134"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60" w:rsidRDefault="00D66060" w:rsidP="00F801D1">
      <w:r>
        <w:separator/>
      </w:r>
    </w:p>
  </w:endnote>
  <w:endnote w:type="continuationSeparator" w:id="0">
    <w:p w:rsidR="00D66060" w:rsidRDefault="00D66060" w:rsidP="00F8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60" w:rsidRDefault="00D66060" w:rsidP="00F801D1">
      <w:r>
        <w:separator/>
      </w:r>
    </w:p>
  </w:footnote>
  <w:footnote w:type="continuationSeparator" w:id="0">
    <w:p w:rsidR="00D66060" w:rsidRDefault="00D66060" w:rsidP="00F8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E3" w:rsidRDefault="008512E3">
    <w:pPr>
      <w:pStyle w:val="a9"/>
      <w:jc w:val="center"/>
    </w:pPr>
    <w:r>
      <w:fldChar w:fldCharType="begin"/>
    </w:r>
    <w:r>
      <w:instrText>PAGE   \* MERGEFORMAT</w:instrText>
    </w:r>
    <w:r>
      <w:fldChar w:fldCharType="separate"/>
    </w:r>
    <w:r w:rsidR="0096776F">
      <w:rPr>
        <w:noProof/>
      </w:rPr>
      <w:t>2</w:t>
    </w:r>
    <w:r>
      <w:fldChar w:fldCharType="end"/>
    </w:r>
  </w:p>
  <w:p w:rsidR="008512E3" w:rsidRDefault="008512E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27126"/>
    <w:rsid w:val="000478EB"/>
    <w:rsid w:val="000F1A02"/>
    <w:rsid w:val="00137667"/>
    <w:rsid w:val="001464B2"/>
    <w:rsid w:val="001A2440"/>
    <w:rsid w:val="001B4F8D"/>
    <w:rsid w:val="001F265D"/>
    <w:rsid w:val="00285D0C"/>
    <w:rsid w:val="002906BA"/>
    <w:rsid w:val="002A2B11"/>
    <w:rsid w:val="002F22EB"/>
    <w:rsid w:val="00326996"/>
    <w:rsid w:val="003E6031"/>
    <w:rsid w:val="0043001D"/>
    <w:rsid w:val="004914DD"/>
    <w:rsid w:val="00511A2B"/>
    <w:rsid w:val="00554BEC"/>
    <w:rsid w:val="0056481A"/>
    <w:rsid w:val="00583FB3"/>
    <w:rsid w:val="00595F6F"/>
    <w:rsid w:val="005C0140"/>
    <w:rsid w:val="006415B0"/>
    <w:rsid w:val="006463D8"/>
    <w:rsid w:val="0067499B"/>
    <w:rsid w:val="006A4431"/>
    <w:rsid w:val="00711921"/>
    <w:rsid w:val="007742B0"/>
    <w:rsid w:val="00796BD1"/>
    <w:rsid w:val="007E35FD"/>
    <w:rsid w:val="008512E3"/>
    <w:rsid w:val="00873E95"/>
    <w:rsid w:val="008A3858"/>
    <w:rsid w:val="0096776F"/>
    <w:rsid w:val="009840BA"/>
    <w:rsid w:val="00A03876"/>
    <w:rsid w:val="00A13C7B"/>
    <w:rsid w:val="00A9058A"/>
    <w:rsid w:val="00AE1A2A"/>
    <w:rsid w:val="00B52D22"/>
    <w:rsid w:val="00B83B71"/>
    <w:rsid w:val="00B83D8D"/>
    <w:rsid w:val="00B95FEE"/>
    <w:rsid w:val="00BD2824"/>
    <w:rsid w:val="00BF2B0B"/>
    <w:rsid w:val="00D368DC"/>
    <w:rsid w:val="00D66060"/>
    <w:rsid w:val="00D97342"/>
    <w:rsid w:val="00DE3542"/>
    <w:rsid w:val="00E36685"/>
    <w:rsid w:val="00F4320C"/>
    <w:rsid w:val="00F53B7C"/>
    <w:rsid w:val="00F71B7A"/>
    <w:rsid w:val="00F8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907D"/>
  <w15:chartTrackingRefBased/>
  <w15:docId w15:val="{FCC1E168-BBE3-47C2-AC37-C1D6B452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F801D1"/>
    <w:pPr>
      <w:tabs>
        <w:tab w:val="center" w:pos="4677"/>
        <w:tab w:val="right" w:pos="9355"/>
      </w:tabs>
    </w:pPr>
  </w:style>
  <w:style w:type="character" w:customStyle="1" w:styleId="aa">
    <w:name w:val="Верхний колонтитул Знак"/>
    <w:link w:val="a9"/>
    <w:uiPriority w:val="99"/>
    <w:rsid w:val="00F801D1"/>
    <w:rPr>
      <w:sz w:val="28"/>
    </w:rPr>
  </w:style>
  <w:style w:type="paragraph" w:styleId="ab">
    <w:name w:val="footer"/>
    <w:basedOn w:val="a"/>
    <w:link w:val="ac"/>
    <w:rsid w:val="00F801D1"/>
    <w:pPr>
      <w:tabs>
        <w:tab w:val="center" w:pos="4677"/>
        <w:tab w:val="right" w:pos="9355"/>
      </w:tabs>
    </w:pPr>
  </w:style>
  <w:style w:type="character" w:customStyle="1" w:styleId="ac">
    <w:name w:val="Нижний колонтитул Знак"/>
    <w:link w:val="ab"/>
    <w:rsid w:val="00F801D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3165</Words>
  <Characters>18046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9</cp:revision>
  <cp:lastPrinted>2023-10-30T08:22:00Z</cp:lastPrinted>
  <dcterms:created xsi:type="dcterms:W3CDTF">2023-10-24T07:04:00Z</dcterms:created>
  <dcterms:modified xsi:type="dcterms:W3CDTF">2023-10-30T08:26:00Z</dcterms:modified>
</cp:coreProperties>
</file>