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F35EC" w:rsidRDefault="00B52D22">
      <w:pPr>
        <w:pStyle w:val="4"/>
        <w:rPr>
          <w:color w:val="000000"/>
        </w:rPr>
      </w:pPr>
      <w:r w:rsidRPr="008F35EC">
        <w:rPr>
          <w:color w:val="000000"/>
        </w:rPr>
        <w:t>АДМИНИСТРАЦИЯ  МУНИЦИПАЛЬНОГО  ОБРАЗОВАНИЯ</w:t>
      </w:r>
    </w:p>
    <w:p w:rsidR="00B52D22" w:rsidRPr="008F35EC" w:rsidRDefault="00B52D22">
      <w:pPr>
        <w:jc w:val="center"/>
        <w:rPr>
          <w:b/>
          <w:color w:val="000000"/>
          <w:sz w:val="22"/>
        </w:rPr>
      </w:pPr>
      <w:r w:rsidRPr="008F35EC">
        <w:rPr>
          <w:b/>
          <w:color w:val="000000"/>
          <w:sz w:val="22"/>
        </w:rPr>
        <w:t xml:space="preserve">ТИХВИНСКИЙ  МУНИЦИПАЛЬНЫЙ  РАЙОН </w:t>
      </w:r>
    </w:p>
    <w:p w:rsidR="00B52D22" w:rsidRPr="008F35EC" w:rsidRDefault="00B52D22">
      <w:pPr>
        <w:jc w:val="center"/>
        <w:rPr>
          <w:b/>
          <w:color w:val="000000"/>
          <w:sz w:val="22"/>
        </w:rPr>
      </w:pPr>
      <w:r w:rsidRPr="008F35EC">
        <w:rPr>
          <w:b/>
          <w:color w:val="000000"/>
          <w:sz w:val="22"/>
        </w:rPr>
        <w:t>ЛЕНИНГРАДСКОЙ  ОБЛАСТИ</w:t>
      </w:r>
    </w:p>
    <w:p w:rsidR="00B52D22" w:rsidRPr="008F35EC" w:rsidRDefault="00B52D22">
      <w:pPr>
        <w:jc w:val="center"/>
        <w:rPr>
          <w:b/>
          <w:color w:val="000000"/>
          <w:sz w:val="22"/>
        </w:rPr>
      </w:pPr>
      <w:r w:rsidRPr="008F35EC">
        <w:rPr>
          <w:b/>
          <w:color w:val="000000"/>
          <w:sz w:val="22"/>
        </w:rPr>
        <w:t>(АДМИНИСТРАЦИЯ  ТИХВИНСКОГО  РАЙОНА)</w:t>
      </w:r>
    </w:p>
    <w:p w:rsidR="00B52D22" w:rsidRPr="008F35EC" w:rsidRDefault="00B52D22">
      <w:pPr>
        <w:jc w:val="center"/>
        <w:rPr>
          <w:b/>
          <w:color w:val="000000"/>
          <w:sz w:val="32"/>
        </w:rPr>
      </w:pPr>
    </w:p>
    <w:p w:rsidR="00B52D22" w:rsidRPr="008F35EC" w:rsidRDefault="00B52D22">
      <w:pPr>
        <w:jc w:val="center"/>
        <w:rPr>
          <w:color w:val="000000"/>
          <w:sz w:val="10"/>
        </w:rPr>
      </w:pPr>
      <w:r w:rsidRPr="008F35EC">
        <w:rPr>
          <w:b/>
          <w:color w:val="000000"/>
          <w:sz w:val="32"/>
        </w:rPr>
        <w:t>ПОСТАНОВЛЕНИЕ</w:t>
      </w:r>
    </w:p>
    <w:p w:rsidR="00B52D22" w:rsidRPr="008F35EC" w:rsidRDefault="00B52D22">
      <w:pPr>
        <w:jc w:val="center"/>
        <w:rPr>
          <w:color w:val="000000"/>
          <w:sz w:val="10"/>
        </w:rPr>
      </w:pPr>
    </w:p>
    <w:p w:rsidR="00B52D22" w:rsidRPr="008F35EC" w:rsidRDefault="00B52D22">
      <w:pPr>
        <w:jc w:val="center"/>
        <w:rPr>
          <w:color w:val="000000"/>
          <w:sz w:val="10"/>
        </w:rPr>
      </w:pPr>
    </w:p>
    <w:p w:rsidR="00B52D22" w:rsidRPr="008F35EC" w:rsidRDefault="00B52D22">
      <w:pPr>
        <w:tabs>
          <w:tab w:val="left" w:pos="4962"/>
        </w:tabs>
        <w:rPr>
          <w:color w:val="000000"/>
          <w:sz w:val="16"/>
        </w:rPr>
      </w:pPr>
    </w:p>
    <w:p w:rsidR="00B52D22" w:rsidRPr="008F35EC" w:rsidRDefault="00B52D22">
      <w:pPr>
        <w:tabs>
          <w:tab w:val="left" w:pos="4962"/>
        </w:tabs>
        <w:jc w:val="center"/>
        <w:rPr>
          <w:color w:val="000000"/>
          <w:sz w:val="16"/>
        </w:rPr>
      </w:pPr>
    </w:p>
    <w:p w:rsidR="00B52D22" w:rsidRDefault="00B52D22">
      <w:pPr>
        <w:tabs>
          <w:tab w:val="left" w:pos="851"/>
          <w:tab w:val="left" w:pos="3686"/>
        </w:tabs>
        <w:rPr>
          <w:sz w:val="24"/>
        </w:rPr>
      </w:pPr>
    </w:p>
    <w:p w:rsidR="00B52D22" w:rsidRDefault="00576BE3">
      <w:pPr>
        <w:tabs>
          <w:tab w:val="left" w:pos="567"/>
          <w:tab w:val="left" w:pos="3686"/>
        </w:tabs>
      </w:pPr>
      <w:r>
        <w:tab/>
        <w:t>25 сентября 2018 г.</w:t>
      </w:r>
      <w:r>
        <w:tab/>
        <w:t>01-2119-а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C4364F" w:rsidP="00C4364F">
            <w:pPr>
              <w:rPr>
                <w:b/>
                <w:sz w:val="24"/>
                <w:szCs w:val="24"/>
              </w:rPr>
            </w:pPr>
            <w:r w:rsidRPr="00C4364F">
              <w:rPr>
                <w:color w:val="000000"/>
                <w:sz w:val="24"/>
              </w:rPr>
              <w:t>О внесении изменений в постановление администрации Тихвинского района от 20 июля 2018 г</w:t>
            </w:r>
            <w:r>
              <w:rPr>
                <w:color w:val="000000"/>
                <w:sz w:val="24"/>
              </w:rPr>
              <w:t>ода №</w:t>
            </w:r>
            <w:r w:rsidRPr="00C4364F">
              <w:rPr>
                <w:color w:val="000000"/>
                <w:sz w:val="24"/>
              </w:rPr>
              <w:t>01-1692-а «Об утверждении административного регламента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w:t>
            </w:r>
          </w:p>
        </w:tc>
      </w:tr>
      <w:tr w:rsidR="00C4364F" w:rsidRPr="00AF6855" w:rsidTr="00AF6855">
        <w:tc>
          <w:tcPr>
            <w:tcW w:w="4928" w:type="dxa"/>
            <w:tcBorders>
              <w:top w:val="nil"/>
              <w:left w:val="nil"/>
              <w:bottom w:val="nil"/>
              <w:right w:val="nil"/>
            </w:tcBorders>
            <w:shd w:val="clear" w:color="auto" w:fill="auto"/>
          </w:tcPr>
          <w:p w:rsidR="00C4364F" w:rsidRPr="00C4364F" w:rsidRDefault="00CF112E" w:rsidP="00B52D22">
            <w:pPr>
              <w:rPr>
                <w:color w:val="000000"/>
                <w:sz w:val="24"/>
              </w:rPr>
            </w:pPr>
            <w:r>
              <w:rPr>
                <w:color w:val="000000"/>
                <w:sz w:val="24"/>
              </w:rPr>
              <w:t>21, 0800 ОБ НПА</w:t>
            </w:r>
            <w:bookmarkStart w:id="0" w:name="_GoBack"/>
            <w:bookmarkEnd w:id="0"/>
          </w:p>
        </w:tc>
      </w:tr>
    </w:tbl>
    <w:p w:rsidR="00554BEC" w:rsidRDefault="00554BEC" w:rsidP="001A2440">
      <w:pPr>
        <w:ind w:right="-1" w:firstLine="709"/>
        <w:rPr>
          <w:sz w:val="22"/>
          <w:szCs w:val="22"/>
        </w:rPr>
      </w:pPr>
    </w:p>
    <w:p w:rsidR="00C4364F" w:rsidRPr="00C4364F" w:rsidRDefault="00C4364F" w:rsidP="00BF5CF0">
      <w:pPr>
        <w:ind w:firstLine="720"/>
        <w:rPr>
          <w:color w:val="000000"/>
        </w:rPr>
      </w:pPr>
      <w:r w:rsidRPr="00C4364F">
        <w:rPr>
          <w:color w:val="000000"/>
        </w:rPr>
        <w:t>В связи с принятием о</w:t>
      </w:r>
      <w:r w:rsidRPr="00C4364F">
        <w:t>бластного закон</w:t>
      </w:r>
      <w:r>
        <w:t>а</w:t>
      </w:r>
      <w:r w:rsidRPr="00C4364F">
        <w:t xml:space="preserve"> Ленинградской области от 31</w:t>
      </w:r>
      <w:r>
        <w:t xml:space="preserve"> июля </w:t>
      </w:r>
      <w:r w:rsidRPr="00C4364F">
        <w:t xml:space="preserve">2018 </w:t>
      </w:r>
      <w:r>
        <w:t xml:space="preserve">года </w:t>
      </w:r>
      <w:r w:rsidRPr="00C4364F">
        <w:t xml:space="preserve">№84-оз </w:t>
      </w:r>
      <w:r>
        <w:t>«</w:t>
      </w:r>
      <w:r w:rsidRPr="00C4364F">
        <w:t xml:space="preserve">О внесении изменения в статью 4 областного закона </w:t>
      </w:r>
      <w:r w:rsidR="00576BE3">
        <w:t>«</w:t>
      </w:r>
      <w:r w:rsidRPr="00C4364F">
        <w:t>О порядке осуществления муниципального земельного контроля на территории Ленинградской области</w:t>
      </w:r>
      <w:r w:rsidR="00576BE3">
        <w:t>»</w:t>
      </w:r>
      <w:r w:rsidRPr="00C4364F">
        <w:rPr>
          <w:color w:val="000000"/>
        </w:rPr>
        <w:t xml:space="preserve"> и на основании </w:t>
      </w:r>
      <w:r w:rsidRPr="00C4364F">
        <w:t xml:space="preserve">решения совета депутатов муниципального образования Тихвинский муниципальный район Ленинградской области от 27 августа 2018 </w:t>
      </w:r>
      <w:r>
        <w:t>года</w:t>
      </w:r>
      <w:r w:rsidRPr="00C4364F">
        <w:t xml:space="preserve"> №01-223, </w:t>
      </w:r>
      <w:r w:rsidRPr="00C4364F">
        <w:rPr>
          <w:color w:val="000000"/>
        </w:rPr>
        <w:t>администрация Тихвинского района ПОСТАНОВЛЯЕТ:</w:t>
      </w:r>
    </w:p>
    <w:p w:rsidR="00C4364F" w:rsidRPr="00C4364F" w:rsidRDefault="00C4364F" w:rsidP="00CB7B4A">
      <w:pPr>
        <w:ind w:firstLine="720"/>
        <w:rPr>
          <w:szCs w:val="24"/>
        </w:rPr>
      </w:pPr>
      <w:r w:rsidRPr="00BF5CF0">
        <w:rPr>
          <w:color w:val="000000"/>
        </w:rPr>
        <w:t xml:space="preserve">1. </w:t>
      </w:r>
      <w:r>
        <w:rPr>
          <w:color w:val="000000"/>
        </w:rPr>
        <w:t xml:space="preserve">Внести изменения в постановление администрации Тихвинского района </w:t>
      </w:r>
      <w:r w:rsidRPr="00C4364F">
        <w:rPr>
          <w:b/>
          <w:color w:val="000000"/>
        </w:rPr>
        <w:t>от 20 июля 2018 года №01-1692-а</w:t>
      </w:r>
      <w:r>
        <w:rPr>
          <w:color w:val="000000"/>
        </w:rPr>
        <w:t xml:space="preserve"> «</w:t>
      </w:r>
      <w:r w:rsidRPr="00BF5CF0">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земельного контроля на территории муниципального образования Тихвинское городское поселение Тихвинского муниципального района Ленинградской области</w:t>
      </w:r>
      <w:r>
        <w:rPr>
          <w:color w:val="000000"/>
        </w:rPr>
        <w:t>», заменив по всему тексту сл</w:t>
      </w:r>
      <w:r w:rsidRPr="00C4364F">
        <w:rPr>
          <w:szCs w:val="24"/>
        </w:rPr>
        <w:t>ова «на территории муниципального образования Тихвинское городское поселение Тихвинского муниципального района Ленинградской области» словами «на территории Тихвинского городского поселения и территориях сельских поселений муниципального образования Тихвинский муниципальный район Ленинградской области»</w:t>
      </w:r>
      <w:r>
        <w:rPr>
          <w:szCs w:val="24"/>
        </w:rPr>
        <w:t>.</w:t>
      </w:r>
    </w:p>
    <w:p w:rsidR="00C4364F" w:rsidRPr="00C4364F" w:rsidRDefault="00C4364F" w:rsidP="00CB7B4A">
      <w:pPr>
        <w:ind w:firstLine="720"/>
        <w:rPr>
          <w:szCs w:val="24"/>
        </w:rPr>
      </w:pPr>
      <w:r w:rsidRPr="00C4364F">
        <w:rPr>
          <w:szCs w:val="24"/>
        </w:rPr>
        <w:t>2. Опубликовать настоящее постановление в газете «Трудовая слава».</w:t>
      </w:r>
    </w:p>
    <w:p w:rsidR="00C4364F" w:rsidRPr="00C4364F" w:rsidRDefault="00C4364F" w:rsidP="00CB7B4A">
      <w:pPr>
        <w:ind w:firstLine="720"/>
        <w:rPr>
          <w:szCs w:val="24"/>
        </w:rPr>
      </w:pPr>
      <w:r w:rsidRPr="00C4364F">
        <w:rPr>
          <w:szCs w:val="24"/>
        </w:rPr>
        <w:t>3. Обнародовать настоящее постановление в сети Интернет на официальном сайте Тихвинского района (http://tikhvin.оrg) и на информацион</w:t>
      </w:r>
      <w:r w:rsidRPr="00C4364F">
        <w:rPr>
          <w:szCs w:val="24"/>
        </w:rPr>
        <w:lastRenderedPageBreak/>
        <w:t>ном стенде по месту исполнения муниципальной функции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2 этаж.</w:t>
      </w:r>
    </w:p>
    <w:p w:rsidR="00C4364F" w:rsidRPr="00C4364F" w:rsidRDefault="00C4364F" w:rsidP="00CB7B4A">
      <w:pPr>
        <w:ind w:firstLine="720"/>
        <w:rPr>
          <w:szCs w:val="24"/>
        </w:rPr>
      </w:pPr>
      <w:r w:rsidRPr="00C4364F">
        <w:rPr>
          <w:szCs w:val="24"/>
        </w:rPr>
        <w:t>4. Контроль за исполнением настоящего постановления возложить заместителя главы администрации по экономике и инвестициям.</w:t>
      </w:r>
    </w:p>
    <w:p w:rsidR="00C4364F" w:rsidRDefault="00C4364F" w:rsidP="00CB7B4A">
      <w:pPr>
        <w:rPr>
          <w:color w:val="000000"/>
        </w:rPr>
      </w:pPr>
    </w:p>
    <w:p w:rsidR="00C4364F" w:rsidRDefault="00C4364F" w:rsidP="00CB7B4A">
      <w:pPr>
        <w:rPr>
          <w:color w:val="000000"/>
        </w:rPr>
      </w:pPr>
    </w:p>
    <w:p w:rsidR="00C4364F" w:rsidRDefault="00C4364F" w:rsidP="00CB7B4A">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Default="00C4364F" w:rsidP="00CB7B4A"/>
    <w:p w:rsidR="00C4364F" w:rsidRPr="00C4364F" w:rsidRDefault="00C4364F" w:rsidP="00CB7B4A">
      <w:r w:rsidRPr="00C4364F">
        <w:rPr>
          <w:color w:val="000000"/>
          <w:sz w:val="24"/>
          <w:szCs w:val="20"/>
        </w:rPr>
        <w:t xml:space="preserve">Шамшурина Ольга Валентиновна, </w:t>
      </w:r>
    </w:p>
    <w:p w:rsidR="00C4364F" w:rsidRPr="00C4364F" w:rsidRDefault="00C4364F" w:rsidP="00CB7B4A">
      <w:pPr>
        <w:rPr>
          <w:color w:val="000000"/>
          <w:sz w:val="24"/>
          <w:szCs w:val="20"/>
        </w:rPr>
      </w:pPr>
      <w:r w:rsidRPr="00C4364F">
        <w:rPr>
          <w:color w:val="000000"/>
          <w:sz w:val="24"/>
          <w:szCs w:val="20"/>
        </w:rPr>
        <w:t>72</w:t>
      </w:r>
      <w:r>
        <w:rPr>
          <w:color w:val="000000"/>
          <w:sz w:val="24"/>
          <w:szCs w:val="20"/>
        </w:rPr>
        <w:t>-</w:t>
      </w:r>
      <w:r w:rsidRPr="00C4364F">
        <w:rPr>
          <w:color w:val="000000"/>
          <w:sz w:val="24"/>
          <w:szCs w:val="20"/>
        </w:rPr>
        <w:t>138</w:t>
      </w:r>
    </w:p>
    <w:p w:rsidR="00C4364F" w:rsidRDefault="00C4364F" w:rsidP="00CB7B4A">
      <w:pPr>
        <w:rPr>
          <w:iCs/>
          <w:color w:val="000000"/>
          <w:sz w:val="24"/>
          <w:szCs w:val="24"/>
        </w:rPr>
      </w:pPr>
    </w:p>
    <w:p w:rsidR="00C4364F" w:rsidRDefault="00C4364F" w:rsidP="00CB7B4A">
      <w:pPr>
        <w:rPr>
          <w:iCs/>
          <w:color w:val="000000"/>
          <w:sz w:val="24"/>
          <w:szCs w:val="24"/>
        </w:rPr>
      </w:pPr>
    </w:p>
    <w:p w:rsidR="00C4364F" w:rsidRPr="00C4364F" w:rsidRDefault="00C4364F" w:rsidP="00CB7B4A">
      <w:pPr>
        <w:rPr>
          <w:i/>
          <w:color w:val="000000"/>
          <w:sz w:val="18"/>
          <w:szCs w:val="24"/>
        </w:rPr>
      </w:pPr>
      <w:r w:rsidRPr="00C4364F">
        <w:rPr>
          <w:i/>
          <w:iCs/>
          <w:color w:val="000000"/>
          <w:sz w:val="18"/>
          <w:szCs w:val="24"/>
        </w:rPr>
        <w:t>Согласовано:</w:t>
      </w:r>
      <w:r w:rsidRPr="00C4364F">
        <w:rPr>
          <w:i/>
          <w:color w:val="000000"/>
          <w:sz w:val="18"/>
          <w:szCs w:val="24"/>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5955"/>
        <w:gridCol w:w="570"/>
        <w:gridCol w:w="2520"/>
      </w:tblGrid>
      <w:tr w:rsidR="00C4364F" w:rsidRPr="00C4364F" w:rsidTr="00C4364F">
        <w:tc>
          <w:tcPr>
            <w:tcW w:w="5955" w:type="dxa"/>
          </w:tcPr>
          <w:p w:rsidR="00C4364F" w:rsidRPr="00C4364F" w:rsidRDefault="00C4364F" w:rsidP="00CB7B4A">
            <w:pPr>
              <w:rPr>
                <w:i/>
                <w:color w:val="000000"/>
                <w:sz w:val="18"/>
                <w:szCs w:val="24"/>
              </w:rPr>
            </w:pPr>
            <w:r w:rsidRPr="00C4364F">
              <w:rPr>
                <w:i/>
                <w:color w:val="000000"/>
                <w:sz w:val="18"/>
                <w:szCs w:val="24"/>
              </w:rPr>
              <w:t>И.о з</w:t>
            </w:r>
            <w:r w:rsidRPr="00C4364F">
              <w:rPr>
                <w:i/>
                <w:iCs/>
                <w:color w:val="000000"/>
                <w:sz w:val="18"/>
                <w:szCs w:val="24"/>
              </w:rPr>
              <w:t>аместителя главы администрации по экономике и инвестициям</w:t>
            </w:r>
            <w:r w:rsidRPr="00C4364F">
              <w:rPr>
                <w:i/>
                <w:color w:val="000000"/>
                <w:sz w:val="18"/>
                <w:szCs w:val="24"/>
              </w:rPr>
              <w:t xml:space="preserve"> </w:t>
            </w:r>
          </w:p>
        </w:tc>
        <w:tc>
          <w:tcPr>
            <w:tcW w:w="570" w:type="dxa"/>
          </w:tcPr>
          <w:p w:rsidR="00C4364F" w:rsidRPr="00C4364F" w:rsidRDefault="00C4364F" w:rsidP="00CB7B4A">
            <w:pPr>
              <w:ind w:firstLine="90"/>
              <w:rPr>
                <w:i/>
                <w:color w:val="000000"/>
                <w:sz w:val="18"/>
                <w:szCs w:val="24"/>
              </w:rPr>
            </w:pPr>
          </w:p>
        </w:tc>
        <w:tc>
          <w:tcPr>
            <w:tcW w:w="2520" w:type="dxa"/>
          </w:tcPr>
          <w:p w:rsidR="00C4364F" w:rsidRPr="00C4364F" w:rsidRDefault="00C4364F" w:rsidP="00CB7B4A">
            <w:pPr>
              <w:ind w:firstLine="90"/>
              <w:rPr>
                <w:i/>
                <w:color w:val="000000"/>
                <w:sz w:val="18"/>
                <w:szCs w:val="24"/>
              </w:rPr>
            </w:pPr>
            <w:r w:rsidRPr="00C4364F">
              <w:rPr>
                <w:i/>
                <w:iCs/>
                <w:color w:val="000000"/>
                <w:sz w:val="18"/>
                <w:szCs w:val="24"/>
              </w:rPr>
              <w:t>Федоров П.А.</w:t>
            </w:r>
            <w:r w:rsidRPr="00C4364F">
              <w:rPr>
                <w:i/>
                <w:color w:val="000000"/>
                <w:sz w:val="18"/>
                <w:szCs w:val="24"/>
              </w:rPr>
              <w:t xml:space="preserve"> </w:t>
            </w:r>
          </w:p>
        </w:tc>
      </w:tr>
      <w:tr w:rsidR="00C4364F" w:rsidRPr="00C4364F" w:rsidTr="00C4364F">
        <w:tc>
          <w:tcPr>
            <w:tcW w:w="5955" w:type="dxa"/>
          </w:tcPr>
          <w:p w:rsidR="00C4364F" w:rsidRPr="00C4364F" w:rsidRDefault="00C4364F" w:rsidP="00BF5CF0">
            <w:pPr>
              <w:rPr>
                <w:i/>
                <w:color w:val="000000"/>
                <w:sz w:val="18"/>
                <w:szCs w:val="24"/>
              </w:rPr>
            </w:pPr>
            <w:r w:rsidRPr="00C4364F">
              <w:rPr>
                <w:i/>
                <w:iCs/>
                <w:color w:val="000000"/>
                <w:sz w:val="18"/>
                <w:szCs w:val="24"/>
              </w:rPr>
              <w:t>Заведующий общим отделом</w:t>
            </w:r>
            <w:r w:rsidRPr="00C4364F">
              <w:rPr>
                <w:i/>
                <w:color w:val="000000"/>
                <w:sz w:val="18"/>
                <w:szCs w:val="24"/>
              </w:rPr>
              <w:t xml:space="preserve"> </w:t>
            </w:r>
          </w:p>
        </w:tc>
        <w:tc>
          <w:tcPr>
            <w:tcW w:w="570" w:type="dxa"/>
          </w:tcPr>
          <w:p w:rsidR="00C4364F" w:rsidRPr="00C4364F" w:rsidRDefault="00C4364F" w:rsidP="00CB7B4A">
            <w:pPr>
              <w:ind w:firstLine="90"/>
              <w:rPr>
                <w:i/>
                <w:color w:val="000000"/>
                <w:sz w:val="18"/>
                <w:szCs w:val="24"/>
              </w:rPr>
            </w:pPr>
          </w:p>
        </w:tc>
        <w:tc>
          <w:tcPr>
            <w:tcW w:w="2520" w:type="dxa"/>
          </w:tcPr>
          <w:p w:rsidR="00C4364F" w:rsidRPr="00C4364F" w:rsidRDefault="00C4364F" w:rsidP="00CB7B4A">
            <w:pPr>
              <w:ind w:firstLine="90"/>
              <w:rPr>
                <w:i/>
                <w:color w:val="000000"/>
                <w:sz w:val="18"/>
                <w:szCs w:val="24"/>
              </w:rPr>
            </w:pPr>
            <w:r w:rsidRPr="00C4364F">
              <w:rPr>
                <w:i/>
                <w:iCs/>
                <w:color w:val="000000"/>
                <w:sz w:val="18"/>
                <w:szCs w:val="24"/>
              </w:rPr>
              <w:t>Савранская И.Г.</w:t>
            </w:r>
            <w:r w:rsidRPr="00C4364F">
              <w:rPr>
                <w:i/>
                <w:color w:val="000000"/>
                <w:sz w:val="18"/>
                <w:szCs w:val="24"/>
              </w:rPr>
              <w:t xml:space="preserve"> </w:t>
            </w:r>
          </w:p>
        </w:tc>
      </w:tr>
      <w:tr w:rsidR="00C4364F" w:rsidRPr="00C4364F" w:rsidTr="00C4364F">
        <w:tc>
          <w:tcPr>
            <w:tcW w:w="5955" w:type="dxa"/>
          </w:tcPr>
          <w:p w:rsidR="00C4364F" w:rsidRPr="00C4364F" w:rsidRDefault="00C4364F" w:rsidP="00BF5CF0">
            <w:pPr>
              <w:rPr>
                <w:i/>
                <w:color w:val="000000"/>
                <w:sz w:val="18"/>
                <w:szCs w:val="24"/>
              </w:rPr>
            </w:pPr>
            <w:r>
              <w:rPr>
                <w:i/>
                <w:iCs/>
                <w:color w:val="000000"/>
                <w:sz w:val="18"/>
                <w:szCs w:val="24"/>
              </w:rPr>
              <w:t>И.о. зав.</w:t>
            </w:r>
            <w:r w:rsidRPr="00C4364F">
              <w:rPr>
                <w:i/>
                <w:iCs/>
                <w:color w:val="000000"/>
                <w:sz w:val="18"/>
                <w:szCs w:val="24"/>
              </w:rPr>
              <w:t xml:space="preserve"> юридическим отделом</w:t>
            </w:r>
            <w:r w:rsidRPr="00C4364F">
              <w:rPr>
                <w:i/>
                <w:color w:val="000000"/>
                <w:sz w:val="18"/>
                <w:szCs w:val="24"/>
              </w:rPr>
              <w:t xml:space="preserve"> </w:t>
            </w:r>
          </w:p>
        </w:tc>
        <w:tc>
          <w:tcPr>
            <w:tcW w:w="570" w:type="dxa"/>
          </w:tcPr>
          <w:p w:rsidR="00C4364F" w:rsidRPr="00C4364F" w:rsidRDefault="00C4364F" w:rsidP="00CB7B4A">
            <w:pPr>
              <w:ind w:firstLine="90"/>
              <w:rPr>
                <w:i/>
                <w:color w:val="000000"/>
                <w:sz w:val="18"/>
                <w:szCs w:val="24"/>
              </w:rPr>
            </w:pPr>
          </w:p>
        </w:tc>
        <w:tc>
          <w:tcPr>
            <w:tcW w:w="2520" w:type="dxa"/>
          </w:tcPr>
          <w:p w:rsidR="00C4364F" w:rsidRPr="00C4364F" w:rsidRDefault="00C4364F" w:rsidP="00CB7B4A">
            <w:pPr>
              <w:ind w:firstLine="90"/>
              <w:rPr>
                <w:i/>
                <w:color w:val="000000"/>
                <w:sz w:val="18"/>
                <w:szCs w:val="24"/>
              </w:rPr>
            </w:pPr>
            <w:r w:rsidRPr="00C4364F">
              <w:rPr>
                <w:i/>
                <w:iCs/>
                <w:color w:val="000000"/>
                <w:sz w:val="18"/>
                <w:szCs w:val="24"/>
              </w:rPr>
              <w:t>Рыстаков Р.С.</w:t>
            </w:r>
          </w:p>
        </w:tc>
      </w:tr>
      <w:tr w:rsidR="00C4364F" w:rsidRPr="00C4364F" w:rsidTr="00C4364F">
        <w:tc>
          <w:tcPr>
            <w:tcW w:w="5955" w:type="dxa"/>
          </w:tcPr>
          <w:p w:rsidR="00C4364F" w:rsidRPr="00C4364F" w:rsidRDefault="00C4364F" w:rsidP="00BF5CF0">
            <w:pPr>
              <w:rPr>
                <w:i/>
                <w:color w:val="000000"/>
                <w:sz w:val="18"/>
                <w:szCs w:val="24"/>
              </w:rPr>
            </w:pPr>
            <w:r w:rsidRPr="00C4364F">
              <w:rPr>
                <w:i/>
                <w:iCs/>
                <w:color w:val="000000"/>
                <w:sz w:val="18"/>
                <w:szCs w:val="24"/>
              </w:rPr>
              <w:t>Председатель комитета по управлению муниципальным имуществом</w:t>
            </w:r>
            <w:r w:rsidRPr="00C4364F">
              <w:rPr>
                <w:i/>
                <w:color w:val="000000"/>
                <w:sz w:val="18"/>
                <w:szCs w:val="24"/>
              </w:rPr>
              <w:t xml:space="preserve"> </w:t>
            </w:r>
          </w:p>
        </w:tc>
        <w:tc>
          <w:tcPr>
            <w:tcW w:w="570" w:type="dxa"/>
          </w:tcPr>
          <w:p w:rsidR="00C4364F" w:rsidRPr="00C4364F" w:rsidRDefault="00C4364F" w:rsidP="00CB7B4A">
            <w:pPr>
              <w:ind w:firstLine="90"/>
              <w:rPr>
                <w:i/>
                <w:color w:val="000000"/>
                <w:sz w:val="18"/>
                <w:szCs w:val="24"/>
              </w:rPr>
            </w:pPr>
          </w:p>
        </w:tc>
        <w:tc>
          <w:tcPr>
            <w:tcW w:w="2520" w:type="dxa"/>
          </w:tcPr>
          <w:p w:rsidR="00C4364F" w:rsidRPr="00C4364F" w:rsidRDefault="00C4364F" w:rsidP="00CB7B4A">
            <w:pPr>
              <w:ind w:firstLine="90"/>
              <w:rPr>
                <w:i/>
                <w:color w:val="000000"/>
                <w:sz w:val="18"/>
                <w:szCs w:val="24"/>
              </w:rPr>
            </w:pPr>
            <w:r w:rsidRPr="00C4364F">
              <w:rPr>
                <w:i/>
                <w:iCs/>
                <w:color w:val="000000"/>
                <w:sz w:val="18"/>
                <w:szCs w:val="24"/>
              </w:rPr>
              <w:t>Максимов Ю.А.</w:t>
            </w:r>
            <w:r w:rsidRPr="00C4364F">
              <w:rPr>
                <w:i/>
                <w:color w:val="000000"/>
                <w:sz w:val="18"/>
                <w:szCs w:val="24"/>
              </w:rPr>
              <w:t xml:space="preserve"> </w:t>
            </w:r>
          </w:p>
        </w:tc>
      </w:tr>
      <w:tr w:rsidR="00C4364F" w:rsidRPr="00C4364F" w:rsidTr="00C4364F">
        <w:tc>
          <w:tcPr>
            <w:tcW w:w="5955" w:type="dxa"/>
          </w:tcPr>
          <w:p w:rsidR="00C4364F" w:rsidRPr="00C4364F" w:rsidRDefault="00C4364F" w:rsidP="00BF5CF0">
            <w:pPr>
              <w:rPr>
                <w:i/>
                <w:color w:val="000000"/>
                <w:sz w:val="18"/>
                <w:szCs w:val="24"/>
              </w:rPr>
            </w:pPr>
            <w:r w:rsidRPr="00C4364F">
              <w:rPr>
                <w:i/>
                <w:iCs/>
                <w:color w:val="000000"/>
                <w:sz w:val="18"/>
                <w:szCs w:val="24"/>
              </w:rPr>
              <w:t>Заведующий отделом земельных отношений комитета по управлению муниципальным имуществом</w:t>
            </w:r>
            <w:r w:rsidRPr="00C4364F">
              <w:rPr>
                <w:i/>
                <w:color w:val="000000"/>
                <w:sz w:val="18"/>
                <w:szCs w:val="24"/>
              </w:rPr>
              <w:t xml:space="preserve"> </w:t>
            </w:r>
          </w:p>
        </w:tc>
        <w:tc>
          <w:tcPr>
            <w:tcW w:w="570" w:type="dxa"/>
          </w:tcPr>
          <w:p w:rsidR="00C4364F" w:rsidRPr="00C4364F" w:rsidRDefault="00C4364F" w:rsidP="00CB7B4A">
            <w:pPr>
              <w:ind w:firstLine="90"/>
              <w:rPr>
                <w:i/>
                <w:color w:val="000000"/>
                <w:sz w:val="18"/>
                <w:szCs w:val="24"/>
              </w:rPr>
            </w:pPr>
          </w:p>
        </w:tc>
        <w:tc>
          <w:tcPr>
            <w:tcW w:w="2520" w:type="dxa"/>
          </w:tcPr>
          <w:p w:rsidR="00C4364F" w:rsidRPr="00C4364F" w:rsidRDefault="00C4364F" w:rsidP="00CB7B4A">
            <w:pPr>
              <w:ind w:firstLine="90"/>
              <w:rPr>
                <w:i/>
                <w:color w:val="000000"/>
                <w:sz w:val="18"/>
                <w:szCs w:val="24"/>
              </w:rPr>
            </w:pPr>
            <w:r w:rsidRPr="00C4364F">
              <w:rPr>
                <w:i/>
                <w:iCs/>
                <w:color w:val="000000"/>
                <w:sz w:val="18"/>
                <w:szCs w:val="24"/>
              </w:rPr>
              <w:t>Якушина Т.В.</w:t>
            </w:r>
            <w:r w:rsidRPr="00C4364F">
              <w:rPr>
                <w:i/>
                <w:color w:val="000000"/>
                <w:sz w:val="18"/>
                <w:szCs w:val="24"/>
              </w:rPr>
              <w:t xml:space="preserve"> </w:t>
            </w:r>
          </w:p>
        </w:tc>
      </w:tr>
    </w:tbl>
    <w:p w:rsidR="00C4364F" w:rsidRPr="00C4364F" w:rsidRDefault="00C4364F" w:rsidP="00BF5CF0">
      <w:pPr>
        <w:rPr>
          <w:i/>
          <w:color w:val="000000"/>
          <w:sz w:val="18"/>
          <w:szCs w:val="24"/>
        </w:rPr>
      </w:pPr>
    </w:p>
    <w:p w:rsidR="00C4364F" w:rsidRPr="00C4364F" w:rsidRDefault="00C4364F" w:rsidP="00BF5CF0">
      <w:pPr>
        <w:rPr>
          <w:i/>
          <w:sz w:val="18"/>
          <w:szCs w:val="24"/>
        </w:rPr>
      </w:pPr>
      <w:r w:rsidRPr="00C4364F">
        <w:rPr>
          <w:i/>
          <w:sz w:val="18"/>
          <w:szCs w:val="24"/>
        </w:rPr>
        <w:t xml:space="preserve">РАССЫЛКА: </w:t>
      </w:r>
    </w:p>
    <w:p w:rsidR="00C4364F" w:rsidRPr="00C4364F" w:rsidRDefault="00C4364F" w:rsidP="00BF5CF0">
      <w:pPr>
        <w:rPr>
          <w:i/>
          <w:sz w:val="18"/>
          <w:szCs w:val="24"/>
        </w:rPr>
      </w:pPr>
      <w:r w:rsidRPr="00C4364F">
        <w:rPr>
          <w:i/>
          <w:sz w:val="18"/>
          <w:szCs w:val="24"/>
        </w:rPr>
        <w:t xml:space="preserve">Дело - 1 </w:t>
      </w:r>
    </w:p>
    <w:p w:rsidR="00C4364F" w:rsidRPr="00C4364F" w:rsidRDefault="00C4364F" w:rsidP="00BF5CF0">
      <w:pPr>
        <w:rPr>
          <w:i/>
          <w:sz w:val="18"/>
          <w:szCs w:val="24"/>
        </w:rPr>
      </w:pPr>
      <w:r w:rsidRPr="00C4364F">
        <w:rPr>
          <w:i/>
          <w:sz w:val="18"/>
          <w:szCs w:val="24"/>
        </w:rPr>
        <w:t>КУМИ - 2</w:t>
      </w:r>
    </w:p>
    <w:p w:rsidR="00C4364F" w:rsidRPr="00C4364F" w:rsidRDefault="00C4364F" w:rsidP="00BF5CF0">
      <w:pPr>
        <w:rPr>
          <w:i/>
          <w:sz w:val="18"/>
          <w:szCs w:val="24"/>
        </w:rPr>
      </w:pPr>
      <w:r w:rsidRPr="00C4364F">
        <w:rPr>
          <w:i/>
          <w:sz w:val="18"/>
          <w:szCs w:val="24"/>
        </w:rPr>
        <w:t xml:space="preserve">Общий отдел - 1 </w:t>
      </w:r>
    </w:p>
    <w:p w:rsidR="00C4364F" w:rsidRPr="00C4364F" w:rsidRDefault="00C4364F" w:rsidP="00BF5CF0">
      <w:pPr>
        <w:rPr>
          <w:i/>
          <w:sz w:val="18"/>
          <w:szCs w:val="24"/>
        </w:rPr>
      </w:pPr>
      <w:r w:rsidRPr="00C4364F">
        <w:rPr>
          <w:i/>
          <w:sz w:val="18"/>
          <w:szCs w:val="24"/>
        </w:rPr>
        <w:t>АНО «Редакция газеты «Трудовая слава» - 1</w:t>
      </w:r>
    </w:p>
    <w:p w:rsidR="00C4364F" w:rsidRPr="00C4364F" w:rsidRDefault="00C4364F" w:rsidP="00BF5CF0">
      <w:pPr>
        <w:rPr>
          <w:i/>
          <w:sz w:val="18"/>
          <w:szCs w:val="24"/>
        </w:rPr>
      </w:pPr>
      <w:r w:rsidRPr="00C4364F">
        <w:rPr>
          <w:i/>
          <w:sz w:val="18"/>
          <w:szCs w:val="24"/>
        </w:rPr>
        <w:t>Итого - 5</w:t>
      </w:r>
    </w:p>
    <w:p w:rsidR="00C4364F" w:rsidRPr="00C4364F" w:rsidRDefault="00C4364F">
      <w:pPr>
        <w:rPr>
          <w:i/>
          <w:sz w:val="20"/>
        </w:rPr>
      </w:pPr>
    </w:p>
    <w:p w:rsidR="00AF6855" w:rsidRDefault="00AF6855"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AF6855">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EC" w:rsidRDefault="008F35EC" w:rsidP="00AF6855">
      <w:r>
        <w:separator/>
      </w:r>
    </w:p>
  </w:endnote>
  <w:endnote w:type="continuationSeparator" w:id="0">
    <w:p w:rsidR="008F35EC" w:rsidRDefault="008F35EC"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EC" w:rsidRDefault="008F35EC" w:rsidP="00AF6855">
      <w:r>
        <w:separator/>
      </w:r>
    </w:p>
  </w:footnote>
  <w:footnote w:type="continuationSeparator" w:id="0">
    <w:p w:rsidR="008F35EC" w:rsidRDefault="008F35EC"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CF112E">
      <w:rPr>
        <w:noProof/>
      </w:rPr>
      <w:t>2</w:t>
    </w:r>
    <w:r>
      <w:fldChar w:fldCharType="end"/>
    </w:r>
  </w:p>
  <w:p w:rsidR="00AF6855" w:rsidRDefault="00AF685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48E"/>
    <w:rsid w:val="000478EB"/>
    <w:rsid w:val="000A4C8B"/>
    <w:rsid w:val="000E78DD"/>
    <w:rsid w:val="000F1A02"/>
    <w:rsid w:val="00137667"/>
    <w:rsid w:val="001464B2"/>
    <w:rsid w:val="001A2440"/>
    <w:rsid w:val="001B4F8D"/>
    <w:rsid w:val="001F265D"/>
    <w:rsid w:val="00285D0C"/>
    <w:rsid w:val="002A2B11"/>
    <w:rsid w:val="002F22EB"/>
    <w:rsid w:val="00326996"/>
    <w:rsid w:val="0043001D"/>
    <w:rsid w:val="004914DD"/>
    <w:rsid w:val="004A448E"/>
    <w:rsid w:val="00511A2B"/>
    <w:rsid w:val="00523283"/>
    <w:rsid w:val="00554BEC"/>
    <w:rsid w:val="00576BE3"/>
    <w:rsid w:val="00595F6F"/>
    <w:rsid w:val="005C0140"/>
    <w:rsid w:val="006415B0"/>
    <w:rsid w:val="006463D8"/>
    <w:rsid w:val="00711921"/>
    <w:rsid w:val="00723562"/>
    <w:rsid w:val="00796BD1"/>
    <w:rsid w:val="00841230"/>
    <w:rsid w:val="008A3858"/>
    <w:rsid w:val="008F35EC"/>
    <w:rsid w:val="009840BA"/>
    <w:rsid w:val="009847E6"/>
    <w:rsid w:val="00A03876"/>
    <w:rsid w:val="00A13C7B"/>
    <w:rsid w:val="00AE1A2A"/>
    <w:rsid w:val="00AF6855"/>
    <w:rsid w:val="00B52D22"/>
    <w:rsid w:val="00B83D8D"/>
    <w:rsid w:val="00B95FEE"/>
    <w:rsid w:val="00BF2B0B"/>
    <w:rsid w:val="00BF52B8"/>
    <w:rsid w:val="00C4364F"/>
    <w:rsid w:val="00CF112E"/>
    <w:rsid w:val="00D368DC"/>
    <w:rsid w:val="00D97342"/>
    <w:rsid w:val="00EF05A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D146C"/>
  <w15:chartTrackingRefBased/>
  <w15:docId w15:val="{7A6356FE-63DF-442C-866D-9FB5023C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paragraph" w:customStyle="1" w:styleId="Heading">
    <w:name w:val="Heading"/>
    <w:rsid w:val="00C4364F"/>
    <w:pPr>
      <w:autoSpaceDE w:val="0"/>
      <w:autoSpaceDN w:val="0"/>
      <w:adjustRightInd w:val="0"/>
    </w:pPr>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13</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2018-09-25T12:15:00Z</cp:lastPrinted>
  <dcterms:created xsi:type="dcterms:W3CDTF">2018-09-24T08:38:00Z</dcterms:created>
  <dcterms:modified xsi:type="dcterms:W3CDTF">2018-09-25T12:15:00Z</dcterms:modified>
</cp:coreProperties>
</file>