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4BF6" w14:textId="77777777" w:rsidR="0004002F" w:rsidRDefault="0004002F">
      <w:pPr>
        <w:pStyle w:val="4"/>
      </w:pPr>
      <w:r>
        <w:t>АДМИНИСТРАЦИЯ  МУНИЦИПАЛЬНОГО  ОБРАЗОВАНИЯ</w:t>
      </w:r>
    </w:p>
    <w:p w14:paraId="3519EBA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E71D329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FBEAAE8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0AF460C" w14:textId="77777777" w:rsidR="0004002F" w:rsidRDefault="0004002F">
      <w:pPr>
        <w:jc w:val="center"/>
        <w:rPr>
          <w:b/>
          <w:sz w:val="32"/>
        </w:rPr>
      </w:pPr>
    </w:p>
    <w:p w14:paraId="1F1F03F1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3E6F644" w14:textId="77777777" w:rsidR="0004002F" w:rsidRDefault="0004002F">
      <w:pPr>
        <w:jc w:val="center"/>
        <w:rPr>
          <w:sz w:val="10"/>
        </w:rPr>
      </w:pPr>
    </w:p>
    <w:p w14:paraId="4E824DA4" w14:textId="77777777" w:rsidR="0004002F" w:rsidRDefault="0004002F">
      <w:pPr>
        <w:jc w:val="center"/>
        <w:rPr>
          <w:sz w:val="10"/>
        </w:rPr>
      </w:pPr>
    </w:p>
    <w:p w14:paraId="77E97C98" w14:textId="77777777" w:rsidR="0004002F" w:rsidRDefault="0004002F">
      <w:pPr>
        <w:tabs>
          <w:tab w:val="left" w:pos="4962"/>
        </w:tabs>
        <w:rPr>
          <w:sz w:val="16"/>
        </w:rPr>
      </w:pPr>
    </w:p>
    <w:p w14:paraId="535DC243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EF265AC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44334F73" w14:textId="738C74D2" w:rsidR="0004002F" w:rsidRDefault="001C0D3C">
      <w:pPr>
        <w:tabs>
          <w:tab w:val="left" w:pos="567"/>
          <w:tab w:val="left" w:pos="3686"/>
        </w:tabs>
      </w:pPr>
      <w:r>
        <w:tab/>
        <w:t>2 сентября 2022 г.</w:t>
      </w:r>
      <w:r>
        <w:tab/>
        <w:t>01-195</w:t>
      </w:r>
      <w:r>
        <w:t>1</w:t>
      </w:r>
      <w:r>
        <w:t>-а</w:t>
      </w:r>
    </w:p>
    <w:p w14:paraId="7F7BD20E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CAAF67C" w14:textId="10BEFED3" w:rsidR="00472BE2" w:rsidRPr="00B755DC" w:rsidRDefault="00472BE2" w:rsidP="00472BE2">
      <w:pPr>
        <w:rPr>
          <w:color w:val="000000"/>
          <w:sz w:val="16"/>
          <w:szCs w:val="16"/>
        </w:rPr>
      </w:pPr>
    </w:p>
    <w:tbl>
      <w:tblPr>
        <w:tblW w:w="0" w:type="auto"/>
        <w:tblInd w:w="-142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62"/>
      </w:tblGrid>
      <w:tr w:rsidR="00472BE2" w:rsidRPr="007B0C33" w14:paraId="4C01CBA1" w14:textId="77777777" w:rsidTr="00B755DC">
        <w:tc>
          <w:tcPr>
            <w:tcW w:w="4962" w:type="dxa"/>
          </w:tcPr>
          <w:p w14:paraId="15BE990A" w14:textId="0B12B9DC" w:rsidR="00472BE2" w:rsidRPr="007B0C33" w:rsidRDefault="00472BE2" w:rsidP="00472BE2">
            <w:pPr>
              <w:rPr>
                <w:color w:val="000000"/>
                <w:sz w:val="24"/>
                <w:szCs w:val="24"/>
              </w:rPr>
            </w:pPr>
            <w:r w:rsidRPr="007B0C33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</w:t>
            </w:r>
            <w:r w:rsidR="00B755DC">
              <w:rPr>
                <w:color w:val="000000"/>
                <w:sz w:val="24"/>
                <w:szCs w:val="24"/>
              </w:rPr>
              <w:t xml:space="preserve">, </w:t>
            </w:r>
            <w:bookmarkStart w:id="0" w:name="_Hlk112251267"/>
            <w:r w:rsidR="00B755DC">
              <w:rPr>
                <w:color w:val="000000"/>
                <w:sz w:val="24"/>
                <w:szCs w:val="24"/>
              </w:rPr>
              <w:t>утвержденную постановлением администрации Тихвинского района от 10 ноября 2021 года №01-2161-а (с изменениями)</w:t>
            </w:r>
            <w:r w:rsidRPr="007B0C33">
              <w:rPr>
                <w:color w:val="000000"/>
                <w:sz w:val="24"/>
                <w:szCs w:val="24"/>
              </w:rPr>
              <w:t xml:space="preserve"> </w:t>
            </w:r>
            <w:bookmarkEnd w:id="0"/>
          </w:p>
        </w:tc>
      </w:tr>
      <w:tr w:rsidR="00472BE2" w:rsidRPr="007B0C33" w14:paraId="6BC8C7B8" w14:textId="77777777" w:rsidTr="00B755DC">
        <w:tc>
          <w:tcPr>
            <w:tcW w:w="4962" w:type="dxa"/>
          </w:tcPr>
          <w:p w14:paraId="7BEDC5C3" w14:textId="54022B65" w:rsidR="00472BE2" w:rsidRPr="007B0C33" w:rsidRDefault="00472BE2" w:rsidP="00472BE2">
            <w:pPr>
              <w:rPr>
                <w:color w:val="000000"/>
                <w:sz w:val="24"/>
                <w:szCs w:val="24"/>
              </w:rPr>
            </w:pPr>
            <w:r w:rsidRPr="007B0C33">
              <w:rPr>
                <w:color w:val="000000"/>
                <w:sz w:val="24"/>
                <w:szCs w:val="24"/>
              </w:rPr>
              <w:t xml:space="preserve">21, 0600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B0C33">
              <w:rPr>
                <w:color w:val="000000"/>
                <w:sz w:val="24"/>
                <w:szCs w:val="24"/>
              </w:rPr>
              <w:t xml:space="preserve">О НПА </w:t>
            </w:r>
          </w:p>
        </w:tc>
      </w:tr>
    </w:tbl>
    <w:p w14:paraId="10A2BDAE" w14:textId="77777777" w:rsidR="00472BE2" w:rsidRPr="00B755DC" w:rsidRDefault="00472BE2" w:rsidP="00472BE2">
      <w:pPr>
        <w:ind w:firstLine="709"/>
        <w:rPr>
          <w:color w:val="000000"/>
          <w:sz w:val="16"/>
          <w:szCs w:val="16"/>
        </w:rPr>
      </w:pPr>
    </w:p>
    <w:p w14:paraId="4E537BF9" w14:textId="124C3AB9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>В соответствии с постановлением администрации Тихвинского района от 10 ноября 2021 года №01-2161-а «Об утверждении муниципальной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14:paraId="73C7EF66" w14:textId="7BF145AD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 xml:space="preserve">1. Внести в муниципальную программу Тихвинского района «Безопасность Тихвинского района», </w:t>
      </w:r>
      <w:r w:rsidR="00B755DC" w:rsidRPr="00B755DC">
        <w:rPr>
          <w:color w:val="000000"/>
          <w:sz w:val="27"/>
          <w:szCs w:val="27"/>
        </w:rPr>
        <w:t xml:space="preserve">утвержденную постановлением администрации Тихвинского района </w:t>
      </w:r>
      <w:r w:rsidR="00B755DC" w:rsidRPr="00B755DC">
        <w:rPr>
          <w:b/>
          <w:bCs/>
          <w:color w:val="000000"/>
          <w:sz w:val="27"/>
          <w:szCs w:val="27"/>
        </w:rPr>
        <w:t xml:space="preserve">от 10 ноября 2021 года №01-2161-а </w:t>
      </w:r>
      <w:r w:rsidR="00B755DC" w:rsidRPr="00B755DC">
        <w:rPr>
          <w:color w:val="000000"/>
          <w:sz w:val="27"/>
          <w:szCs w:val="27"/>
        </w:rPr>
        <w:t xml:space="preserve">(с изменениями), </w:t>
      </w:r>
      <w:r w:rsidRPr="00B755DC">
        <w:rPr>
          <w:color w:val="000000"/>
          <w:sz w:val="27"/>
          <w:szCs w:val="27"/>
        </w:rPr>
        <w:t>следующие изменения:</w:t>
      </w:r>
    </w:p>
    <w:p w14:paraId="1863F3DA" w14:textId="02ADEA9A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 xml:space="preserve">1.1. </w:t>
      </w:r>
      <w:r w:rsidRPr="00B755DC">
        <w:rPr>
          <w:b/>
          <w:bCs/>
          <w:color w:val="000000"/>
          <w:sz w:val="27"/>
          <w:szCs w:val="27"/>
        </w:rPr>
        <w:t>приложение №2 «План реализации муниципальной программы Тихвинского района «Безопасность Тихвинского района»</w:t>
      </w:r>
      <w:r w:rsidR="00B755DC" w:rsidRPr="00B755DC">
        <w:rPr>
          <w:b/>
          <w:bCs/>
          <w:color w:val="000000"/>
          <w:sz w:val="27"/>
          <w:szCs w:val="27"/>
        </w:rPr>
        <w:t>»</w:t>
      </w:r>
      <w:r w:rsidRPr="00B755DC">
        <w:rPr>
          <w:color w:val="000000"/>
          <w:sz w:val="27"/>
          <w:szCs w:val="27"/>
        </w:rPr>
        <w:t xml:space="preserve"> к муниципальной программе Тихвинского района «Безопасность Тихвинского района» изложить в новой редакции (приложение).</w:t>
      </w:r>
    </w:p>
    <w:p w14:paraId="4D8EC2E5" w14:textId="3EF15EA8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 xml:space="preserve">2. Признать утратившим силу </w:t>
      </w:r>
      <w:r w:rsidR="00B755DC" w:rsidRPr="00B755DC">
        <w:rPr>
          <w:b/>
          <w:bCs/>
          <w:color w:val="000000"/>
          <w:sz w:val="27"/>
          <w:szCs w:val="27"/>
        </w:rPr>
        <w:t>пункт 1.2</w:t>
      </w:r>
      <w:r w:rsidR="00B755DC" w:rsidRPr="00B755DC">
        <w:rPr>
          <w:color w:val="000000"/>
          <w:sz w:val="27"/>
          <w:szCs w:val="27"/>
        </w:rPr>
        <w:t xml:space="preserve"> </w:t>
      </w:r>
      <w:r w:rsidRPr="00B755DC">
        <w:rPr>
          <w:color w:val="000000"/>
          <w:sz w:val="27"/>
          <w:szCs w:val="27"/>
        </w:rPr>
        <w:t>постановлени</w:t>
      </w:r>
      <w:r w:rsidR="00B755DC" w:rsidRPr="00B755DC">
        <w:rPr>
          <w:color w:val="000000"/>
          <w:sz w:val="27"/>
          <w:szCs w:val="27"/>
        </w:rPr>
        <w:t>я</w:t>
      </w:r>
      <w:r w:rsidRPr="00B755DC">
        <w:rPr>
          <w:color w:val="000000"/>
          <w:sz w:val="27"/>
          <w:szCs w:val="27"/>
        </w:rPr>
        <w:t xml:space="preserve"> администрации Тихвинского района </w:t>
      </w:r>
      <w:r w:rsidRPr="00B755DC">
        <w:rPr>
          <w:b/>
          <w:bCs/>
          <w:color w:val="000000"/>
          <w:sz w:val="27"/>
          <w:szCs w:val="27"/>
        </w:rPr>
        <w:t xml:space="preserve">от </w:t>
      </w:r>
      <w:r w:rsidR="00B755DC" w:rsidRPr="00B755DC">
        <w:rPr>
          <w:b/>
          <w:bCs/>
          <w:color w:val="000000"/>
          <w:sz w:val="27"/>
          <w:szCs w:val="27"/>
        </w:rPr>
        <w:t xml:space="preserve">19 августа 2022 </w:t>
      </w:r>
      <w:r w:rsidRPr="00B755DC">
        <w:rPr>
          <w:b/>
          <w:bCs/>
          <w:color w:val="000000"/>
          <w:sz w:val="27"/>
          <w:szCs w:val="27"/>
        </w:rPr>
        <w:t>года №</w:t>
      </w:r>
      <w:r w:rsidR="00B755DC" w:rsidRPr="00B755DC">
        <w:rPr>
          <w:b/>
          <w:bCs/>
          <w:color w:val="000000"/>
          <w:sz w:val="27"/>
          <w:szCs w:val="27"/>
        </w:rPr>
        <w:t>01-1862-а</w:t>
      </w:r>
      <w:r w:rsidR="00B755DC" w:rsidRPr="00B755DC">
        <w:rPr>
          <w:color w:val="000000"/>
          <w:sz w:val="27"/>
          <w:szCs w:val="27"/>
        </w:rPr>
        <w:t xml:space="preserve"> </w:t>
      </w:r>
      <w:r w:rsidRPr="00B755DC">
        <w:rPr>
          <w:color w:val="000000"/>
          <w:sz w:val="27"/>
          <w:szCs w:val="27"/>
        </w:rPr>
        <w:t>«О внесени</w:t>
      </w:r>
      <w:r w:rsidR="00B755DC" w:rsidRPr="00B755DC">
        <w:rPr>
          <w:color w:val="000000"/>
          <w:sz w:val="27"/>
          <w:szCs w:val="27"/>
        </w:rPr>
        <w:t>и</w:t>
      </w:r>
      <w:r w:rsidRPr="00B755DC">
        <w:rPr>
          <w:color w:val="000000"/>
          <w:sz w:val="27"/>
          <w:szCs w:val="27"/>
        </w:rPr>
        <w:t xml:space="preserve"> изменений в муниципальную программу Тихвинского района «Безопасность Тихвинского района», утвержд</w:t>
      </w:r>
      <w:r w:rsidR="00B755DC" w:rsidRPr="00B755DC">
        <w:rPr>
          <w:color w:val="000000"/>
          <w:sz w:val="27"/>
          <w:szCs w:val="27"/>
        </w:rPr>
        <w:t>е</w:t>
      </w:r>
      <w:r w:rsidRPr="00B755DC">
        <w:rPr>
          <w:color w:val="000000"/>
          <w:sz w:val="27"/>
          <w:szCs w:val="27"/>
        </w:rPr>
        <w:t>нную постановлением администрации Тихвинского района от 10 ноября 2021 года №01-2161-а».</w:t>
      </w:r>
    </w:p>
    <w:p w14:paraId="78D796B7" w14:textId="4CC92BBF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>3.</w:t>
      </w:r>
      <w:r w:rsidR="00B755DC" w:rsidRPr="00B755DC">
        <w:rPr>
          <w:color w:val="000000"/>
          <w:sz w:val="27"/>
          <w:szCs w:val="27"/>
        </w:rPr>
        <w:t xml:space="preserve"> </w:t>
      </w:r>
      <w:r w:rsidRPr="00B755DC">
        <w:rPr>
          <w:color w:val="000000"/>
          <w:sz w:val="27"/>
          <w:szCs w:val="27"/>
        </w:rPr>
        <w:t>Обнародовать настоящее постановление в сети Интернет на официальном сайте Тихвинского района.</w:t>
      </w:r>
    </w:p>
    <w:p w14:paraId="01BDEE49" w14:textId="77777777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>4. Контроль за исполнением постановления возложить на заместителя главы администрации Тихвинского района по безопасности.</w:t>
      </w:r>
    </w:p>
    <w:p w14:paraId="6E6B071C" w14:textId="77777777" w:rsidR="00472BE2" w:rsidRPr="00B755DC" w:rsidRDefault="00472BE2" w:rsidP="00472BE2">
      <w:pPr>
        <w:ind w:firstLine="709"/>
        <w:rPr>
          <w:color w:val="000000"/>
          <w:sz w:val="27"/>
          <w:szCs w:val="27"/>
        </w:rPr>
      </w:pPr>
      <w:r w:rsidRPr="00B755DC">
        <w:rPr>
          <w:color w:val="000000"/>
          <w:sz w:val="27"/>
          <w:szCs w:val="27"/>
        </w:rPr>
        <w:t>5. Данное постановление вступает в силу с момента подписания.</w:t>
      </w:r>
    </w:p>
    <w:p w14:paraId="1AFCBDE7" w14:textId="291D827E" w:rsidR="00472BE2" w:rsidRPr="00B755DC" w:rsidRDefault="00472BE2" w:rsidP="00B755DC">
      <w:pPr>
        <w:rPr>
          <w:color w:val="000000"/>
          <w:sz w:val="20"/>
        </w:rPr>
      </w:pPr>
    </w:p>
    <w:p w14:paraId="6C23F2EA" w14:textId="3A2ADE5D" w:rsidR="00B755DC" w:rsidRPr="00B755DC" w:rsidRDefault="00B755DC" w:rsidP="00B755DC">
      <w:pPr>
        <w:rPr>
          <w:color w:val="000000"/>
          <w:sz w:val="20"/>
        </w:rPr>
      </w:pPr>
    </w:p>
    <w:p w14:paraId="19A16A3B" w14:textId="20A2EC0E" w:rsidR="00B755DC" w:rsidRDefault="00B755DC" w:rsidP="00B755DC">
      <w:pPr>
        <w:rPr>
          <w:color w:val="000000"/>
          <w:szCs w:val="28"/>
        </w:rPr>
      </w:pPr>
      <w:r w:rsidRPr="00B755DC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B755DC">
        <w:rPr>
          <w:color w:val="000000"/>
          <w:szCs w:val="28"/>
        </w:rPr>
        <w:t>Ю.А.Наумов</w:t>
      </w:r>
      <w:proofErr w:type="spellEnd"/>
    </w:p>
    <w:p w14:paraId="25469168" w14:textId="1F44FEBA" w:rsidR="00B755DC" w:rsidRDefault="00B755DC" w:rsidP="00B755DC">
      <w:pPr>
        <w:rPr>
          <w:color w:val="000000"/>
          <w:szCs w:val="28"/>
        </w:rPr>
      </w:pPr>
    </w:p>
    <w:p w14:paraId="39A2D7CC" w14:textId="77777777" w:rsidR="00B755DC" w:rsidRPr="00707F30" w:rsidRDefault="00B755DC" w:rsidP="00B755DC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lastRenderedPageBreak/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56"/>
        <w:gridCol w:w="6353"/>
        <w:gridCol w:w="1522"/>
        <w:gridCol w:w="948"/>
      </w:tblGrid>
      <w:tr w:rsidR="00B755DC" w:rsidRPr="00707F30" w14:paraId="25ECEAD6" w14:textId="77777777" w:rsidTr="00B1307C">
        <w:trPr>
          <w:trHeight w:val="168"/>
        </w:trPr>
        <w:tc>
          <w:tcPr>
            <w:tcW w:w="141" w:type="pct"/>
          </w:tcPr>
          <w:p w14:paraId="373D8886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EAB473C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1BD89860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5F5A4A9A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07F30" w14:paraId="3E024750" w14:textId="77777777" w:rsidTr="00B1307C">
        <w:trPr>
          <w:trHeight w:val="168"/>
        </w:trPr>
        <w:tc>
          <w:tcPr>
            <w:tcW w:w="141" w:type="pct"/>
          </w:tcPr>
          <w:p w14:paraId="0CF9D502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76D6938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6B6A6BB9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6CB38500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07F30" w14:paraId="6CF15D97" w14:textId="77777777" w:rsidTr="00B1307C">
        <w:trPr>
          <w:trHeight w:val="168"/>
        </w:trPr>
        <w:tc>
          <w:tcPr>
            <w:tcW w:w="141" w:type="pct"/>
          </w:tcPr>
          <w:p w14:paraId="78769AB5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919F900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747280E3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67C78976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07F30" w14:paraId="32717AD7" w14:textId="77777777" w:rsidTr="00B1307C">
        <w:trPr>
          <w:trHeight w:val="168"/>
        </w:trPr>
        <w:tc>
          <w:tcPr>
            <w:tcW w:w="141" w:type="pct"/>
          </w:tcPr>
          <w:p w14:paraId="02A04F03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5B03E1F5" w14:textId="760E2CFE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3F0052DE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по экономике и инвестициям </w:t>
            </w:r>
          </w:p>
        </w:tc>
        <w:tc>
          <w:tcPr>
            <w:tcW w:w="838" w:type="pct"/>
          </w:tcPr>
          <w:p w14:paraId="0A77D77B" w14:textId="01450F1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Мастицкая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А.В.</w:t>
            </w:r>
          </w:p>
        </w:tc>
        <w:tc>
          <w:tcPr>
            <w:tcW w:w="522" w:type="pct"/>
          </w:tcPr>
          <w:p w14:paraId="32925271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07F30" w14:paraId="6B1E7D1D" w14:textId="77777777" w:rsidTr="00B1307C">
        <w:trPr>
          <w:trHeight w:val="168"/>
        </w:trPr>
        <w:tc>
          <w:tcPr>
            <w:tcW w:w="141" w:type="pct"/>
          </w:tcPr>
          <w:p w14:paraId="46825003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10446EFD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финансов</w:t>
            </w:r>
          </w:p>
        </w:tc>
        <w:tc>
          <w:tcPr>
            <w:tcW w:w="838" w:type="pct"/>
          </w:tcPr>
          <w:p w14:paraId="2C62A8F7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Суворова С.А. </w:t>
            </w:r>
          </w:p>
        </w:tc>
        <w:tc>
          <w:tcPr>
            <w:tcW w:w="522" w:type="pct"/>
          </w:tcPr>
          <w:p w14:paraId="5FF8E964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07F30" w14:paraId="67A45B61" w14:textId="77777777" w:rsidTr="00B1307C">
        <w:trPr>
          <w:trHeight w:val="168"/>
        </w:trPr>
        <w:tc>
          <w:tcPr>
            <w:tcW w:w="141" w:type="pct"/>
          </w:tcPr>
          <w:p w14:paraId="0BB2AEEF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0EDC1CB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Заведующий отделом бухгалтерского учета и отчетности </w:t>
            </w:r>
          </w:p>
        </w:tc>
        <w:tc>
          <w:tcPr>
            <w:tcW w:w="838" w:type="pct"/>
          </w:tcPr>
          <w:p w14:paraId="1C3060B7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Жиркова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Л.И. </w:t>
            </w:r>
          </w:p>
        </w:tc>
        <w:tc>
          <w:tcPr>
            <w:tcW w:w="522" w:type="pct"/>
          </w:tcPr>
          <w:p w14:paraId="06FB0967" w14:textId="77777777" w:rsidR="00B755DC" w:rsidRPr="00707F30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7528376" w14:textId="77777777" w:rsidR="00B755DC" w:rsidRPr="00CD7C82" w:rsidRDefault="00B755DC" w:rsidP="00B755DC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238A1CF0" w14:textId="77777777" w:rsidR="00B755DC" w:rsidRDefault="00B755DC" w:rsidP="00B755DC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B755DC" w:rsidRPr="007C0123" w14:paraId="0ABAE3E5" w14:textId="77777777" w:rsidTr="00B1307C">
        <w:tc>
          <w:tcPr>
            <w:tcW w:w="3794" w:type="pct"/>
          </w:tcPr>
          <w:p w14:paraId="0484D937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778DC508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14CCAAA3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C0123" w14:paraId="44CA0E1B" w14:textId="77777777" w:rsidTr="00B1307C">
        <w:tc>
          <w:tcPr>
            <w:tcW w:w="3794" w:type="pct"/>
          </w:tcPr>
          <w:p w14:paraId="3EC56FE7" w14:textId="77777777" w:rsidR="00B755DC" w:rsidRDefault="00B755DC" w:rsidP="00B1307C">
            <w:pPr>
              <w:rPr>
                <w:rFonts w:ascii="Arial Narrow" w:hAnsi="Arial Narrow" w:cs="Times New Roman CYR"/>
                <w:sz w:val="20"/>
              </w:rPr>
            </w:pPr>
            <w:r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3762D519" w14:textId="7F36332E" w:rsidR="00B755DC" w:rsidRPr="007C0123" w:rsidRDefault="005E0AD0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6595F44D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C0123" w14:paraId="21300A82" w14:textId="77777777" w:rsidTr="00B13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168BFD60" w14:textId="77777777" w:rsidR="00B755DC" w:rsidRPr="001E796A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по экономике и инвестициям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1383FE01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9B433B2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C0123" w14:paraId="0D7C9542" w14:textId="77777777" w:rsidTr="00B13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4B0FE4B5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Комитет финансов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BC5D888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3010BF03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C0123" w14:paraId="5B001282" w14:textId="77777777" w:rsidTr="00B13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7F76BD2B" w14:textId="77777777" w:rsidR="00B755DC" w:rsidRPr="001E796A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бухгалтерского учета и отчетности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94423AB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6191324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  <w:tr w:rsidR="00B755DC" w:rsidRPr="007C0123" w14:paraId="00DAEBFD" w14:textId="77777777" w:rsidTr="00B130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2CD2FB8A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МУ «ЦАХО»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508AFB4" w14:textId="77777777" w:rsidR="00B755DC" w:rsidRDefault="00B755DC" w:rsidP="00B1307C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29496CAD" w14:textId="77777777" w:rsidR="00B755DC" w:rsidRPr="007C0123" w:rsidRDefault="00B755DC" w:rsidP="00B1307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99BF2CB" w14:textId="77777777" w:rsidR="00B755DC" w:rsidRPr="007C0123" w:rsidRDefault="00B755DC" w:rsidP="00B755DC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9"/>
        <w:gridCol w:w="390"/>
        <w:gridCol w:w="1813"/>
      </w:tblGrid>
      <w:tr w:rsidR="00B755DC" w:rsidRPr="007C0123" w14:paraId="38C2CA90" w14:textId="77777777" w:rsidTr="00B1307C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1EBE4432" w14:textId="77777777" w:rsidR="00B755DC" w:rsidRPr="007C0123" w:rsidRDefault="00B755DC" w:rsidP="00B1307C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44AE711" w14:textId="59486CCD" w:rsidR="00B755DC" w:rsidRPr="007C0123" w:rsidRDefault="005E0AD0" w:rsidP="00B1307C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88F33CB" w14:textId="77777777" w:rsidR="00B755DC" w:rsidRPr="007C0123" w:rsidRDefault="00B755DC" w:rsidP="00B1307C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4ECE509" w14:textId="77777777" w:rsidR="00B755DC" w:rsidRPr="005E0AD0" w:rsidRDefault="00B755DC" w:rsidP="005E0AD0">
      <w:pPr>
        <w:rPr>
          <w:color w:val="000000"/>
          <w:szCs w:val="28"/>
        </w:rPr>
      </w:pPr>
    </w:p>
    <w:p w14:paraId="0F1435C9" w14:textId="77777777" w:rsidR="00472BE2" w:rsidRPr="005E0AD0" w:rsidRDefault="00472BE2" w:rsidP="005E0AD0">
      <w:pPr>
        <w:rPr>
          <w:color w:val="000000"/>
          <w:szCs w:val="28"/>
        </w:rPr>
      </w:pPr>
    </w:p>
    <w:p w14:paraId="15601299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21B6425D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681CA7E6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2E6212A6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037239F5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502622B3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620E1DCB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5299DCBF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73B669B8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3802ABFC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598CAB00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048911A5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197696F9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758A927D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6022C2EA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309C6E70" w14:textId="77777777" w:rsidR="00472BE2" w:rsidRPr="005E0AD0" w:rsidRDefault="00472BE2" w:rsidP="005E0AD0">
      <w:pPr>
        <w:rPr>
          <w:b/>
          <w:bCs/>
          <w:color w:val="000000"/>
          <w:szCs w:val="28"/>
        </w:rPr>
      </w:pPr>
    </w:p>
    <w:p w14:paraId="476A2381" w14:textId="77777777" w:rsidR="005E0AD0" w:rsidRDefault="005E0AD0" w:rsidP="005E0AD0">
      <w:pPr>
        <w:rPr>
          <w:color w:val="000000"/>
          <w:szCs w:val="28"/>
        </w:rPr>
      </w:pPr>
    </w:p>
    <w:p w14:paraId="4612D07F" w14:textId="77777777" w:rsidR="005E0AD0" w:rsidRDefault="005E0AD0" w:rsidP="005E0AD0">
      <w:pPr>
        <w:rPr>
          <w:color w:val="000000"/>
          <w:szCs w:val="28"/>
        </w:rPr>
      </w:pPr>
    </w:p>
    <w:p w14:paraId="4948D814" w14:textId="77777777" w:rsidR="005E0AD0" w:rsidRDefault="005E0AD0" w:rsidP="005E0AD0">
      <w:pPr>
        <w:rPr>
          <w:color w:val="000000"/>
          <w:szCs w:val="28"/>
        </w:rPr>
      </w:pPr>
    </w:p>
    <w:p w14:paraId="447B816D" w14:textId="77777777" w:rsidR="005E0AD0" w:rsidRDefault="005E0AD0" w:rsidP="005E0AD0">
      <w:pPr>
        <w:rPr>
          <w:color w:val="000000"/>
          <w:szCs w:val="28"/>
        </w:rPr>
      </w:pPr>
    </w:p>
    <w:p w14:paraId="7E98D751" w14:textId="77777777" w:rsidR="005E0AD0" w:rsidRDefault="005E0AD0" w:rsidP="005E0AD0">
      <w:pPr>
        <w:rPr>
          <w:color w:val="000000"/>
          <w:szCs w:val="28"/>
        </w:rPr>
      </w:pPr>
    </w:p>
    <w:p w14:paraId="55652A87" w14:textId="77777777" w:rsidR="005E0AD0" w:rsidRDefault="005E0AD0" w:rsidP="005E0AD0">
      <w:pPr>
        <w:rPr>
          <w:color w:val="000000"/>
          <w:szCs w:val="28"/>
        </w:rPr>
      </w:pPr>
    </w:p>
    <w:p w14:paraId="705BDC20" w14:textId="77777777" w:rsidR="005E0AD0" w:rsidRDefault="005E0AD0" w:rsidP="005E0AD0">
      <w:pPr>
        <w:rPr>
          <w:color w:val="000000"/>
          <w:szCs w:val="28"/>
        </w:rPr>
      </w:pPr>
    </w:p>
    <w:p w14:paraId="41CFB7A8" w14:textId="77777777" w:rsidR="005E0AD0" w:rsidRDefault="005E0AD0" w:rsidP="005E0AD0">
      <w:pPr>
        <w:rPr>
          <w:color w:val="000000"/>
          <w:szCs w:val="28"/>
        </w:rPr>
      </w:pPr>
    </w:p>
    <w:p w14:paraId="2D252D66" w14:textId="77777777" w:rsidR="005E0AD0" w:rsidRDefault="005E0AD0" w:rsidP="005E0AD0">
      <w:pPr>
        <w:rPr>
          <w:color w:val="000000"/>
          <w:szCs w:val="28"/>
        </w:rPr>
      </w:pPr>
    </w:p>
    <w:p w14:paraId="179DC039" w14:textId="77777777" w:rsidR="005E0AD0" w:rsidRDefault="005E0AD0" w:rsidP="005E0AD0">
      <w:pPr>
        <w:rPr>
          <w:color w:val="000000"/>
          <w:szCs w:val="28"/>
        </w:rPr>
      </w:pPr>
    </w:p>
    <w:p w14:paraId="5A19C891" w14:textId="77777777" w:rsidR="005E0AD0" w:rsidRDefault="005E0AD0" w:rsidP="005E0AD0">
      <w:pPr>
        <w:rPr>
          <w:color w:val="000000"/>
          <w:szCs w:val="28"/>
        </w:rPr>
      </w:pPr>
    </w:p>
    <w:p w14:paraId="3D1107BA" w14:textId="77777777" w:rsidR="005E0AD0" w:rsidRDefault="005E0AD0" w:rsidP="005E0AD0">
      <w:pPr>
        <w:rPr>
          <w:color w:val="000000"/>
          <w:szCs w:val="28"/>
        </w:rPr>
      </w:pPr>
    </w:p>
    <w:p w14:paraId="41D322B9" w14:textId="77777777" w:rsidR="005E0AD0" w:rsidRDefault="005E0AD0" w:rsidP="005E0AD0">
      <w:pPr>
        <w:rPr>
          <w:color w:val="000000"/>
          <w:szCs w:val="28"/>
        </w:rPr>
      </w:pPr>
    </w:p>
    <w:p w14:paraId="217A9636" w14:textId="516243E2" w:rsidR="005E0AD0" w:rsidRDefault="00472BE2" w:rsidP="005E0AD0">
      <w:pPr>
        <w:rPr>
          <w:color w:val="000000"/>
          <w:szCs w:val="28"/>
        </w:rPr>
      </w:pPr>
      <w:r w:rsidRPr="005E0AD0">
        <w:rPr>
          <w:color w:val="000000"/>
          <w:szCs w:val="28"/>
        </w:rPr>
        <w:t xml:space="preserve">Минина Ирина Адамовна, </w:t>
      </w:r>
    </w:p>
    <w:p w14:paraId="5BE7E314" w14:textId="77777777" w:rsidR="005E0AD0" w:rsidRPr="001C0D3C" w:rsidRDefault="00472BE2" w:rsidP="005E0AD0">
      <w:pPr>
        <w:rPr>
          <w:szCs w:val="28"/>
        </w:rPr>
        <w:sectPr w:rsidR="005E0AD0" w:rsidRPr="001C0D3C" w:rsidSect="001C2938">
          <w:headerReference w:type="default" r:id="rId8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  <w:r w:rsidRPr="005E0AD0">
        <w:rPr>
          <w:color w:val="000000"/>
          <w:szCs w:val="28"/>
        </w:rPr>
        <w:t>71-611</w:t>
      </w:r>
    </w:p>
    <w:p w14:paraId="78C52FC4" w14:textId="77777777" w:rsidR="005E0AD0" w:rsidRPr="001C0D3C" w:rsidRDefault="005E0AD0" w:rsidP="005E0AD0">
      <w:pPr>
        <w:ind w:left="10206"/>
        <w:rPr>
          <w:rFonts w:eastAsia="Calibri"/>
          <w:szCs w:val="28"/>
        </w:rPr>
      </w:pPr>
      <w:r w:rsidRPr="001C0D3C">
        <w:rPr>
          <w:rFonts w:eastAsia="Calibri"/>
          <w:szCs w:val="28"/>
        </w:rPr>
        <w:t xml:space="preserve">Приложение </w:t>
      </w:r>
    </w:p>
    <w:p w14:paraId="3FC67DF2" w14:textId="77777777" w:rsidR="005E0AD0" w:rsidRPr="001C0D3C" w:rsidRDefault="005E0AD0" w:rsidP="005E0AD0">
      <w:pPr>
        <w:ind w:left="10206"/>
        <w:rPr>
          <w:rFonts w:eastAsia="Calibri"/>
          <w:szCs w:val="28"/>
        </w:rPr>
      </w:pPr>
      <w:r w:rsidRPr="001C0D3C">
        <w:rPr>
          <w:rFonts w:eastAsia="Calibri"/>
          <w:szCs w:val="28"/>
        </w:rPr>
        <w:t xml:space="preserve">к постановлению администрации </w:t>
      </w:r>
    </w:p>
    <w:p w14:paraId="3CDA7D9D" w14:textId="77777777" w:rsidR="005E0AD0" w:rsidRPr="001C0D3C" w:rsidRDefault="005E0AD0" w:rsidP="005E0AD0">
      <w:pPr>
        <w:ind w:left="10206"/>
        <w:rPr>
          <w:rFonts w:eastAsia="Calibri"/>
          <w:szCs w:val="28"/>
        </w:rPr>
      </w:pPr>
      <w:r w:rsidRPr="001C0D3C">
        <w:rPr>
          <w:rFonts w:eastAsia="Calibri"/>
          <w:szCs w:val="28"/>
        </w:rPr>
        <w:t xml:space="preserve">Тихвинского района </w:t>
      </w:r>
    </w:p>
    <w:p w14:paraId="2511BB91" w14:textId="035FF836" w:rsidR="005E0AD0" w:rsidRPr="001C0D3C" w:rsidRDefault="005E0AD0" w:rsidP="005E0AD0">
      <w:pPr>
        <w:ind w:left="10206"/>
        <w:rPr>
          <w:rFonts w:eastAsia="Calibri"/>
          <w:szCs w:val="28"/>
        </w:rPr>
      </w:pPr>
      <w:r w:rsidRPr="001C0D3C">
        <w:rPr>
          <w:rFonts w:eastAsia="Calibri"/>
          <w:szCs w:val="28"/>
        </w:rPr>
        <w:t xml:space="preserve">от </w:t>
      </w:r>
      <w:r w:rsidR="001C0D3C">
        <w:t>2 сентября 2022 г.</w:t>
      </w:r>
      <w:r w:rsidR="001C0D3C">
        <w:t xml:space="preserve"> №</w:t>
      </w:r>
      <w:r w:rsidR="001C0D3C">
        <w:t>01-195</w:t>
      </w:r>
      <w:r w:rsidR="001C0D3C">
        <w:t>1</w:t>
      </w:r>
      <w:r w:rsidR="001C0D3C">
        <w:t>-а</w:t>
      </w:r>
    </w:p>
    <w:p w14:paraId="345560C0" w14:textId="77777777" w:rsidR="005E0AD0" w:rsidRPr="001C0D3C" w:rsidRDefault="005E0AD0" w:rsidP="005E0AD0">
      <w:pPr>
        <w:ind w:left="10206"/>
        <w:rPr>
          <w:rFonts w:eastAsia="Calibri"/>
          <w:szCs w:val="28"/>
        </w:rPr>
      </w:pPr>
    </w:p>
    <w:p w14:paraId="4A6D6CA2" w14:textId="77777777" w:rsidR="005E0AD0" w:rsidRPr="001C2938" w:rsidRDefault="005E0AD0" w:rsidP="005E0AD0">
      <w:pPr>
        <w:ind w:left="10206"/>
        <w:rPr>
          <w:rFonts w:eastAsia="Calibri"/>
          <w:color w:val="FFFFFF" w:themeColor="background1"/>
          <w:szCs w:val="28"/>
        </w:rPr>
      </w:pPr>
    </w:p>
    <w:p w14:paraId="3110BBB0" w14:textId="77777777" w:rsidR="00472BE2" w:rsidRPr="005E0AD0" w:rsidRDefault="00472BE2" w:rsidP="005E0AD0">
      <w:pPr>
        <w:ind w:left="10206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>Приложение №2</w:t>
      </w:r>
    </w:p>
    <w:p w14:paraId="69FD21BB" w14:textId="77777777" w:rsidR="00472BE2" w:rsidRPr="005E0AD0" w:rsidRDefault="00472BE2" w:rsidP="005E0AD0">
      <w:pPr>
        <w:ind w:left="10206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 xml:space="preserve">к муниципальной программе Тихвинского </w:t>
      </w:r>
    </w:p>
    <w:p w14:paraId="2F03F81F" w14:textId="77777777" w:rsidR="00472BE2" w:rsidRPr="005E0AD0" w:rsidRDefault="00472BE2" w:rsidP="005E0AD0">
      <w:pPr>
        <w:ind w:left="10206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 xml:space="preserve">района «Безопасность Тихвинского района», </w:t>
      </w:r>
    </w:p>
    <w:p w14:paraId="0FA0A1F7" w14:textId="77777777" w:rsidR="005E0AD0" w:rsidRDefault="00472BE2" w:rsidP="005E0AD0">
      <w:pPr>
        <w:ind w:left="10206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>утвержд</w:t>
      </w:r>
      <w:r w:rsidR="005E0AD0">
        <w:rPr>
          <w:rFonts w:eastAsia="Calibri"/>
          <w:b/>
          <w:bCs/>
          <w:color w:val="000000"/>
          <w:sz w:val="22"/>
          <w:szCs w:val="22"/>
        </w:rPr>
        <w:t>е</w:t>
      </w:r>
      <w:r w:rsidRPr="005E0AD0">
        <w:rPr>
          <w:rFonts w:eastAsia="Calibri"/>
          <w:b/>
          <w:bCs/>
          <w:color w:val="000000"/>
          <w:sz w:val="22"/>
          <w:szCs w:val="22"/>
        </w:rPr>
        <w:t xml:space="preserve">нной постановлением </w:t>
      </w:r>
    </w:p>
    <w:p w14:paraId="5AB3AB1F" w14:textId="77777777" w:rsidR="005E0AD0" w:rsidRDefault="00472BE2" w:rsidP="005E0AD0">
      <w:pPr>
        <w:ind w:left="10206"/>
        <w:jc w:val="left"/>
        <w:rPr>
          <w:rFonts w:eastAsia="Calibri"/>
          <w:b/>
          <w:bCs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 xml:space="preserve">администрации Тихвинского района </w:t>
      </w:r>
    </w:p>
    <w:p w14:paraId="46529A66" w14:textId="20724451" w:rsidR="00472BE2" w:rsidRPr="005E0AD0" w:rsidRDefault="00472BE2" w:rsidP="005E0AD0">
      <w:pPr>
        <w:ind w:left="10206"/>
        <w:jc w:val="left"/>
        <w:rPr>
          <w:rFonts w:eastAsia="Calibri"/>
          <w:color w:val="000000"/>
          <w:sz w:val="22"/>
          <w:szCs w:val="22"/>
        </w:rPr>
      </w:pPr>
      <w:r w:rsidRPr="005E0AD0">
        <w:rPr>
          <w:rFonts w:eastAsia="Calibri"/>
          <w:b/>
          <w:bCs/>
          <w:color w:val="000000"/>
          <w:sz w:val="22"/>
          <w:szCs w:val="22"/>
        </w:rPr>
        <w:t>от 10 ноября 2021 г. №01-2161-а</w:t>
      </w:r>
    </w:p>
    <w:p w14:paraId="69FA0C6D" w14:textId="77777777" w:rsidR="00472BE2" w:rsidRPr="005E0AD0" w:rsidRDefault="00472BE2" w:rsidP="005E0AD0">
      <w:pPr>
        <w:ind w:left="10206"/>
        <w:rPr>
          <w:rFonts w:eastAsia="Calibri"/>
          <w:b/>
          <w:bCs/>
          <w:color w:val="000000"/>
          <w:sz w:val="22"/>
          <w:szCs w:val="22"/>
        </w:rPr>
      </w:pPr>
    </w:p>
    <w:p w14:paraId="38BB957A" w14:textId="77777777" w:rsidR="00472BE2" w:rsidRPr="005E0AD0" w:rsidRDefault="00472BE2" w:rsidP="005E0AD0">
      <w:pPr>
        <w:jc w:val="center"/>
        <w:rPr>
          <w:b/>
          <w:bCs/>
          <w:color w:val="000000"/>
          <w:szCs w:val="28"/>
        </w:rPr>
      </w:pPr>
      <w:r w:rsidRPr="005E0AD0">
        <w:rPr>
          <w:b/>
          <w:bCs/>
          <w:color w:val="000000"/>
          <w:szCs w:val="28"/>
        </w:rPr>
        <w:t xml:space="preserve">ПЛАН </w:t>
      </w:r>
    </w:p>
    <w:p w14:paraId="0F624808" w14:textId="77777777" w:rsidR="00472BE2" w:rsidRPr="005E0AD0" w:rsidRDefault="00472BE2" w:rsidP="00137C5B">
      <w:pPr>
        <w:jc w:val="center"/>
        <w:rPr>
          <w:color w:val="000000"/>
          <w:szCs w:val="28"/>
        </w:rPr>
      </w:pPr>
      <w:r w:rsidRPr="005E0AD0">
        <w:rPr>
          <w:b/>
          <w:bCs/>
          <w:color w:val="000000"/>
          <w:szCs w:val="28"/>
        </w:rPr>
        <w:t>реализации муниципальной программы Тихвинского района</w:t>
      </w:r>
      <w:r w:rsidRPr="005E0AD0">
        <w:rPr>
          <w:color w:val="000000"/>
          <w:szCs w:val="28"/>
        </w:rPr>
        <w:t xml:space="preserve"> </w:t>
      </w:r>
    </w:p>
    <w:p w14:paraId="48722529" w14:textId="77777777" w:rsidR="00472BE2" w:rsidRPr="005E0AD0" w:rsidRDefault="00472BE2" w:rsidP="00137C5B">
      <w:pPr>
        <w:jc w:val="center"/>
        <w:rPr>
          <w:color w:val="000000"/>
          <w:szCs w:val="28"/>
        </w:rPr>
      </w:pPr>
      <w:r w:rsidRPr="005E0AD0">
        <w:rPr>
          <w:b/>
          <w:bCs/>
          <w:color w:val="000000"/>
          <w:szCs w:val="28"/>
        </w:rPr>
        <w:t>«Безопасность Тихвинского района»</w:t>
      </w:r>
    </w:p>
    <w:p w14:paraId="5E086FF5" w14:textId="77777777" w:rsidR="00472BE2" w:rsidRPr="005E0AD0" w:rsidRDefault="00472BE2" w:rsidP="00137C5B">
      <w:pPr>
        <w:jc w:val="center"/>
        <w:rPr>
          <w:color w:val="000000"/>
          <w:szCs w:val="28"/>
        </w:rPr>
      </w:pPr>
    </w:p>
    <w:tbl>
      <w:tblPr>
        <w:tblW w:w="5011" w:type="pct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39"/>
        <w:gridCol w:w="4218"/>
        <w:gridCol w:w="3117"/>
        <w:gridCol w:w="1419"/>
        <w:gridCol w:w="1274"/>
        <w:gridCol w:w="1701"/>
        <w:gridCol w:w="1419"/>
        <w:gridCol w:w="1274"/>
      </w:tblGrid>
      <w:tr w:rsidR="005E0AD0" w:rsidRPr="005E0AD0" w14:paraId="21629DF7" w14:textId="77777777" w:rsidTr="00F255F7">
        <w:trPr>
          <w:trHeight w:val="227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F096" w14:textId="77777777" w:rsidR="005E0AD0" w:rsidRPr="005E0AD0" w:rsidRDefault="005E0AD0" w:rsidP="00137C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№</w:t>
            </w:r>
          </w:p>
          <w:p w14:paraId="17F217FB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proofErr w:type="spellStart"/>
            <w:r w:rsidRPr="005E0AD0">
              <w:rPr>
                <w:b/>
                <w:bCs/>
                <w:color w:val="000000"/>
                <w:sz w:val="20"/>
              </w:rPr>
              <w:t>пп</w:t>
            </w:r>
            <w:proofErr w:type="spellEnd"/>
            <w:r w:rsidRPr="005E0AD0">
              <w:rPr>
                <w:color w:val="000000"/>
                <w:sz w:val="20"/>
              </w:rPr>
              <w:t xml:space="preserve"> </w:t>
            </w:r>
          </w:p>
          <w:p w14:paraId="39095128" w14:textId="3D8EC091" w:rsidR="005E0AD0" w:rsidRPr="005E0AD0" w:rsidRDefault="005E0AD0" w:rsidP="00137C5B">
            <w:pPr>
              <w:rPr>
                <w:color w:val="000000"/>
                <w:sz w:val="20"/>
              </w:rPr>
            </w:pPr>
            <w:r w:rsidRPr="005E0AD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5AA6" w14:textId="77777777" w:rsidR="005E0AD0" w:rsidRDefault="005E0AD0" w:rsidP="00137C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 xml:space="preserve">Наименование </w:t>
            </w:r>
          </w:p>
          <w:p w14:paraId="357B3AE2" w14:textId="4AC6BDE2" w:rsidR="005E0AD0" w:rsidRPr="005E0AD0" w:rsidRDefault="005E0AD0" w:rsidP="00137C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14:paraId="538EB14A" w14:textId="56D34185" w:rsidR="005E0AD0" w:rsidRPr="005E0AD0" w:rsidRDefault="005E0AD0" w:rsidP="00137C5B">
            <w:pPr>
              <w:rPr>
                <w:color w:val="000000"/>
                <w:sz w:val="20"/>
              </w:rPr>
            </w:pPr>
            <w:r w:rsidRPr="005E0AD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AB0" w14:textId="77777777" w:rsidR="005E0AD0" w:rsidRDefault="005E0AD0" w:rsidP="00137C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 xml:space="preserve">Ответственный </w:t>
            </w:r>
          </w:p>
          <w:p w14:paraId="14B7766D" w14:textId="20D88BB6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исполнитель,</w:t>
            </w:r>
            <w:r w:rsidRPr="005E0AD0">
              <w:rPr>
                <w:color w:val="000000"/>
                <w:sz w:val="20"/>
              </w:rPr>
              <w:t xml:space="preserve"> </w:t>
            </w:r>
            <w:r w:rsidRPr="005E0AD0">
              <w:rPr>
                <w:b/>
                <w:bCs/>
                <w:color w:val="000000"/>
                <w:sz w:val="20"/>
              </w:rPr>
              <w:t>соисполнители, участники</w:t>
            </w:r>
          </w:p>
          <w:p w14:paraId="24343EC6" w14:textId="5D46F4C9" w:rsidR="005E0AD0" w:rsidRPr="005E0AD0" w:rsidRDefault="005E0AD0" w:rsidP="00137C5B">
            <w:pPr>
              <w:rPr>
                <w:color w:val="000000"/>
                <w:sz w:val="20"/>
              </w:rPr>
            </w:pPr>
            <w:r w:rsidRPr="005E0AD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213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Годы</w:t>
            </w:r>
            <w:r w:rsidRPr="005E0AD0">
              <w:rPr>
                <w:color w:val="000000"/>
                <w:sz w:val="20"/>
              </w:rPr>
              <w:t xml:space="preserve"> </w:t>
            </w:r>
          </w:p>
          <w:p w14:paraId="779D6460" w14:textId="148844DE" w:rsidR="005E0AD0" w:rsidRPr="005E0AD0" w:rsidRDefault="005E0AD0" w:rsidP="00137C5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реализации</w:t>
            </w:r>
          </w:p>
          <w:p w14:paraId="064B629A" w14:textId="6C209BF3" w:rsidR="005E0AD0" w:rsidRPr="005E0AD0" w:rsidRDefault="005E0AD0" w:rsidP="00137C5B">
            <w:pPr>
              <w:rPr>
                <w:b/>
                <w:bCs/>
                <w:color w:val="000000"/>
                <w:sz w:val="20"/>
              </w:rPr>
            </w:pPr>
            <w:r w:rsidRPr="005E0AD0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8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5B0E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Планируемые объёмы финансирования, тыс. руб.</w:t>
            </w:r>
          </w:p>
          <w:p w14:paraId="7C3BE8E5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</w:p>
        </w:tc>
      </w:tr>
      <w:tr w:rsidR="00F255F7" w:rsidRPr="005E0AD0" w14:paraId="351A3C32" w14:textId="77777777" w:rsidTr="00F255F7">
        <w:trPr>
          <w:trHeight w:val="227"/>
        </w:trPr>
        <w:tc>
          <w:tcPr>
            <w:tcW w:w="2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179" w14:textId="2F5CD8B3" w:rsidR="005E0AD0" w:rsidRPr="005E0AD0" w:rsidRDefault="005E0AD0" w:rsidP="00137C5B">
            <w:pPr>
              <w:rPr>
                <w:color w:val="000000"/>
                <w:sz w:val="20"/>
              </w:rPr>
            </w:pPr>
          </w:p>
        </w:tc>
        <w:tc>
          <w:tcPr>
            <w:tcW w:w="1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C982" w14:textId="22EC1AF7" w:rsidR="005E0AD0" w:rsidRPr="005E0AD0" w:rsidRDefault="005E0AD0" w:rsidP="00137C5B">
            <w:pPr>
              <w:rPr>
                <w:color w:val="000000"/>
                <w:sz w:val="20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F0" w14:textId="43404C2F" w:rsidR="005E0AD0" w:rsidRPr="005E0AD0" w:rsidRDefault="005E0AD0" w:rsidP="00137C5B">
            <w:pPr>
              <w:rPr>
                <w:color w:val="000000"/>
                <w:sz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7EA9" w14:textId="1EC49BE5" w:rsidR="005E0AD0" w:rsidRPr="005E0AD0" w:rsidRDefault="005E0AD0" w:rsidP="00137C5B">
            <w:pPr>
              <w:rPr>
                <w:color w:val="000000"/>
                <w:sz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4CD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Всего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C9C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Федеральный бюджет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01DF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Областной бюджет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A080" w14:textId="77777777" w:rsidR="005E0AD0" w:rsidRPr="005E0AD0" w:rsidRDefault="005E0AD0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Местный бюджет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</w:tr>
      <w:tr w:rsidR="005E0AD0" w:rsidRPr="005E0AD0" w14:paraId="1E5B5924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2101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1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135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2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309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3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F82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4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3C1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5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91AC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6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562B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7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B91" w14:textId="77777777" w:rsidR="00472BE2" w:rsidRPr="005E0AD0" w:rsidRDefault="00472BE2" w:rsidP="00137C5B">
            <w:pPr>
              <w:jc w:val="center"/>
              <w:rPr>
                <w:color w:val="000000"/>
                <w:sz w:val="20"/>
              </w:rPr>
            </w:pPr>
            <w:r w:rsidRPr="005E0AD0">
              <w:rPr>
                <w:b/>
                <w:bCs/>
                <w:color w:val="000000"/>
                <w:sz w:val="20"/>
              </w:rPr>
              <w:t>8</w:t>
            </w:r>
            <w:r w:rsidRPr="005E0AD0">
              <w:rPr>
                <w:color w:val="000000"/>
                <w:sz w:val="20"/>
              </w:rPr>
              <w:t xml:space="preserve"> </w:t>
            </w:r>
          </w:p>
        </w:tc>
      </w:tr>
      <w:tr w:rsidR="00472BE2" w:rsidRPr="005E0AD0" w14:paraId="52951A00" w14:textId="77777777" w:rsidTr="00F255F7">
        <w:trPr>
          <w:trHeight w:val="2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8E26" w14:textId="77777777" w:rsidR="00472BE2" w:rsidRPr="005E0AD0" w:rsidRDefault="00472BE2" w:rsidP="00EA0B66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5E0AD0" w:rsidRPr="005E0AD0" w14:paraId="2E2D41D4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55CE" w14:textId="3E360154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79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72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9C4" w14:textId="4A5F160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E4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1171,0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19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4C8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5D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1171,0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2FE292F8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FC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2B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DD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2D8" w14:textId="3CDDA878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E1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870,0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30D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56B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D3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870,0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44D5E943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05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75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2D0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3FC2" w14:textId="1E94E2D4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C3A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870,0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C4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998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08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870,0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6DD94772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999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FF1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CE0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75E8" w14:textId="50CEB3A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0D2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2911,0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D8F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97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DE8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2911,0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5FF38ABE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F28" w14:textId="41B226B0" w:rsidR="00472BE2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472BE2" w:rsidRPr="005E0AD0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D5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Организация и обеспечение противопаводковых мероприятий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EE2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338" w14:textId="24D02428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D1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241,0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B8D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98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99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241,0 </w:t>
            </w:r>
          </w:p>
        </w:tc>
      </w:tr>
      <w:tr w:rsidR="005E0AD0" w:rsidRPr="005E0AD0" w14:paraId="66EC3D47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E1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C86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C8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C040" w14:textId="6007D55E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57A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51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F5E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99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5E0AD0" w:rsidRPr="005E0AD0" w14:paraId="50C14E36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C8C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B8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9A3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939" w14:textId="279151E3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73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5E6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147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56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5E0AD0" w:rsidRPr="005E0AD0" w14:paraId="23EA972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423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E3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46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AB1" w14:textId="0CFF4A09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D46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741,0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CD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7DD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DC6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741,0 </w:t>
            </w:r>
          </w:p>
        </w:tc>
      </w:tr>
      <w:tr w:rsidR="005E0AD0" w:rsidRPr="005E0AD0" w14:paraId="5AF668C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C799" w14:textId="61D0E4BF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24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Обустройство местной системы оповещения 1 этап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3F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B33" w14:textId="38C7E33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DE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58C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461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05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5E0AD0" w:rsidRPr="005E0AD0" w14:paraId="209A8D1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1C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C5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E0E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ADB9" w14:textId="67643AF9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67B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18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40A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8C1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5E0AD0" w:rsidRPr="005E0AD0" w14:paraId="269596FD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1E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7A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A9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1E8" w14:textId="0B3750AE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A3F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2DE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B00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C8D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5E0AD0" w:rsidRPr="005E0AD0" w14:paraId="0CAECB2B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29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E8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5EB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3B64" w14:textId="641EDE1A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BE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1800,0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08A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4C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5FB0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1800,0 </w:t>
            </w:r>
          </w:p>
        </w:tc>
      </w:tr>
      <w:tr w:rsidR="005E0AD0" w:rsidRPr="005E0AD0" w14:paraId="0BCDDC7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723" w14:textId="1CF9AD10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B21" w14:textId="7ABAE686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Обучение, повышение уровня квалификации специалистов, руководящего состава </w:t>
            </w:r>
            <w:r w:rsidR="00F255F7" w:rsidRPr="005E0AD0">
              <w:rPr>
                <w:color w:val="000000"/>
                <w:sz w:val="22"/>
                <w:szCs w:val="22"/>
              </w:rPr>
              <w:t>администрации</w:t>
            </w:r>
            <w:r w:rsidRPr="005E0AD0">
              <w:rPr>
                <w:color w:val="000000"/>
                <w:sz w:val="22"/>
                <w:szCs w:val="22"/>
              </w:rPr>
              <w:t xml:space="preserve"> Тихвинского районного по вопросам ГО, ЧС и ПБ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A6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502" w14:textId="0F3B82C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5A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53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2DD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0EF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5E0AD0" w:rsidRPr="005E0AD0" w14:paraId="1445645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18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E3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F1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A91E" w14:textId="7916003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95D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922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019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AC3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5E0AD0" w:rsidRPr="005E0AD0" w14:paraId="4B5F2D15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93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C3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E6C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776" w14:textId="5C13F11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0DC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8B7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58C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D69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5E0AD0" w:rsidRPr="005E0AD0" w14:paraId="42E4B9A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A6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5D9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7A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CFD4" w14:textId="0415ADF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74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9B0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0F1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397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61629061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3E4C" w14:textId="55D4A0BE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1.4</w:t>
            </w:r>
            <w:r w:rsidR="00F255F7">
              <w:rPr>
                <w:color w:val="000000"/>
                <w:sz w:val="22"/>
                <w:szCs w:val="22"/>
              </w:rPr>
              <w:t>.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B83" w14:textId="77777777" w:rsidR="00472BE2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Приобретение снаряжения и оборудования для ликвидации ЧС </w:t>
            </w:r>
          </w:p>
          <w:p w14:paraId="2CC6CDA4" w14:textId="6B4FD2BD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D2D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A4C" w14:textId="4EC0B58D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806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310,0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8EC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5B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A37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310,0 </w:t>
            </w:r>
          </w:p>
        </w:tc>
      </w:tr>
      <w:tr w:rsidR="005E0AD0" w:rsidRPr="005E0AD0" w14:paraId="3061C005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CC41" w14:textId="1A6A188E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AC7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6D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F1E" w14:textId="5201B89D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3A0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11,5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3F1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F918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04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11,5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7864C94A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EF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463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36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EE2" w14:textId="2714496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CB1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017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FA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B5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</w:tr>
      <w:tr w:rsidR="005E0AD0" w:rsidRPr="005E0AD0" w14:paraId="5FFC1213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26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A7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3BF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61CD" w14:textId="5051FE77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F03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8F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F8A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12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</w:tr>
      <w:tr w:rsidR="005E0AD0" w:rsidRPr="005E0AD0" w14:paraId="2EEDC8BB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3DD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34C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8E5B" w14:textId="733CBA7A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65A" w14:textId="749BFE9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47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16,5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91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CD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EE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16,5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2ECDEFF7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599" w14:textId="560C14A6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C5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Приобретение методических материалов по мобилизационной подготовке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569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C76" w14:textId="1F8294CA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58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11,5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CB3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3D7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6C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11,5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2CB90270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B37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BDA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1B3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65C" w14:textId="6F92CA31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34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58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2C8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F6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5E0AD0" w:rsidRPr="005E0AD0" w14:paraId="1647D37B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26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5D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820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2B7A" w14:textId="6D63BE92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E2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BA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E28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BA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5E0AD0" w:rsidRPr="005E0AD0" w14:paraId="1BD96170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D00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B0A" w14:textId="77777777" w:rsidR="00472BE2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07A26FAC" w14:textId="03CAF05A" w:rsidR="001C2938" w:rsidRPr="005E0AD0" w:rsidRDefault="001C2938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040E" w14:textId="2880FBAC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E1F" w14:textId="2692E226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575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16,5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0B7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79B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749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16,5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6ABC692E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B437" w14:textId="6464A93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A7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гражданской обороне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41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C0A" w14:textId="6BFA9010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9A2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102,5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F910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B32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EE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102,5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24E149E3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6C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8A9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D7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5977" w14:textId="0675A1DD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05A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7E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8B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45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102,5 </w:t>
            </w:r>
          </w:p>
        </w:tc>
      </w:tr>
      <w:tr w:rsidR="005E0AD0" w:rsidRPr="005E0AD0" w14:paraId="6D7F28E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2A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16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2F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376" w14:textId="69CF4C10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CA4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96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64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82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102,5 </w:t>
            </w:r>
          </w:p>
        </w:tc>
      </w:tr>
      <w:tr w:rsidR="005E0AD0" w:rsidRPr="005E0AD0" w14:paraId="7865DD41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3C5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44B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323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314" w14:textId="50A5E52B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81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307,5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B52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EC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EE6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307,5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4FDA64D3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0B02" w14:textId="3136EE1D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A6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Приобретение методических материалов по гражданской обороне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DC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ADF" w14:textId="075576EB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CF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2,5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F4D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59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9D54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2,5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1A8A944E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E42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A9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F61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B866" w14:textId="74BFD61B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132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B0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033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588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</w:tr>
      <w:tr w:rsidR="005E0AD0" w:rsidRPr="005E0AD0" w14:paraId="55955F3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C4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E4E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B5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0A04" w14:textId="7E85C79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3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10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4E2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5A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2,5 </w:t>
            </w:r>
          </w:p>
        </w:tc>
      </w:tr>
      <w:tr w:rsidR="005E0AD0" w:rsidRPr="005E0AD0" w14:paraId="6EF21772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97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89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1A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1CB" w14:textId="6D47AAF9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D2E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7,5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86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89A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42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7,5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0CF7613D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899" w14:textId="128F6D8C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CE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Поддержание в состоянии постоянной готовности защитного сооружения ГО (центрального пункта управления)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5CA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5925" w14:textId="717703A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CF4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1C1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B78E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45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</w:tr>
      <w:tr w:rsidR="005E0AD0" w:rsidRPr="005E0AD0" w14:paraId="7D645A2A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2B4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9BD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2D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9804" w14:textId="7DD4C901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E37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B1B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0AA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9FFC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</w:tr>
      <w:tr w:rsidR="005E0AD0" w:rsidRPr="005E0AD0" w14:paraId="3676144B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F26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FCC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49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AF0" w14:textId="67301E60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435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03E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53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D85C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100,0 </w:t>
            </w:r>
          </w:p>
        </w:tc>
      </w:tr>
      <w:tr w:rsidR="005E0AD0" w:rsidRPr="005E0AD0" w14:paraId="2615BCB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709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592" w14:textId="77777777" w:rsidR="00472BE2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6118F3A5" w14:textId="35DE16E8" w:rsidR="001C2938" w:rsidRPr="005E0AD0" w:rsidRDefault="001C2938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4816" w14:textId="236A55B9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7BC" w14:textId="3C0A422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536C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300,0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50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F65E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242D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bCs/>
                <w:sz w:val="22"/>
                <w:szCs w:val="22"/>
              </w:rPr>
              <w:t>300,0</w:t>
            </w:r>
            <w:r w:rsidRPr="005E0AD0">
              <w:rPr>
                <w:sz w:val="22"/>
                <w:szCs w:val="22"/>
              </w:rPr>
              <w:t xml:space="preserve"> </w:t>
            </w:r>
          </w:p>
        </w:tc>
      </w:tr>
      <w:tr w:rsidR="005E0AD0" w:rsidRPr="005E0AD0" w14:paraId="6012BAC5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28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555A" w14:textId="39315E7A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E6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5FC4" w14:textId="7099E1D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BB1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13275,8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59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F00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4D0C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13275,8</w:t>
            </w:r>
          </w:p>
        </w:tc>
      </w:tr>
      <w:tr w:rsidR="005E0AD0" w:rsidRPr="005E0AD0" w14:paraId="4A234787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99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AA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A3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420" w14:textId="5A79A3A2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F8C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12452,8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D10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D4B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411A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12452,8</w:t>
            </w:r>
          </w:p>
        </w:tc>
      </w:tr>
      <w:tr w:rsidR="005E0AD0" w:rsidRPr="005E0AD0" w14:paraId="023C7CC9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F20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37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8D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C16" w14:textId="0787766A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9B80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12452,8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098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2AB1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055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Cs/>
                <w:sz w:val="22"/>
                <w:szCs w:val="22"/>
              </w:rPr>
              <w:t>12452,8</w:t>
            </w:r>
          </w:p>
        </w:tc>
      </w:tr>
      <w:tr w:rsidR="005E0AD0" w:rsidRPr="005E0AD0" w14:paraId="2F63033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0E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7BAC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551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4ADD" w14:textId="72D67DF2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F59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sz w:val="22"/>
                <w:szCs w:val="22"/>
              </w:rPr>
              <w:t>38181,4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FD6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DDF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78A4" w14:textId="77777777" w:rsidR="00472BE2" w:rsidRPr="005E0AD0" w:rsidRDefault="00472BE2" w:rsidP="005E0AD0">
            <w:pPr>
              <w:jc w:val="right"/>
              <w:rPr>
                <w:sz w:val="22"/>
                <w:szCs w:val="22"/>
              </w:rPr>
            </w:pPr>
            <w:r w:rsidRPr="005E0AD0">
              <w:rPr>
                <w:b/>
                <w:sz w:val="22"/>
                <w:szCs w:val="22"/>
              </w:rPr>
              <w:t>38181,4</w:t>
            </w:r>
          </w:p>
        </w:tc>
      </w:tr>
      <w:tr w:rsidR="005E0AD0" w:rsidRPr="005E0AD0" w14:paraId="6327669D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4F4C" w14:textId="524955A8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25A" w14:textId="4A730270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8C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B37" w14:textId="29AAAB0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D6A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C9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582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F8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58B9B2D6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7D2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605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BF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1C93" w14:textId="136FAD4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CF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5B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10FD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CF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5E0AD0" w:rsidRPr="005E0AD0" w14:paraId="0AD43575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3D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28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BB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16E" w14:textId="3E56EA5C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416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722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23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528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5E0AD0" w:rsidRPr="005E0AD0" w14:paraId="2AB9FDFA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68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8A6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50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8E41" w14:textId="2769B167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C8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E5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A4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C6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418B96E7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1685" w14:textId="15268DA1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6B9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Развитие, обслуживание и содержание в работоспособном состоянии подсистем видеонаблюдения АПК АИС «Безопасный город»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8D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  <w:p w14:paraId="604B74CD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49CCD0B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16EBF3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B34" w14:textId="1CC77810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928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3384,9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77E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7C2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C6D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3384,9</w:t>
            </w:r>
          </w:p>
        </w:tc>
      </w:tr>
      <w:tr w:rsidR="005E0AD0" w:rsidRPr="005E0AD0" w14:paraId="44589E32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59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11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63D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ECAA" w14:textId="2B55C7C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84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7B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D70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2FC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5E0AD0" w:rsidRPr="005E0AD0" w14:paraId="0FD3EE8F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AC0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D1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2E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8907" w14:textId="14DD8EC3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BD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84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17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C50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5E0AD0" w:rsidRPr="005E0AD0" w14:paraId="78D28688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A117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D19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309" w14:textId="03142552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1008" w14:textId="12BA792D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BA1" w14:textId="77777777" w:rsidR="00472BE2" w:rsidRPr="005E0AD0" w:rsidRDefault="00472BE2" w:rsidP="005E0A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9115,4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639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E2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9B5" w14:textId="77777777" w:rsidR="00472BE2" w:rsidRPr="005E0AD0" w:rsidRDefault="00472BE2" w:rsidP="005E0A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 xml:space="preserve">9115,4 </w:t>
            </w:r>
          </w:p>
        </w:tc>
      </w:tr>
      <w:tr w:rsidR="005E0AD0" w:rsidRPr="005E0AD0" w14:paraId="18E0817C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12F" w14:textId="1F9746B4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2A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AA0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  <w:p w14:paraId="12B5FDE9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6ADA7BE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5ACF555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7B9D" w14:textId="16C77EE1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18C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E6A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9CB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D31A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5E0AD0" w:rsidRPr="005E0AD0" w14:paraId="70292B13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16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73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08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63" w14:textId="7E5B34CF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A42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F3B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65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D27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5E0AD0" w:rsidRPr="005E0AD0" w14:paraId="2B08A9A8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91E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8F6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EE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4D56" w14:textId="0C05D673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B22F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9C0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820C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778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5E0AD0" w:rsidRPr="005E0AD0" w14:paraId="5FD4C35E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5B5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D84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5226" w14:textId="098033D2" w:rsidR="00472BE2" w:rsidRPr="005E0AD0" w:rsidRDefault="00472BE2" w:rsidP="00F255F7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2C36" w14:textId="5700A6F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D42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DEE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FB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626D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5E0AD0" w:rsidRPr="005E0AD0" w14:paraId="12F0349D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9D7" w14:textId="0A98E460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4AB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Обеспечение безопасности на объектах МУ «ЦАХО»</w:t>
            </w:r>
          </w:p>
          <w:p w14:paraId="41D4B3C1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1800C51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  <w:p w14:paraId="7095ABE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DE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  <w:p w14:paraId="711EF71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14:paraId="4BF97828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  <w:u w:val="single"/>
              </w:rPr>
              <w:t>участник МП:</w:t>
            </w:r>
          </w:p>
          <w:p w14:paraId="3C8371DF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B9A" w14:textId="4F11F326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047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1160,8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98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8A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B16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1160,8 </w:t>
            </w:r>
          </w:p>
        </w:tc>
      </w:tr>
      <w:tr w:rsidR="005E0AD0" w:rsidRPr="005E0AD0" w14:paraId="168BC442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8AA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8C2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492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2ED" w14:textId="7EA9D317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886E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862,9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A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8F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D950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862,9 </w:t>
            </w:r>
          </w:p>
        </w:tc>
      </w:tr>
      <w:tr w:rsidR="005E0AD0" w:rsidRPr="005E0AD0" w14:paraId="2C0605A0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490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7EB5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104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249" w14:textId="541414D6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E53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862,9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DE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6892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5C84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862,9</w:t>
            </w:r>
          </w:p>
        </w:tc>
      </w:tr>
      <w:tr w:rsidR="005E0AD0" w:rsidRPr="005E0AD0" w14:paraId="23A688FB" w14:textId="77777777" w:rsidTr="00F255F7">
        <w:trPr>
          <w:trHeight w:val="22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483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31F" w14:textId="77777777" w:rsidR="00472BE2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2C3E2A2E" w14:textId="350DE9DD" w:rsidR="001C2938" w:rsidRPr="005E0AD0" w:rsidRDefault="001C2938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276" w14:textId="77777777" w:rsidR="00472BE2" w:rsidRPr="005E0AD0" w:rsidRDefault="00472BE2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B35" w14:textId="21703CC5" w:rsidR="00472BE2" w:rsidRPr="005E0AD0" w:rsidRDefault="00472BE2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123" w14:textId="77777777" w:rsidR="00472BE2" w:rsidRPr="005E0AD0" w:rsidRDefault="00472BE2" w:rsidP="005E0AD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 xml:space="preserve">2886,6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03B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37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121" w14:textId="77777777" w:rsidR="00472BE2" w:rsidRPr="005E0AD0" w:rsidRDefault="00472BE2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 xml:space="preserve">2886,6 </w:t>
            </w:r>
          </w:p>
        </w:tc>
      </w:tr>
      <w:tr w:rsidR="00F255F7" w:rsidRPr="005E0AD0" w14:paraId="73865CE1" w14:textId="77777777" w:rsidTr="00F255F7">
        <w:trPr>
          <w:trHeight w:val="227"/>
        </w:trPr>
        <w:tc>
          <w:tcPr>
            <w:tcW w:w="1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A5E" w14:textId="48E74506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Итого по программе (процессная часть):</w:t>
            </w: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24A522D0" w14:textId="77777777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6E355728" w14:textId="77777777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  <w:p w14:paraId="5D53531B" w14:textId="0F5D9252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2825" w14:textId="4992901B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FE84" w14:textId="69D8220A" w:rsidR="00F255F7" w:rsidRPr="005E0AD0" w:rsidRDefault="00F255F7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716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14560,8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41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2CA5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7D7F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14560,8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255F7" w:rsidRPr="005E0AD0" w14:paraId="24FD5D2F" w14:textId="77777777" w:rsidTr="00F255F7">
        <w:trPr>
          <w:trHeight w:val="227"/>
        </w:trPr>
        <w:tc>
          <w:tcPr>
            <w:tcW w:w="1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91A" w14:textId="5345B569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2D1" w14:textId="22391720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95E1" w14:textId="239EB69F" w:rsidR="00F255F7" w:rsidRPr="005E0AD0" w:rsidRDefault="00F255F7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D4A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6F2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D85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055B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255F7" w:rsidRPr="005E0AD0" w14:paraId="04D049E8" w14:textId="77777777" w:rsidTr="00F255F7">
        <w:trPr>
          <w:trHeight w:val="227"/>
        </w:trPr>
        <w:tc>
          <w:tcPr>
            <w:tcW w:w="1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C606" w14:textId="22F8205D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C458" w14:textId="71018F4C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338" w14:textId="267DFB5D" w:rsidR="00F255F7" w:rsidRPr="005E0AD0" w:rsidRDefault="00F255F7" w:rsidP="00F255F7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E620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17BE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DC2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4C3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255F7" w:rsidRPr="005E0AD0" w14:paraId="04F9D049" w14:textId="77777777" w:rsidTr="00F255F7">
        <w:trPr>
          <w:trHeight w:val="227"/>
        </w:trPr>
        <w:tc>
          <w:tcPr>
            <w:tcW w:w="1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ACB" w14:textId="70C9E14B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05B8" w14:textId="757166BC" w:rsidR="00F255F7" w:rsidRPr="005E0AD0" w:rsidRDefault="00F255F7" w:rsidP="005E0AD0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19E" w14:textId="1AD0B533" w:rsidR="00F255F7" w:rsidRPr="005E0AD0" w:rsidRDefault="00F255F7" w:rsidP="005E0AD0">
            <w:pPr>
              <w:jc w:val="center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6912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41416,4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5F4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973E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B0D" w14:textId="77777777" w:rsidR="00F255F7" w:rsidRPr="005E0AD0" w:rsidRDefault="00F255F7" w:rsidP="005E0AD0">
            <w:pPr>
              <w:jc w:val="right"/>
              <w:rPr>
                <w:color w:val="000000"/>
                <w:sz w:val="22"/>
                <w:szCs w:val="22"/>
              </w:rPr>
            </w:pPr>
            <w:r w:rsidRPr="005E0AD0">
              <w:rPr>
                <w:b/>
                <w:bCs/>
                <w:color w:val="000000"/>
                <w:sz w:val="22"/>
                <w:szCs w:val="22"/>
              </w:rPr>
              <w:t>41416,4</w:t>
            </w:r>
            <w:r w:rsidRPr="005E0AD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EB83CD5" w14:textId="77777777" w:rsidR="00472BE2" w:rsidRPr="005E0AD0" w:rsidRDefault="00472BE2" w:rsidP="00F255F7">
      <w:pPr>
        <w:jc w:val="center"/>
        <w:rPr>
          <w:sz w:val="22"/>
          <w:szCs w:val="22"/>
        </w:rPr>
      </w:pPr>
      <w:r w:rsidRPr="005E0AD0">
        <w:rPr>
          <w:color w:val="000000"/>
          <w:sz w:val="22"/>
          <w:szCs w:val="22"/>
        </w:rPr>
        <w:t>_____________</w:t>
      </w:r>
    </w:p>
    <w:sectPr w:rsidR="00472BE2" w:rsidRPr="005E0AD0" w:rsidSect="001C2938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F60C" w14:textId="77777777" w:rsidR="00E340D0" w:rsidRDefault="00E340D0">
      <w:r>
        <w:separator/>
      </w:r>
    </w:p>
  </w:endnote>
  <w:endnote w:type="continuationSeparator" w:id="0">
    <w:p w14:paraId="711C636C" w14:textId="77777777" w:rsidR="00E340D0" w:rsidRDefault="00E3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5E2F" w14:textId="77777777" w:rsidR="00E340D0" w:rsidRDefault="00E340D0">
      <w:r>
        <w:separator/>
      </w:r>
    </w:p>
  </w:footnote>
  <w:footnote w:type="continuationSeparator" w:id="0">
    <w:p w14:paraId="74A1E0DF" w14:textId="77777777" w:rsidR="00E340D0" w:rsidRDefault="00E3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3707786"/>
      <w:docPartObj>
        <w:docPartGallery w:val="Page Numbers (Top of Page)"/>
        <w:docPartUnique/>
      </w:docPartObj>
    </w:sdtPr>
    <w:sdtContent>
      <w:p w14:paraId="5D86834A" w14:textId="4BE47557" w:rsidR="001C2938" w:rsidRDefault="001C29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30A4" w14:textId="77777777" w:rsidR="001C2938" w:rsidRDefault="001C29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044595653">
    <w:abstractNumId w:val="1"/>
  </w:num>
  <w:num w:numId="2" w16cid:durableId="268314154">
    <w:abstractNumId w:val="0"/>
  </w:num>
  <w:num w:numId="3" w16cid:durableId="139192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07"/>
    <w:rsid w:val="0004002F"/>
    <w:rsid w:val="00040F20"/>
    <w:rsid w:val="000E3D9B"/>
    <w:rsid w:val="00101A07"/>
    <w:rsid w:val="001C0D3C"/>
    <w:rsid w:val="001C2938"/>
    <w:rsid w:val="00472BE2"/>
    <w:rsid w:val="00487208"/>
    <w:rsid w:val="005E0AD0"/>
    <w:rsid w:val="00700BF1"/>
    <w:rsid w:val="0078456A"/>
    <w:rsid w:val="00803430"/>
    <w:rsid w:val="008C2E8B"/>
    <w:rsid w:val="00B755DC"/>
    <w:rsid w:val="00C51325"/>
    <w:rsid w:val="00E340D0"/>
    <w:rsid w:val="00EB1427"/>
    <w:rsid w:val="00EC1B21"/>
    <w:rsid w:val="00F255F7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EA610"/>
  <w15:chartTrackingRefBased/>
  <w15:docId w15:val="{FAAB687F-A544-4911-AA62-8C2786D3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B755D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1C29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1C293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83FB-7468-4439-93E6-F2991C7B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30</TotalTime>
  <Pages>6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2022-09-02T08:15:00Z</cp:lastPrinted>
  <dcterms:created xsi:type="dcterms:W3CDTF">2022-08-24T13:11:00Z</dcterms:created>
  <dcterms:modified xsi:type="dcterms:W3CDTF">2022-09-02T08:15:00Z</dcterms:modified>
</cp:coreProperties>
</file>