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D1D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0EEFFE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BDCB9E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DD4C37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65B58F6" w14:textId="77777777" w:rsidR="00B52D22" w:rsidRDefault="00B52D22">
      <w:pPr>
        <w:jc w:val="center"/>
        <w:rPr>
          <w:b/>
          <w:sz w:val="32"/>
        </w:rPr>
      </w:pPr>
    </w:p>
    <w:p w14:paraId="2970C01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58518D3" w14:textId="77777777" w:rsidR="00B52D22" w:rsidRDefault="00B52D22">
      <w:pPr>
        <w:jc w:val="center"/>
        <w:rPr>
          <w:sz w:val="10"/>
        </w:rPr>
      </w:pPr>
    </w:p>
    <w:p w14:paraId="3E164FE3" w14:textId="77777777" w:rsidR="00B52D22" w:rsidRDefault="00B52D22">
      <w:pPr>
        <w:jc w:val="center"/>
        <w:rPr>
          <w:sz w:val="10"/>
        </w:rPr>
      </w:pPr>
    </w:p>
    <w:p w14:paraId="79038D41" w14:textId="77777777" w:rsidR="00B52D22" w:rsidRDefault="00B52D22">
      <w:pPr>
        <w:tabs>
          <w:tab w:val="left" w:pos="4962"/>
        </w:tabs>
        <w:rPr>
          <w:sz w:val="16"/>
        </w:rPr>
      </w:pPr>
    </w:p>
    <w:p w14:paraId="184EF5F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3FE30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5F5172D" w14:textId="3AD5902F" w:rsidR="00B52D22" w:rsidRDefault="00744A65">
      <w:pPr>
        <w:tabs>
          <w:tab w:val="left" w:pos="567"/>
          <w:tab w:val="left" w:pos="3686"/>
        </w:tabs>
      </w:pPr>
      <w:r>
        <w:tab/>
        <w:t>2 июля 2024 г.</w:t>
      </w:r>
      <w:r>
        <w:tab/>
        <w:t>01-1520-а</w:t>
      </w:r>
    </w:p>
    <w:p w14:paraId="1686E37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FD0A54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F6645" w14:paraId="30C3B0F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611086" w14:textId="7CC6625C" w:rsidR="008A3858" w:rsidRPr="004F6645" w:rsidRDefault="004F6645" w:rsidP="004F6645">
            <w:pPr>
              <w:suppressAutoHyphens/>
              <w:rPr>
                <w:bCs/>
                <w:sz w:val="24"/>
                <w:szCs w:val="24"/>
              </w:rPr>
            </w:pPr>
            <w:r w:rsidRPr="004F6645">
              <w:rPr>
                <w:bCs/>
                <w:sz w:val="24"/>
                <w:szCs w:val="24"/>
              </w:rPr>
              <w:t>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2024 год и плановый период 2025-2026 годов</w:t>
            </w:r>
          </w:p>
        </w:tc>
      </w:tr>
      <w:tr w:rsidR="00744A65" w:rsidRPr="00744A65" w14:paraId="1E2A9E7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B7E721" w14:textId="0C0BD37B" w:rsidR="004F6645" w:rsidRPr="00744A65" w:rsidRDefault="004F6645" w:rsidP="004F6645">
            <w:pPr>
              <w:suppressAutoHyphens/>
              <w:rPr>
                <w:bCs/>
                <w:sz w:val="24"/>
                <w:szCs w:val="24"/>
              </w:rPr>
            </w:pPr>
            <w:r w:rsidRPr="00744A65">
              <w:rPr>
                <w:bCs/>
                <w:sz w:val="24"/>
                <w:szCs w:val="24"/>
              </w:rPr>
              <w:t>21,2800 ДО</w:t>
            </w:r>
          </w:p>
        </w:tc>
      </w:tr>
    </w:tbl>
    <w:p w14:paraId="28485BCB" w14:textId="77777777" w:rsidR="004F6645" w:rsidRPr="004F6645" w:rsidRDefault="004F6645" w:rsidP="00F05E0F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4F6645">
        <w:rPr>
          <w:rFonts w:eastAsia="Calibri"/>
          <w:color w:val="000000"/>
          <w:sz w:val="27"/>
          <w:szCs w:val="27"/>
          <w:lang w:eastAsia="en-US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образований», постановлением администрации Тихвинского района от 30 июня 2020 года №01-1239-а «Об утверждении Порядка формирования перечня налоговых расходов и осуществления оценки налоговых расходов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области», администрация Тихвинского района ПОСТАНОВЛЯЕТ:</w:t>
      </w:r>
    </w:p>
    <w:p w14:paraId="7AF6315E" w14:textId="7714E129" w:rsidR="004F6645" w:rsidRPr="00F05E0F" w:rsidRDefault="004F6645" w:rsidP="00F05E0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F05E0F">
        <w:rPr>
          <w:rFonts w:eastAsia="Calibri"/>
          <w:color w:val="000000"/>
          <w:sz w:val="27"/>
          <w:szCs w:val="27"/>
          <w:lang w:eastAsia="en-US"/>
        </w:rPr>
        <w:t>Утвердить Перечень налоговых расходов муниципального образования Тихвинское городское поселение Тихвинского муниципального района Ленинградской области на 2024 год и плановый период 2025-2026 годов (приложение).</w:t>
      </w:r>
    </w:p>
    <w:p w14:paraId="51D0CCF2" w14:textId="53D8F628" w:rsidR="004F6645" w:rsidRPr="00F05E0F" w:rsidRDefault="004F6645" w:rsidP="00F05E0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F05E0F">
        <w:rPr>
          <w:rFonts w:eastAsia="Calibri"/>
          <w:color w:val="000000"/>
          <w:sz w:val="27"/>
          <w:szCs w:val="27"/>
          <w:lang w:eastAsia="en-US"/>
        </w:rPr>
        <w:t xml:space="preserve">Признать </w:t>
      </w:r>
      <w:r w:rsidRPr="00F05E0F">
        <w:rPr>
          <w:rFonts w:eastAsia="Calibri"/>
          <w:b/>
          <w:bCs/>
          <w:color w:val="000000"/>
          <w:sz w:val="27"/>
          <w:szCs w:val="27"/>
          <w:lang w:eastAsia="en-US"/>
        </w:rPr>
        <w:t>утратившим</w:t>
      </w:r>
      <w:r w:rsidRPr="00F05E0F">
        <w:rPr>
          <w:rFonts w:eastAsia="Calibri"/>
          <w:color w:val="000000"/>
          <w:sz w:val="27"/>
          <w:szCs w:val="27"/>
          <w:lang w:eastAsia="en-US"/>
        </w:rPr>
        <w:t xml:space="preserve"> силу постановление администрации Тихвинского района </w:t>
      </w:r>
      <w:r w:rsidRPr="00F05E0F">
        <w:rPr>
          <w:rFonts w:eastAsia="Calibri"/>
          <w:b/>
          <w:color w:val="000000"/>
          <w:sz w:val="27"/>
          <w:szCs w:val="27"/>
          <w:lang w:eastAsia="en-US"/>
        </w:rPr>
        <w:t>от 14 июля 2023 года №01-1834-а</w:t>
      </w:r>
      <w:r w:rsidRPr="00F05E0F">
        <w:rPr>
          <w:rFonts w:eastAsia="Calibri"/>
          <w:color w:val="000000"/>
          <w:sz w:val="27"/>
          <w:szCs w:val="27"/>
          <w:lang w:eastAsia="en-US"/>
        </w:rPr>
        <w:t xml:space="preserve"> «Об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2023 год и плановый период 2024-2025 годов».</w:t>
      </w:r>
    </w:p>
    <w:p w14:paraId="52534C09" w14:textId="24905A76" w:rsidR="004F6645" w:rsidRPr="00F05E0F" w:rsidRDefault="004F6645" w:rsidP="00F05E0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F05E0F">
        <w:rPr>
          <w:rFonts w:eastAsia="Calibri"/>
          <w:color w:val="000000"/>
          <w:sz w:val="27"/>
          <w:szCs w:val="27"/>
          <w:lang w:eastAsia="en-US"/>
        </w:rPr>
        <w:t>Обнародовать настоящее постановление на официальном сайте Тихвинского района.</w:t>
      </w:r>
    </w:p>
    <w:p w14:paraId="6098D33A" w14:textId="0DEEA3DA" w:rsidR="004F6645" w:rsidRPr="00F05E0F" w:rsidRDefault="004F6645" w:rsidP="00F05E0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F05E0F">
        <w:rPr>
          <w:rFonts w:eastAsia="Calibri"/>
          <w:color w:val="000000"/>
          <w:sz w:val="27"/>
          <w:szCs w:val="27"/>
          <w:lang w:eastAsia="en-US"/>
        </w:rPr>
        <w:t>Настоящее постановление вступает в силу со дня подписания и распространяется на правоотношения, возникшие с 1 января 2024 года.</w:t>
      </w:r>
    </w:p>
    <w:p w14:paraId="61EC4FBB" w14:textId="46A42B8C" w:rsidR="004F6645" w:rsidRPr="00F05E0F" w:rsidRDefault="004F6645" w:rsidP="00F05E0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F05E0F">
        <w:rPr>
          <w:rFonts w:eastAsia="Calibri"/>
          <w:color w:val="000000"/>
          <w:sz w:val="27"/>
          <w:szCs w:val="27"/>
          <w:lang w:eastAsia="en-US"/>
        </w:rPr>
        <w:t>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14:paraId="41BB95D8" w14:textId="77777777" w:rsidR="004F6645" w:rsidRDefault="004F6645" w:rsidP="00F05E0F">
      <w:pPr>
        <w:ind w:firstLine="227"/>
        <w:rPr>
          <w:rFonts w:eastAsia="Calibri"/>
          <w:color w:val="000000"/>
          <w:sz w:val="27"/>
          <w:szCs w:val="27"/>
          <w:lang w:eastAsia="en-US"/>
        </w:rPr>
      </w:pPr>
    </w:p>
    <w:p w14:paraId="7FDD9169" w14:textId="77777777" w:rsidR="00F05E0F" w:rsidRPr="004F6645" w:rsidRDefault="00F05E0F" w:rsidP="00F05E0F">
      <w:pPr>
        <w:ind w:firstLine="227"/>
        <w:rPr>
          <w:rFonts w:eastAsia="Calibri"/>
          <w:color w:val="000000"/>
          <w:sz w:val="27"/>
          <w:szCs w:val="27"/>
          <w:lang w:eastAsia="en-US"/>
        </w:rPr>
      </w:pPr>
    </w:p>
    <w:p w14:paraId="5470624C" w14:textId="77777777" w:rsidR="004F6645" w:rsidRPr="004F6645" w:rsidRDefault="004F6645" w:rsidP="00F05E0F">
      <w:pPr>
        <w:ind w:firstLine="227"/>
        <w:rPr>
          <w:rFonts w:eastAsia="Calibri"/>
          <w:color w:val="000000"/>
          <w:sz w:val="27"/>
          <w:szCs w:val="27"/>
          <w:lang w:eastAsia="en-US"/>
        </w:rPr>
      </w:pPr>
      <w:r w:rsidRPr="004F6645">
        <w:rPr>
          <w:rFonts w:eastAsia="Calibri"/>
          <w:color w:val="000000"/>
          <w:sz w:val="27"/>
          <w:szCs w:val="27"/>
          <w:lang w:eastAsia="en-US"/>
        </w:rPr>
        <w:t>Главы администрации                                                                   Ю.А.  Наумов</w:t>
      </w:r>
    </w:p>
    <w:p w14:paraId="499EEEED" w14:textId="70E7EAAA" w:rsidR="004F6645" w:rsidRPr="004F6645" w:rsidRDefault="00FC4561" w:rsidP="006D5C8B">
      <w:pPr>
        <w:spacing w:after="160" w:line="259" w:lineRule="auto"/>
        <w:rPr>
          <w:rFonts w:eastAsia="Calibri"/>
          <w:b/>
          <w:iCs/>
          <w:color w:val="000000"/>
          <w:sz w:val="24"/>
          <w:szCs w:val="24"/>
          <w:lang w:eastAsia="en-US"/>
        </w:rPr>
      </w:pPr>
      <w:r w:rsidRPr="00FC4561">
        <w:rPr>
          <w:rFonts w:eastAsia="Calibri"/>
          <w:b/>
          <w:iCs/>
          <w:color w:val="000000"/>
          <w:sz w:val="24"/>
          <w:szCs w:val="24"/>
          <w:lang w:eastAsia="en-US"/>
        </w:rPr>
        <w:lastRenderedPageBreak/>
        <w:t>СОГЛАСОВАНО:</w:t>
      </w:r>
    </w:p>
    <w:tbl>
      <w:tblPr>
        <w:tblW w:w="935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992"/>
        <w:gridCol w:w="2268"/>
      </w:tblGrid>
      <w:tr w:rsidR="00FC4561" w:rsidRPr="004F6645" w14:paraId="40805685" w14:textId="77777777" w:rsidTr="00FC4561">
        <w:trPr>
          <w:trHeight w:val="431"/>
        </w:trPr>
        <w:tc>
          <w:tcPr>
            <w:tcW w:w="6099" w:type="dxa"/>
          </w:tcPr>
          <w:p w14:paraId="0A774772" w14:textId="77777777" w:rsidR="00FC4561" w:rsidRPr="004F6645" w:rsidRDefault="00FC4561" w:rsidP="000651B5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iCs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992" w:type="dxa"/>
          </w:tcPr>
          <w:p w14:paraId="1CFC8AD3" w14:textId="77777777" w:rsidR="00FC4561" w:rsidRPr="004F6645" w:rsidRDefault="00FC4561" w:rsidP="000651B5">
            <w:pPr>
              <w:ind w:firstLine="90"/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D27F21F" w14:textId="0B1A85D6" w:rsidR="00FC4561" w:rsidRPr="004F6645" w:rsidRDefault="00FC4561" w:rsidP="000651B5">
            <w:pPr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  <w:r w:rsidRPr="004F6645"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  <w:t>Петров И.В.</w:t>
            </w:r>
          </w:p>
        </w:tc>
      </w:tr>
      <w:tr w:rsidR="00FC4561" w:rsidRPr="004F6645" w14:paraId="48078947" w14:textId="77777777" w:rsidTr="000651B5">
        <w:trPr>
          <w:trHeight w:val="80"/>
        </w:trPr>
        <w:tc>
          <w:tcPr>
            <w:tcW w:w="6099" w:type="dxa"/>
          </w:tcPr>
          <w:p w14:paraId="1683FC31" w14:textId="77777777" w:rsidR="00FC4561" w:rsidRPr="004F6645" w:rsidRDefault="00FC4561" w:rsidP="000651B5">
            <w:pPr>
              <w:jc w:val="left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14:paraId="606EAF67" w14:textId="77777777" w:rsidR="00FC4561" w:rsidRPr="004F6645" w:rsidRDefault="00FC4561" w:rsidP="000651B5">
            <w:pPr>
              <w:ind w:firstLine="90"/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27E2EF6A" w14:textId="70AEA66E" w:rsidR="00FC4561" w:rsidRPr="004F6645" w:rsidRDefault="00FC4561" w:rsidP="000651B5">
            <w:pPr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  <w:r w:rsidRPr="004F6645"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  <w:t>Павличенко И.С.</w:t>
            </w:r>
          </w:p>
        </w:tc>
      </w:tr>
      <w:tr w:rsidR="00FC4561" w:rsidRPr="004F6645" w14:paraId="38C3DB21" w14:textId="77777777" w:rsidTr="000651B5">
        <w:trPr>
          <w:trHeight w:val="80"/>
        </w:trPr>
        <w:tc>
          <w:tcPr>
            <w:tcW w:w="6099" w:type="dxa"/>
          </w:tcPr>
          <w:p w14:paraId="642A457A" w14:textId="77777777" w:rsidR="00FC4561" w:rsidRPr="004F6645" w:rsidRDefault="00FC4561" w:rsidP="000651B5">
            <w:pPr>
              <w:jc w:val="left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992" w:type="dxa"/>
          </w:tcPr>
          <w:p w14:paraId="44B84D9C" w14:textId="77777777" w:rsidR="00FC4561" w:rsidRPr="004F6645" w:rsidRDefault="00FC4561" w:rsidP="000651B5">
            <w:pPr>
              <w:ind w:firstLine="90"/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4FE90078" w14:textId="61A26707" w:rsidR="00FC4561" w:rsidRPr="004F6645" w:rsidRDefault="00FC4561" w:rsidP="000651B5">
            <w:pPr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  <w:r w:rsidRPr="004F6645"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  <w:t>Савранская И.Г.</w:t>
            </w:r>
          </w:p>
        </w:tc>
      </w:tr>
      <w:tr w:rsidR="00FC4561" w:rsidRPr="004F6645" w14:paraId="7A33EDA7" w14:textId="77777777" w:rsidTr="00FC4561">
        <w:trPr>
          <w:trHeight w:val="431"/>
        </w:trPr>
        <w:tc>
          <w:tcPr>
            <w:tcW w:w="6099" w:type="dxa"/>
          </w:tcPr>
          <w:p w14:paraId="4CBA4B2B" w14:textId="77777777" w:rsidR="00FC4561" w:rsidRPr="004F6645" w:rsidRDefault="00FC4561" w:rsidP="000651B5">
            <w:pPr>
              <w:jc w:val="left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– председатель  комитета финансов</w:t>
            </w:r>
          </w:p>
        </w:tc>
        <w:tc>
          <w:tcPr>
            <w:tcW w:w="992" w:type="dxa"/>
          </w:tcPr>
          <w:p w14:paraId="21E283B8" w14:textId="77777777" w:rsidR="00FC4561" w:rsidRPr="004F6645" w:rsidRDefault="00FC4561" w:rsidP="000651B5">
            <w:pPr>
              <w:ind w:firstLine="90"/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835275E" w14:textId="3FB41B04" w:rsidR="00FC4561" w:rsidRPr="004F6645" w:rsidRDefault="00FC4561" w:rsidP="000651B5">
            <w:pPr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</w:pPr>
            <w:r w:rsidRPr="004F6645">
              <w:rPr>
                <w:rFonts w:eastAsia="Calibri"/>
                <w:iCs/>
                <w:color w:val="000000"/>
                <w:sz w:val="22"/>
                <w:szCs w:val="24"/>
                <w:lang w:eastAsia="en-US"/>
              </w:rPr>
              <w:t>Суворова С.А.</w:t>
            </w:r>
          </w:p>
        </w:tc>
      </w:tr>
    </w:tbl>
    <w:p w14:paraId="35311BD3" w14:textId="77777777" w:rsidR="004F6645" w:rsidRPr="004F6645" w:rsidRDefault="004F6645" w:rsidP="004F6645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D77BFBD" w14:textId="77777777" w:rsidR="004F6645" w:rsidRPr="004F6645" w:rsidRDefault="004F6645" w:rsidP="004F6645">
      <w:pPr>
        <w:spacing w:after="160" w:line="259" w:lineRule="auto"/>
        <w:rPr>
          <w:rFonts w:eastAsia="Calibri"/>
          <w:b/>
          <w:bCs/>
          <w:caps/>
          <w:color w:val="000000"/>
          <w:sz w:val="24"/>
          <w:szCs w:val="24"/>
          <w:lang w:eastAsia="en-US"/>
        </w:rPr>
      </w:pPr>
      <w:r w:rsidRPr="004F6645">
        <w:rPr>
          <w:rFonts w:eastAsia="Calibri"/>
          <w:b/>
          <w:bCs/>
          <w:caps/>
          <w:color w:val="000000"/>
          <w:sz w:val="24"/>
          <w:szCs w:val="24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850"/>
      </w:tblGrid>
      <w:tr w:rsidR="004F6645" w:rsidRPr="004F6645" w14:paraId="38DEF4E0" w14:textId="77777777" w:rsidTr="00FC4561">
        <w:trPr>
          <w:trHeight w:val="117"/>
        </w:trPr>
        <w:tc>
          <w:tcPr>
            <w:tcW w:w="6099" w:type="dxa"/>
          </w:tcPr>
          <w:p w14:paraId="360391E6" w14:textId="4A387FED" w:rsidR="004F6645" w:rsidRPr="004F6645" w:rsidRDefault="004F6645" w:rsidP="00FC4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850" w:type="dxa"/>
          </w:tcPr>
          <w:p w14:paraId="4200EF09" w14:textId="77777777" w:rsidR="004F6645" w:rsidRPr="004F6645" w:rsidRDefault="004F6645" w:rsidP="00FC4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4F6645" w:rsidRPr="004F6645" w14:paraId="11D22B84" w14:textId="77777777" w:rsidTr="00FC4561">
        <w:tc>
          <w:tcPr>
            <w:tcW w:w="6099" w:type="dxa"/>
          </w:tcPr>
          <w:p w14:paraId="5C650F96" w14:textId="77777777" w:rsidR="004F6645" w:rsidRPr="004F6645" w:rsidRDefault="004F6645" w:rsidP="00FC4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Заместители главы администрации </w:t>
            </w:r>
          </w:p>
        </w:tc>
        <w:tc>
          <w:tcPr>
            <w:tcW w:w="850" w:type="dxa"/>
          </w:tcPr>
          <w:p w14:paraId="2C13E202" w14:textId="77777777" w:rsidR="004F6645" w:rsidRPr="004F6645" w:rsidRDefault="004F6645" w:rsidP="00FC4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4F6645" w:rsidRPr="004F6645" w14:paraId="5678BD74" w14:textId="77777777" w:rsidTr="00FC4561">
        <w:tc>
          <w:tcPr>
            <w:tcW w:w="6099" w:type="dxa"/>
          </w:tcPr>
          <w:p w14:paraId="46DC10B0" w14:textId="77777777" w:rsidR="004F6645" w:rsidRPr="004F6645" w:rsidRDefault="004F6645" w:rsidP="00FC4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850" w:type="dxa"/>
          </w:tcPr>
          <w:p w14:paraId="03791073" w14:textId="77777777" w:rsidR="004F6645" w:rsidRPr="004F6645" w:rsidRDefault="004F6645" w:rsidP="00FC4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4F6645" w:rsidRPr="004F6645" w14:paraId="3B5F3B14" w14:textId="77777777" w:rsidTr="00FC4561">
        <w:tc>
          <w:tcPr>
            <w:tcW w:w="6099" w:type="dxa"/>
          </w:tcPr>
          <w:p w14:paraId="7108F563" w14:textId="77777777" w:rsidR="004F6645" w:rsidRPr="004F6645" w:rsidRDefault="004F6645" w:rsidP="00FC4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850" w:type="dxa"/>
          </w:tcPr>
          <w:p w14:paraId="7FBAC688" w14:textId="77777777" w:rsidR="004F6645" w:rsidRPr="004F6645" w:rsidRDefault="004F6645" w:rsidP="00FC4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F66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</w:tbl>
    <w:p w14:paraId="4F6A48DA" w14:textId="77777777" w:rsidR="004F6645" w:rsidRPr="004F6645" w:rsidRDefault="004F6645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B79C430" w14:textId="77777777" w:rsidR="004F6645" w:rsidRPr="004F6645" w:rsidRDefault="004F6645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9683BFB" w14:textId="77777777" w:rsidR="004F6645" w:rsidRPr="004F6645" w:rsidRDefault="004F6645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ED1DE28" w14:textId="77777777" w:rsidR="004F6645" w:rsidRPr="004F6645" w:rsidRDefault="004F6645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444736F" w14:textId="77777777" w:rsidR="004F6645" w:rsidRDefault="004F6645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EA729EA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9798DA5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8DECC5A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1885FE5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C9A93AB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E091A6C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4133E8F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B20E10E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9DC843F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465CA53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6B00523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44B6327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0B2E831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503B97E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F2888A7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FA01474" w14:textId="77777777" w:rsidR="006D5C8B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288C4AB" w14:textId="77777777" w:rsidR="006D5C8B" w:rsidRPr="004F6645" w:rsidRDefault="006D5C8B" w:rsidP="004F664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D813809" w14:textId="77777777" w:rsidR="00FC4561" w:rsidRPr="00FC4561" w:rsidRDefault="00FC4561" w:rsidP="00FC4561">
      <w:pPr>
        <w:rPr>
          <w:rFonts w:eastAsia="Calibri"/>
          <w:color w:val="000000"/>
          <w:sz w:val="24"/>
          <w:szCs w:val="24"/>
          <w:lang w:eastAsia="en-US"/>
        </w:rPr>
      </w:pPr>
      <w:r w:rsidRPr="004F6645">
        <w:rPr>
          <w:rFonts w:eastAsia="Calibri"/>
          <w:color w:val="000000"/>
          <w:sz w:val="24"/>
          <w:szCs w:val="24"/>
          <w:lang w:eastAsia="en-US"/>
        </w:rPr>
        <w:t xml:space="preserve">Бердникова Оксана Викторовна, </w:t>
      </w:r>
    </w:p>
    <w:p w14:paraId="2C63A751" w14:textId="42CFB338" w:rsidR="004F6645" w:rsidRPr="004F6645" w:rsidRDefault="00FC4561" w:rsidP="006D5C8B">
      <w:pPr>
        <w:rPr>
          <w:rFonts w:ascii="Calibri" w:eastAsia="Calibri" w:hAnsi="Calibri"/>
          <w:sz w:val="22"/>
          <w:szCs w:val="22"/>
          <w:lang w:eastAsia="en-US"/>
        </w:rPr>
      </w:pPr>
      <w:r w:rsidRPr="004F6645">
        <w:rPr>
          <w:rFonts w:eastAsia="Calibri"/>
          <w:color w:val="000000"/>
          <w:sz w:val="24"/>
          <w:szCs w:val="24"/>
          <w:lang w:eastAsia="en-US"/>
        </w:rPr>
        <w:t>79462</w:t>
      </w:r>
    </w:p>
    <w:p w14:paraId="0190147A" w14:textId="77777777" w:rsidR="006D5C8B" w:rsidRPr="00744A65" w:rsidRDefault="006D5C8B" w:rsidP="004F6645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  <w:sectPr w:rsidR="006D5C8B" w:rsidRPr="00744A65" w:rsidSect="00F05E0F">
          <w:pgSz w:w="11906" w:h="16838"/>
          <w:pgMar w:top="851" w:right="1134" w:bottom="992" w:left="1701" w:header="709" w:footer="709" w:gutter="0"/>
          <w:cols w:space="708"/>
          <w:docGrid w:linePitch="360"/>
        </w:sectPr>
      </w:pPr>
    </w:p>
    <w:p w14:paraId="7D7B36B3" w14:textId="351B3260" w:rsidR="004F6645" w:rsidRPr="00744A65" w:rsidRDefault="004F6645" w:rsidP="006D5C8B">
      <w:pPr>
        <w:ind w:left="10080"/>
        <w:rPr>
          <w:rFonts w:eastAsia="Calibri"/>
          <w:sz w:val="24"/>
          <w:szCs w:val="24"/>
          <w:lang w:eastAsia="en-US"/>
        </w:rPr>
      </w:pPr>
      <w:r w:rsidRPr="00744A65">
        <w:rPr>
          <w:rFonts w:eastAsia="Calibri"/>
          <w:sz w:val="24"/>
          <w:szCs w:val="24"/>
          <w:lang w:eastAsia="en-US"/>
        </w:rPr>
        <w:t>УТВЕРЖДЕНО</w:t>
      </w:r>
    </w:p>
    <w:p w14:paraId="7AEE641D" w14:textId="6F686E34" w:rsidR="004F6645" w:rsidRPr="00744A65" w:rsidRDefault="004F6645" w:rsidP="006D5C8B">
      <w:pPr>
        <w:ind w:left="10080"/>
        <w:rPr>
          <w:rFonts w:eastAsia="Calibri"/>
          <w:sz w:val="24"/>
          <w:szCs w:val="24"/>
          <w:lang w:eastAsia="en-US"/>
        </w:rPr>
      </w:pPr>
      <w:r w:rsidRPr="00744A65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14:paraId="2683ACBD" w14:textId="1458BF39" w:rsidR="004F6645" w:rsidRPr="00744A65" w:rsidRDefault="004F6645" w:rsidP="006D5C8B">
      <w:pPr>
        <w:ind w:left="10080"/>
        <w:rPr>
          <w:rFonts w:eastAsia="Calibri"/>
          <w:sz w:val="24"/>
          <w:szCs w:val="24"/>
          <w:lang w:eastAsia="en-US"/>
        </w:rPr>
      </w:pPr>
      <w:r w:rsidRPr="00744A65">
        <w:rPr>
          <w:rFonts w:eastAsia="Calibri"/>
          <w:sz w:val="24"/>
          <w:szCs w:val="24"/>
          <w:lang w:eastAsia="en-US"/>
        </w:rPr>
        <w:t>Тихвинского района</w:t>
      </w:r>
    </w:p>
    <w:p w14:paraId="2486A069" w14:textId="6AA0E78C" w:rsidR="004F6645" w:rsidRPr="00744A65" w:rsidRDefault="004F6645" w:rsidP="006D5C8B">
      <w:pPr>
        <w:ind w:left="10080"/>
        <w:rPr>
          <w:rFonts w:eastAsia="Calibri"/>
          <w:sz w:val="24"/>
          <w:szCs w:val="24"/>
          <w:lang w:eastAsia="en-US"/>
        </w:rPr>
      </w:pPr>
      <w:r w:rsidRPr="00744A65">
        <w:rPr>
          <w:rFonts w:eastAsia="Calibri"/>
          <w:sz w:val="24"/>
          <w:szCs w:val="24"/>
          <w:lang w:eastAsia="en-US"/>
        </w:rPr>
        <w:t xml:space="preserve">от </w:t>
      </w:r>
      <w:r w:rsidR="00744A65">
        <w:rPr>
          <w:rFonts w:eastAsia="Calibri"/>
          <w:sz w:val="24"/>
          <w:szCs w:val="24"/>
          <w:lang w:eastAsia="en-US"/>
        </w:rPr>
        <w:t>2</w:t>
      </w:r>
      <w:r w:rsidRPr="00744A65">
        <w:rPr>
          <w:rFonts w:eastAsia="Calibri"/>
          <w:sz w:val="24"/>
          <w:szCs w:val="24"/>
          <w:lang w:eastAsia="en-US"/>
        </w:rPr>
        <w:t xml:space="preserve"> июня 2024 г. № </w:t>
      </w:r>
      <w:r w:rsidR="00744A65">
        <w:rPr>
          <w:rFonts w:eastAsia="Calibri"/>
          <w:sz w:val="24"/>
          <w:szCs w:val="24"/>
          <w:lang w:eastAsia="en-US"/>
        </w:rPr>
        <w:t>01-1520-а</w:t>
      </w:r>
    </w:p>
    <w:p w14:paraId="5BC49623" w14:textId="1A204932" w:rsidR="004F6645" w:rsidRPr="00744A65" w:rsidRDefault="004F6645" w:rsidP="006D5C8B">
      <w:pPr>
        <w:ind w:left="10080"/>
        <w:rPr>
          <w:rFonts w:eastAsia="Calibri"/>
          <w:sz w:val="24"/>
          <w:szCs w:val="24"/>
          <w:lang w:eastAsia="en-US"/>
        </w:rPr>
      </w:pPr>
      <w:r w:rsidRPr="00744A65">
        <w:rPr>
          <w:rFonts w:eastAsia="Calibri"/>
          <w:sz w:val="24"/>
          <w:szCs w:val="24"/>
          <w:lang w:eastAsia="en-US"/>
        </w:rPr>
        <w:t xml:space="preserve"> (приложение)</w:t>
      </w:r>
    </w:p>
    <w:p w14:paraId="1FC0AD2F" w14:textId="77777777" w:rsidR="004F6645" w:rsidRPr="00744A65" w:rsidRDefault="004F6645" w:rsidP="004F66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C0B034" w14:textId="77777777" w:rsidR="004F6645" w:rsidRPr="004F6645" w:rsidRDefault="004F6645" w:rsidP="000651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F6645">
        <w:rPr>
          <w:rFonts w:eastAsia="Calibri"/>
          <w:b/>
          <w:bCs/>
          <w:color w:val="000000"/>
          <w:sz w:val="24"/>
          <w:szCs w:val="24"/>
          <w:lang w:eastAsia="en-US"/>
        </w:rPr>
        <w:t>Перечень</w:t>
      </w:r>
    </w:p>
    <w:p w14:paraId="24348359" w14:textId="77777777" w:rsidR="004F6645" w:rsidRPr="004F6645" w:rsidRDefault="004F6645" w:rsidP="000651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F6645">
        <w:rPr>
          <w:rFonts w:eastAsia="Calibri"/>
          <w:b/>
          <w:bCs/>
          <w:color w:val="000000"/>
          <w:sz w:val="24"/>
          <w:szCs w:val="24"/>
          <w:lang w:eastAsia="en-US"/>
        </w:rPr>
        <w:t>налоговых расходов муниципального образования Тихвинское городское поселение</w:t>
      </w:r>
    </w:p>
    <w:p w14:paraId="0D9FB99D" w14:textId="77777777" w:rsidR="004F6645" w:rsidRPr="004F6645" w:rsidRDefault="004F6645" w:rsidP="000651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F664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Тихвинского муниципального района Ленинградской области  </w:t>
      </w:r>
    </w:p>
    <w:p w14:paraId="43A06C10" w14:textId="77777777" w:rsidR="004F6645" w:rsidRPr="004F6645" w:rsidRDefault="004F6645" w:rsidP="000651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F6645">
        <w:rPr>
          <w:rFonts w:eastAsia="Calibri"/>
          <w:b/>
          <w:bCs/>
          <w:color w:val="000000"/>
          <w:sz w:val="24"/>
          <w:szCs w:val="24"/>
          <w:lang w:eastAsia="en-US"/>
        </w:rPr>
        <w:t>на 2024 год и плановый период 2025-2026 годов</w:t>
      </w:r>
    </w:p>
    <w:tbl>
      <w:tblPr>
        <w:tblW w:w="15599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1"/>
        <w:gridCol w:w="1374"/>
        <w:gridCol w:w="2175"/>
        <w:gridCol w:w="2168"/>
        <w:gridCol w:w="5071"/>
        <w:gridCol w:w="3160"/>
      </w:tblGrid>
      <w:tr w:rsidR="004F6645" w:rsidRPr="004F6645" w14:paraId="0B5F58D8" w14:textId="77777777" w:rsidTr="000651B5">
        <w:trPr>
          <w:trHeight w:val="750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8C35" w14:textId="12CC67A8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Наименование налога, по которому предусматривается налоговая льгота 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5CAC2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Куратор налогового расхода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057E7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Реквизиты нормативного правового акта, устанавливающего налоговую льготу 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93A8C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Категория налогоплательщиков, которым предоставлена льгота 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7C9A0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Наименование налоговых льгот, освобождений и иных преференций по налогам </w:t>
            </w: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EE4E0" w14:textId="77777777" w:rsidR="004F6645" w:rsidRPr="004F6645" w:rsidRDefault="004F6645" w:rsidP="000651B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 </w:t>
            </w:r>
          </w:p>
        </w:tc>
      </w:tr>
      <w:tr w:rsidR="004F6645" w:rsidRPr="004F6645" w14:paraId="5EB359B1" w14:textId="77777777" w:rsidTr="000651B5">
        <w:trPr>
          <w:trHeight w:val="75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066C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2 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40AB" w14:textId="77777777" w:rsidR="004F6645" w:rsidRPr="004F6645" w:rsidRDefault="004F6645" w:rsidP="000651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9506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3 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C3CC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4 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40EC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5 </w:t>
            </w: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9971" w14:textId="77777777" w:rsidR="004F6645" w:rsidRPr="004F6645" w:rsidRDefault="004F6645" w:rsidP="000651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6 </w:t>
            </w:r>
          </w:p>
        </w:tc>
      </w:tr>
      <w:tr w:rsidR="004F6645" w:rsidRPr="004F6645" w14:paraId="70FEB675" w14:textId="77777777" w:rsidTr="000651B5">
        <w:trPr>
          <w:trHeight w:val="3198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CCBF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Земельный налог 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6F02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Комитет по экономике и инвестициям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A5B3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>Решение совета депутатов Тихвинского городского поселения от 21.10.2020 года</w:t>
            </w:r>
          </w:p>
          <w:p w14:paraId="36DB952D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>№ 02-69</w:t>
            </w:r>
          </w:p>
          <w:p w14:paraId="20F6AE53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>(с изменениями от 21.06.2023 года        № 01-185)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6ADD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>Физические лица, имеющие трех и более несовершеннолетних детей</w:t>
            </w:r>
          </w:p>
          <w:p w14:paraId="0332696B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4002EC23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4B29D262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Физические лица 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D803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14:paraId="1D03BFD6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33E338EE" w14:textId="6848FB8A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Установление понижения налоговой ставки до 0,2 % от кадастровой стоимости земельного участка </w:t>
            </w:r>
            <w:r w:rsidR="006D5C8B" w:rsidRPr="004F6645">
              <w:rPr>
                <w:rFonts w:eastAsia="Calibri"/>
                <w:color w:val="000000"/>
                <w:sz w:val="20"/>
                <w:lang w:eastAsia="en-US"/>
              </w:rPr>
              <w:t>в отношении земельных участков,</w:t>
            </w:r>
            <w:r w:rsidRPr="004F6645">
              <w:rPr>
                <w:rFonts w:eastAsia="Calibri"/>
                <w:color w:val="000000"/>
                <w:sz w:val="20"/>
                <w:lang w:eastAsia="en-US"/>
              </w:rPr>
              <w:t xml:space="preserve"> приобретенных (предоставленных) для личного подсобного хозяйства, садоводства, огородничества </w:t>
            </w: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C12D" w14:textId="77777777" w:rsidR="004F6645" w:rsidRPr="004F6645" w:rsidRDefault="004F6645" w:rsidP="004F664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4F6645">
              <w:rPr>
                <w:rFonts w:eastAsia="Calibri"/>
                <w:color w:val="000000"/>
                <w:sz w:val="20"/>
                <w:lang w:eastAsia="en-US"/>
              </w:rPr>
              <w:t>Повышение уровня и качества жизни граждан, нуждающихся в социальной поддержке (в соответствии с целями социально-экономической политики, обозначенными в Стратегии социально-экономического развития муниципального образования Тихвинский муниципальный район)</w:t>
            </w:r>
          </w:p>
        </w:tc>
      </w:tr>
    </w:tbl>
    <w:p w14:paraId="6EC11996" w14:textId="1E4E2013" w:rsidR="004F6645" w:rsidRPr="000D2CD8" w:rsidRDefault="000651B5" w:rsidP="000651B5">
      <w:pPr>
        <w:spacing w:after="160" w:line="259" w:lineRule="auto"/>
        <w:jc w:val="center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  <w:highlight w:val="white"/>
          <w:lang w:eastAsia="en-US"/>
        </w:rPr>
        <w:t>_________________</w:t>
      </w:r>
    </w:p>
    <w:sectPr w:rsidR="004F6645" w:rsidRPr="000D2CD8" w:rsidSect="000651B5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96562"/>
    <w:multiLevelType w:val="hybridMultilevel"/>
    <w:tmpl w:val="5AFAC67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3EC1F9F"/>
    <w:multiLevelType w:val="hybridMultilevel"/>
    <w:tmpl w:val="C49418CA"/>
    <w:lvl w:ilvl="0" w:tplc="042095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840033">
    <w:abstractNumId w:val="0"/>
  </w:num>
  <w:num w:numId="2" w16cid:durableId="181502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51B5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1620"/>
    <w:rsid w:val="0043001D"/>
    <w:rsid w:val="004914DD"/>
    <w:rsid w:val="004F6645"/>
    <w:rsid w:val="00511A2B"/>
    <w:rsid w:val="00554BEC"/>
    <w:rsid w:val="00595F6F"/>
    <w:rsid w:val="005C0140"/>
    <w:rsid w:val="006415B0"/>
    <w:rsid w:val="006463D8"/>
    <w:rsid w:val="006D5C8B"/>
    <w:rsid w:val="00711921"/>
    <w:rsid w:val="00744A65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05E0F"/>
    <w:rsid w:val="00F4320C"/>
    <w:rsid w:val="00F71B7A"/>
    <w:rsid w:val="00F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167F"/>
  <w15:chartTrackingRefBased/>
  <w15:docId w15:val="{1F5C8278-9FDA-4DF8-802F-6314B03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2024-07-02T09:06:00Z</cp:lastPrinted>
  <dcterms:created xsi:type="dcterms:W3CDTF">2024-07-01T11:32:00Z</dcterms:created>
  <dcterms:modified xsi:type="dcterms:W3CDTF">2024-07-02T09:06:00Z</dcterms:modified>
</cp:coreProperties>
</file>