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94D8" w14:textId="77777777" w:rsidR="0004002F" w:rsidRDefault="0004002F">
      <w:pPr>
        <w:pStyle w:val="4"/>
      </w:pPr>
      <w:proofErr w:type="gramStart"/>
      <w:r>
        <w:t>АДМИНИСТРАЦИЯ  МУНИЦИПАЛЬНОГО</w:t>
      </w:r>
      <w:proofErr w:type="gramEnd"/>
      <w:r>
        <w:t xml:space="preserve">  ОБРАЗОВАНИЯ</w:t>
      </w:r>
    </w:p>
    <w:p w14:paraId="6B050CA4"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3BC2D841" w14:textId="77777777" w:rsidR="0004002F" w:rsidRDefault="0004002F">
      <w:pPr>
        <w:jc w:val="center"/>
        <w:rPr>
          <w:b/>
          <w:sz w:val="22"/>
        </w:rPr>
      </w:pPr>
      <w:proofErr w:type="gramStart"/>
      <w:r>
        <w:rPr>
          <w:b/>
          <w:sz w:val="22"/>
        </w:rPr>
        <w:t>ЛЕНИНГРАДСКОЙ  ОБЛАСТИ</w:t>
      </w:r>
      <w:proofErr w:type="gramEnd"/>
    </w:p>
    <w:p w14:paraId="3CEF0603"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38C6771C" w14:textId="77777777" w:rsidR="0004002F" w:rsidRDefault="0004002F">
      <w:pPr>
        <w:jc w:val="center"/>
        <w:rPr>
          <w:b/>
          <w:sz w:val="32"/>
        </w:rPr>
      </w:pPr>
    </w:p>
    <w:p w14:paraId="30D434BB" w14:textId="77777777" w:rsidR="0004002F" w:rsidRDefault="0004002F">
      <w:pPr>
        <w:jc w:val="center"/>
        <w:rPr>
          <w:sz w:val="10"/>
        </w:rPr>
      </w:pPr>
      <w:r>
        <w:rPr>
          <w:b/>
          <w:sz w:val="32"/>
        </w:rPr>
        <w:t>ПОСТАНОВЛЕНИЕ</w:t>
      </w:r>
    </w:p>
    <w:p w14:paraId="57F7AF51" w14:textId="77777777" w:rsidR="0004002F" w:rsidRDefault="0004002F">
      <w:pPr>
        <w:jc w:val="center"/>
        <w:rPr>
          <w:sz w:val="10"/>
        </w:rPr>
      </w:pPr>
    </w:p>
    <w:p w14:paraId="540D97E8" w14:textId="77777777" w:rsidR="0004002F" w:rsidRDefault="0004002F">
      <w:pPr>
        <w:jc w:val="center"/>
        <w:rPr>
          <w:sz w:val="10"/>
        </w:rPr>
      </w:pPr>
    </w:p>
    <w:p w14:paraId="2889852F" w14:textId="77777777" w:rsidR="0004002F" w:rsidRDefault="0004002F">
      <w:pPr>
        <w:tabs>
          <w:tab w:val="left" w:pos="4962"/>
        </w:tabs>
        <w:rPr>
          <w:sz w:val="16"/>
        </w:rPr>
      </w:pPr>
    </w:p>
    <w:p w14:paraId="3EC7371D" w14:textId="77777777" w:rsidR="0004002F" w:rsidRDefault="0004002F">
      <w:pPr>
        <w:tabs>
          <w:tab w:val="left" w:pos="4962"/>
        </w:tabs>
        <w:jc w:val="center"/>
        <w:rPr>
          <w:sz w:val="16"/>
        </w:rPr>
      </w:pPr>
    </w:p>
    <w:p w14:paraId="7B9A219B" w14:textId="77777777" w:rsidR="0004002F" w:rsidRDefault="0004002F">
      <w:pPr>
        <w:tabs>
          <w:tab w:val="left" w:pos="851"/>
          <w:tab w:val="left" w:pos="3686"/>
        </w:tabs>
        <w:rPr>
          <w:sz w:val="24"/>
        </w:rPr>
      </w:pPr>
    </w:p>
    <w:p w14:paraId="630841D9" w14:textId="506FEBB5" w:rsidR="0004002F" w:rsidRDefault="00C4689C">
      <w:pPr>
        <w:tabs>
          <w:tab w:val="left" w:pos="567"/>
          <w:tab w:val="left" w:pos="3686"/>
        </w:tabs>
      </w:pPr>
      <w:r>
        <w:tab/>
        <w:t>23 июня 2022 г.</w:t>
      </w:r>
      <w:r>
        <w:tab/>
        <w:t>01-137</w:t>
      </w:r>
      <w:r>
        <w:t>4</w:t>
      </w:r>
      <w:r>
        <w:t>-а</w:t>
      </w:r>
    </w:p>
    <w:p w14:paraId="4ED31C7D" w14:textId="77777777" w:rsidR="0004002F" w:rsidRDefault="0004002F">
      <w:pPr>
        <w:rPr>
          <w:b/>
        </w:rPr>
      </w:pPr>
      <w:r>
        <w:rPr>
          <w:b/>
          <w:sz w:val="22"/>
        </w:rPr>
        <w:t>от __________________________ № _________</w:t>
      </w:r>
    </w:p>
    <w:p w14:paraId="1B201CE6" w14:textId="77777777" w:rsidR="000D0B72" w:rsidRPr="000D0B72" w:rsidRDefault="000D0B72" w:rsidP="000D0B72">
      <w:pPr>
        <w:pStyle w:val="2"/>
        <w:ind w:right="2551"/>
        <w:jc w:val="both"/>
        <w:rPr>
          <w:rFonts w:ascii="Times New Roman" w:hAnsi="Times New Roman"/>
          <w:b w:val="0"/>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D0B72" w:rsidRPr="000D0B72" w14:paraId="41621461" w14:textId="77777777" w:rsidTr="000D0B72">
        <w:tc>
          <w:tcPr>
            <w:tcW w:w="4820" w:type="dxa"/>
          </w:tcPr>
          <w:p w14:paraId="6A89BE9A" w14:textId="75B24D29" w:rsidR="000D0B72" w:rsidRPr="000D0B72" w:rsidRDefault="000D0B72" w:rsidP="00CF6585">
            <w:pPr>
              <w:pStyle w:val="2"/>
              <w:jc w:val="both"/>
              <w:rPr>
                <w:rFonts w:ascii="Times New Roman" w:hAnsi="Times New Roman"/>
                <w:b w:val="0"/>
                <w:bCs/>
                <w:sz w:val="24"/>
                <w:szCs w:val="24"/>
              </w:rPr>
            </w:pPr>
            <w:r w:rsidRPr="000D0B72">
              <w:rPr>
                <w:rFonts w:ascii="Times New Roman" w:hAnsi="Times New Roman"/>
                <w:b w:val="0"/>
                <w:bCs/>
                <w:sz w:val="24"/>
                <w:szCs w:val="24"/>
              </w:rPr>
              <w:t xml:space="preserve">О реализации </w:t>
            </w:r>
            <w:bookmarkStart w:id="0" w:name="_Hlk103691902"/>
            <w:r w:rsidRPr="000D0B72">
              <w:rPr>
                <w:rFonts w:ascii="Times New Roman" w:hAnsi="Times New Roman"/>
                <w:b w:val="0"/>
                <w:bCs/>
                <w:sz w:val="24"/>
                <w:szCs w:val="24"/>
              </w:rPr>
              <w:t>Порядка 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утвержденного постановлением Правительства Ленинградской области от 12 мая 2022 года №309, в Тихвинском районе</w:t>
            </w:r>
          </w:p>
        </w:tc>
      </w:tr>
      <w:bookmarkEnd w:id="0"/>
      <w:tr w:rsidR="000D0B72" w:rsidRPr="000D0B72" w14:paraId="2E554921" w14:textId="77777777" w:rsidTr="000D0B72">
        <w:tc>
          <w:tcPr>
            <w:tcW w:w="4820" w:type="dxa"/>
          </w:tcPr>
          <w:p w14:paraId="6AB49F6F" w14:textId="77777777" w:rsidR="000D0B72" w:rsidRPr="000D0B72" w:rsidRDefault="000D0B72" w:rsidP="00CF6585">
            <w:pPr>
              <w:rPr>
                <w:bCs/>
                <w:sz w:val="24"/>
                <w:szCs w:val="24"/>
              </w:rPr>
            </w:pPr>
            <w:r w:rsidRPr="000D0B72">
              <w:rPr>
                <w:bCs/>
                <w:sz w:val="24"/>
                <w:szCs w:val="24"/>
              </w:rPr>
              <w:t>21; 1900 ДСП</w:t>
            </w:r>
          </w:p>
        </w:tc>
      </w:tr>
    </w:tbl>
    <w:p w14:paraId="309E539F" w14:textId="77777777" w:rsidR="000D0B72" w:rsidRPr="000D0B72" w:rsidRDefault="000D0B72" w:rsidP="000D0B72">
      <w:pPr>
        <w:autoSpaceDE w:val="0"/>
        <w:autoSpaceDN w:val="0"/>
        <w:adjustRightInd w:val="0"/>
        <w:ind w:firstLine="709"/>
        <w:rPr>
          <w:szCs w:val="28"/>
        </w:rPr>
      </w:pPr>
    </w:p>
    <w:p w14:paraId="315CF6ED" w14:textId="1BC2A626" w:rsidR="000D0B72" w:rsidRPr="000D0B72" w:rsidRDefault="000D0B72" w:rsidP="000D0B72">
      <w:pPr>
        <w:autoSpaceDE w:val="0"/>
        <w:autoSpaceDN w:val="0"/>
        <w:adjustRightInd w:val="0"/>
        <w:ind w:firstLine="709"/>
        <w:rPr>
          <w:szCs w:val="28"/>
        </w:rPr>
      </w:pPr>
      <w:r w:rsidRPr="000D0B72">
        <w:rPr>
          <w:szCs w:val="28"/>
        </w:rPr>
        <w:t>В соответствии с частью 6 статьи 2-1 областного закона Ленинградской области от 28 июля 2005 года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r>
        <w:rPr>
          <w:szCs w:val="28"/>
        </w:rPr>
        <w:t>;</w:t>
      </w:r>
      <w:r w:rsidRPr="000D0B72">
        <w:rPr>
          <w:szCs w:val="28"/>
        </w:rPr>
        <w:t xml:space="preserve"> пунктом 9 статьи 2 областного закона Ленинградской области от 17 июня 2011 года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Pr>
          <w:szCs w:val="28"/>
        </w:rPr>
        <w:t>;</w:t>
      </w:r>
      <w:r w:rsidRPr="000D0B72">
        <w:rPr>
          <w:szCs w:val="28"/>
        </w:rPr>
        <w:t xml:space="preserve"> в связи с вступлением в законную силу Порядка 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утвержденного постановлением Правительства Ленинградской области от 12 мая 2022 года №309, администрация Тихвинского района ПОСТАНОВЛЯЕТ: </w:t>
      </w:r>
    </w:p>
    <w:p w14:paraId="1FB8C723" w14:textId="77777777" w:rsidR="00443D74" w:rsidRDefault="000D0B72" w:rsidP="000D0B72">
      <w:pPr>
        <w:ind w:firstLine="709"/>
        <w:rPr>
          <w:szCs w:val="28"/>
        </w:rPr>
      </w:pPr>
      <w:r w:rsidRPr="000D0B72">
        <w:rPr>
          <w:szCs w:val="28"/>
        </w:rPr>
        <w:t>1. Признать утратившим</w:t>
      </w:r>
      <w:r w:rsidR="00443D74">
        <w:rPr>
          <w:szCs w:val="28"/>
        </w:rPr>
        <w:t>и</w:t>
      </w:r>
      <w:r w:rsidRPr="000D0B72">
        <w:rPr>
          <w:szCs w:val="28"/>
        </w:rPr>
        <w:t xml:space="preserve"> силу постановлени</w:t>
      </w:r>
      <w:r w:rsidR="00443D74">
        <w:rPr>
          <w:szCs w:val="28"/>
        </w:rPr>
        <w:t>я</w:t>
      </w:r>
      <w:r w:rsidRPr="000D0B72">
        <w:rPr>
          <w:szCs w:val="28"/>
        </w:rPr>
        <w:t xml:space="preserve"> администрации Тихвинского района</w:t>
      </w:r>
      <w:r w:rsidR="00443D74">
        <w:rPr>
          <w:szCs w:val="28"/>
        </w:rPr>
        <w:t>:</w:t>
      </w:r>
    </w:p>
    <w:p w14:paraId="465837A3" w14:textId="5B7E40F2" w:rsidR="00443D74" w:rsidRDefault="00443D74" w:rsidP="00E00623">
      <w:pPr>
        <w:ind w:left="142" w:hanging="142"/>
        <w:rPr>
          <w:szCs w:val="28"/>
        </w:rPr>
      </w:pPr>
      <w:r>
        <w:rPr>
          <w:szCs w:val="28"/>
        </w:rPr>
        <w:t>-</w:t>
      </w:r>
      <w:r w:rsidR="000D0B72" w:rsidRPr="000D0B72">
        <w:rPr>
          <w:szCs w:val="28"/>
        </w:rPr>
        <w:t xml:space="preserve"> </w:t>
      </w:r>
      <w:r w:rsidR="000D0B72" w:rsidRPr="000D0B72">
        <w:rPr>
          <w:b/>
          <w:bCs/>
          <w:szCs w:val="28"/>
        </w:rPr>
        <w:t>от 5 апреля 2016 года №01-864-а</w:t>
      </w:r>
      <w:r w:rsidR="000D0B72" w:rsidRPr="000D0B72">
        <w:rPr>
          <w:szCs w:val="28"/>
        </w:rPr>
        <w:t xml:space="preserve"> «</w:t>
      </w:r>
      <w:r w:rsidR="002549E2">
        <w:rPr>
          <w:vanish/>
          <w:color w:val="000000"/>
        </w:rPr>
        <w:t>#G0</w:t>
      </w:r>
      <w:r w:rsidR="002549E2">
        <w:rPr>
          <w:color w:val="000000"/>
        </w:rPr>
        <w:t xml:space="preserve">О принятии в новой редакции Порядка по проведению мероприятий по обеспечению текущего ремонта жилых помещений,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и признанных в порядке, установленном Правительством Ленинградской области, нуждающимися в ремонте, при заселении в них детей-сирот и детей, оставшихся без попечения родителей, </w:t>
      </w:r>
      <w:r w:rsidR="002549E2">
        <w:rPr>
          <w:color w:val="000000"/>
        </w:rPr>
        <w:lastRenderedPageBreak/>
        <w:t>лиц из числа детей-сирот и детей, оставшихся без попечения родителей, по окончании пребывания в государственных и негосударственных учреждениях Ленинградской области для детей-сирот и детей, оставшихся без попечения родителей, или нахождения на воспитании в семье</w:t>
      </w:r>
      <w:r w:rsidR="000D0B72" w:rsidRPr="000D0B72">
        <w:rPr>
          <w:szCs w:val="28"/>
        </w:rPr>
        <w:t>»</w:t>
      </w:r>
      <w:r>
        <w:rPr>
          <w:szCs w:val="28"/>
        </w:rPr>
        <w:t>;</w:t>
      </w:r>
    </w:p>
    <w:p w14:paraId="56799D71" w14:textId="570FCBBA" w:rsidR="000D0B72" w:rsidRDefault="00443D74" w:rsidP="00E00623">
      <w:pPr>
        <w:ind w:left="142" w:hanging="142"/>
        <w:rPr>
          <w:szCs w:val="28"/>
        </w:rPr>
      </w:pPr>
      <w:r>
        <w:rPr>
          <w:szCs w:val="28"/>
        </w:rPr>
        <w:t xml:space="preserve">- </w:t>
      </w:r>
      <w:r w:rsidRPr="00E00623">
        <w:rPr>
          <w:b/>
          <w:bCs/>
          <w:szCs w:val="28"/>
        </w:rPr>
        <w:t>от 22 октября 2018 года №01-</w:t>
      </w:r>
      <w:r w:rsidR="00E00623" w:rsidRPr="00E00623">
        <w:rPr>
          <w:b/>
          <w:bCs/>
          <w:szCs w:val="28"/>
        </w:rPr>
        <w:t>2353</w:t>
      </w:r>
      <w:r w:rsidR="00327CE4">
        <w:rPr>
          <w:b/>
          <w:bCs/>
          <w:szCs w:val="28"/>
        </w:rPr>
        <w:t>-а</w:t>
      </w:r>
      <w:r w:rsidR="00E00623" w:rsidRPr="00E00623">
        <w:rPr>
          <w:b/>
          <w:bCs/>
          <w:szCs w:val="28"/>
        </w:rPr>
        <w:t xml:space="preserve"> </w:t>
      </w:r>
      <w:r w:rsidR="00E00623">
        <w:rPr>
          <w:szCs w:val="28"/>
        </w:rPr>
        <w:t xml:space="preserve">«О </w:t>
      </w:r>
      <w:r w:rsidR="00E00623">
        <w:rPr>
          <w:vanish/>
          <w:color w:val="000000"/>
        </w:rPr>
        <w:t>#G0</w:t>
      </w:r>
      <w:r w:rsidR="00E00623">
        <w:rPr>
          <w:color w:val="000000"/>
        </w:rPr>
        <w:t>внесении изменений в Порядок по проведению мероприятий по обеспечению текущего ремонта жилых помещений,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и признанных в порядке, установленном Правительством Ленинградской области, нуждающимися в ремонте, при заселении в них детей-сирот и детей, оставшихся без попечения родителей, лиц из числа детей-сирот и детей, оставшихся без попечения родителей, по окончании пребывания в государственных и негосударственных учреждениях Ленинградской области для детей-сирот и детей, оставшихся без попечения родителей, или нахождения на воспитании в семье, утвержденный постановлением администрации Тихвинского района от 5 апреля 2016 года №01-864-а</w:t>
      </w:r>
      <w:r w:rsidR="00E00623">
        <w:rPr>
          <w:szCs w:val="28"/>
        </w:rPr>
        <w:t>»</w:t>
      </w:r>
      <w:r w:rsidR="000D0B72" w:rsidRPr="000D0B72">
        <w:rPr>
          <w:szCs w:val="28"/>
        </w:rPr>
        <w:t>.</w:t>
      </w:r>
    </w:p>
    <w:p w14:paraId="1299CC80" w14:textId="77777777" w:rsidR="000D0B72" w:rsidRPr="000D0B72" w:rsidRDefault="000D0B72" w:rsidP="000D0B72">
      <w:pPr>
        <w:autoSpaceDE w:val="0"/>
        <w:autoSpaceDN w:val="0"/>
        <w:adjustRightInd w:val="0"/>
        <w:ind w:firstLine="709"/>
        <w:rPr>
          <w:szCs w:val="28"/>
        </w:rPr>
      </w:pPr>
      <w:r w:rsidRPr="000D0B72">
        <w:rPr>
          <w:szCs w:val="28"/>
        </w:rPr>
        <w:t>2. Определить уполномоченным органом по реализации Порядка 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утвержденного постановлением Правительства Ленинградской области от 12 мая 2022 года №309, комитет социальной защиты населения администрации Тихвинского района.</w:t>
      </w:r>
    </w:p>
    <w:p w14:paraId="3146F2D0" w14:textId="09098DB4" w:rsidR="000D0B72" w:rsidRPr="002549E2" w:rsidRDefault="000D0B72" w:rsidP="000D0B72">
      <w:pPr>
        <w:pStyle w:val="2"/>
        <w:ind w:firstLine="709"/>
        <w:jc w:val="both"/>
        <w:rPr>
          <w:rFonts w:ascii="Times New Roman" w:hAnsi="Times New Roman"/>
          <w:b w:val="0"/>
          <w:bCs/>
          <w:sz w:val="28"/>
          <w:szCs w:val="28"/>
        </w:rPr>
      </w:pPr>
      <w:r w:rsidRPr="002549E2">
        <w:rPr>
          <w:rFonts w:ascii="Times New Roman" w:hAnsi="Times New Roman"/>
          <w:b w:val="0"/>
          <w:bCs/>
          <w:sz w:val="28"/>
          <w:szCs w:val="28"/>
        </w:rPr>
        <w:t xml:space="preserve">3. Создать Комиссию </w:t>
      </w:r>
      <w:r w:rsidR="002549E2">
        <w:rPr>
          <w:rStyle w:val="ac"/>
          <w:rFonts w:ascii="Times New Roman" w:hAnsi="Times New Roman"/>
          <w:color w:val="000000"/>
          <w:sz w:val="28"/>
          <w:szCs w:val="28"/>
          <w:bdr w:val="none" w:sz="0" w:space="0" w:color="auto" w:frame="1"/>
          <w:shd w:val="clear" w:color="auto" w:fill="FFFFFF"/>
        </w:rPr>
        <w:t>по</w:t>
      </w:r>
      <w:r w:rsidRPr="002549E2">
        <w:rPr>
          <w:rStyle w:val="ac"/>
          <w:rFonts w:ascii="Times New Roman" w:hAnsi="Times New Roman"/>
          <w:color w:val="000000"/>
          <w:sz w:val="28"/>
          <w:szCs w:val="28"/>
          <w:bdr w:val="none" w:sz="0" w:space="0" w:color="auto" w:frame="1"/>
          <w:shd w:val="clear" w:color="auto" w:fill="FFFFFF"/>
        </w:rPr>
        <w:t xml:space="preserve"> установлению необходимости (отсутствия необходимости) </w:t>
      </w:r>
      <w:r w:rsidRPr="002549E2">
        <w:rPr>
          <w:rFonts w:ascii="Times New Roman" w:hAnsi="Times New Roman"/>
          <w:b w:val="0"/>
          <w:bCs/>
          <w:sz w:val="28"/>
          <w:szCs w:val="28"/>
        </w:rPr>
        <w:t>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в составе</w:t>
      </w:r>
      <w:r w:rsidR="002549E2">
        <w:rPr>
          <w:rFonts w:ascii="Times New Roman" w:hAnsi="Times New Roman"/>
          <w:b w:val="0"/>
          <w:bCs/>
          <w:sz w:val="28"/>
          <w:szCs w:val="28"/>
        </w:rPr>
        <w:t>,</w:t>
      </w:r>
      <w:r w:rsidRPr="002549E2">
        <w:rPr>
          <w:rFonts w:ascii="Times New Roman" w:hAnsi="Times New Roman"/>
          <w:b w:val="0"/>
          <w:bCs/>
          <w:sz w:val="28"/>
          <w:szCs w:val="28"/>
        </w:rPr>
        <w:t xml:space="preserve"> согласно </w:t>
      </w:r>
      <w:r w:rsidR="002549E2">
        <w:rPr>
          <w:rFonts w:ascii="Times New Roman" w:hAnsi="Times New Roman"/>
          <w:b w:val="0"/>
          <w:bCs/>
          <w:sz w:val="28"/>
          <w:szCs w:val="28"/>
        </w:rPr>
        <w:t>п</w:t>
      </w:r>
      <w:r w:rsidRPr="002549E2">
        <w:rPr>
          <w:rFonts w:ascii="Times New Roman" w:hAnsi="Times New Roman"/>
          <w:b w:val="0"/>
          <w:bCs/>
          <w:sz w:val="28"/>
          <w:szCs w:val="28"/>
        </w:rPr>
        <w:t xml:space="preserve">риложению </w:t>
      </w:r>
      <w:r w:rsidR="002549E2">
        <w:rPr>
          <w:rFonts w:ascii="Times New Roman" w:hAnsi="Times New Roman"/>
          <w:b w:val="0"/>
          <w:bCs/>
          <w:sz w:val="28"/>
          <w:szCs w:val="28"/>
        </w:rPr>
        <w:t>№</w:t>
      </w:r>
      <w:r w:rsidRPr="002549E2">
        <w:rPr>
          <w:rFonts w:ascii="Times New Roman" w:hAnsi="Times New Roman"/>
          <w:b w:val="0"/>
          <w:bCs/>
          <w:sz w:val="28"/>
          <w:szCs w:val="28"/>
        </w:rPr>
        <w:t>1.</w:t>
      </w:r>
    </w:p>
    <w:p w14:paraId="09DDE4C4" w14:textId="05181C7D" w:rsidR="000D0B72" w:rsidRPr="000D0B72" w:rsidRDefault="000D0B72" w:rsidP="000D0B72">
      <w:pPr>
        <w:ind w:firstLine="709"/>
        <w:rPr>
          <w:szCs w:val="28"/>
        </w:rPr>
      </w:pPr>
      <w:r w:rsidRPr="000D0B72">
        <w:rPr>
          <w:szCs w:val="28"/>
        </w:rPr>
        <w:t>4. Утвердить Положение о Комиссии п</w:t>
      </w:r>
      <w:r w:rsidRPr="000D0B72">
        <w:rPr>
          <w:rStyle w:val="ac"/>
          <w:b w:val="0"/>
          <w:bCs w:val="0"/>
          <w:color w:val="000000"/>
          <w:szCs w:val="28"/>
          <w:bdr w:val="none" w:sz="0" w:space="0" w:color="auto" w:frame="1"/>
          <w:shd w:val="clear" w:color="auto" w:fill="FFFFFF"/>
        </w:rPr>
        <w:t xml:space="preserve">о установлению необходимости (отсутствия необходимости) </w:t>
      </w:r>
      <w:r w:rsidRPr="000D0B72">
        <w:rPr>
          <w:szCs w:val="28"/>
        </w:rPr>
        <w:t xml:space="preserve">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согласно </w:t>
      </w:r>
      <w:r w:rsidR="002549E2">
        <w:rPr>
          <w:szCs w:val="28"/>
        </w:rPr>
        <w:t>п</w:t>
      </w:r>
      <w:r w:rsidRPr="000D0B72">
        <w:rPr>
          <w:szCs w:val="28"/>
        </w:rPr>
        <w:t>риложению 2.</w:t>
      </w:r>
    </w:p>
    <w:p w14:paraId="209DE675" w14:textId="4E8DDEE6" w:rsidR="000D0B72" w:rsidRPr="000D0B72" w:rsidRDefault="000D0B72" w:rsidP="000D0B72">
      <w:pPr>
        <w:pStyle w:val="ad"/>
        <w:ind w:firstLine="709"/>
        <w:jc w:val="both"/>
        <w:rPr>
          <w:rFonts w:ascii="Times New Roman" w:hAnsi="Times New Roman"/>
          <w:sz w:val="28"/>
          <w:szCs w:val="28"/>
        </w:rPr>
      </w:pPr>
      <w:r w:rsidRPr="000D0B72">
        <w:rPr>
          <w:rFonts w:ascii="Times New Roman" w:hAnsi="Times New Roman"/>
          <w:sz w:val="28"/>
          <w:szCs w:val="28"/>
        </w:rPr>
        <w:t>5. Обнародовать настоящее постановление на официальном сайте Тихвинского района.</w:t>
      </w:r>
    </w:p>
    <w:p w14:paraId="649ED345" w14:textId="77777777" w:rsidR="000D0B72" w:rsidRPr="000D0B72" w:rsidRDefault="000D0B72" w:rsidP="000D0B72">
      <w:pPr>
        <w:pStyle w:val="ad"/>
        <w:ind w:firstLine="709"/>
        <w:jc w:val="both"/>
        <w:rPr>
          <w:rFonts w:ascii="Times New Roman" w:hAnsi="Times New Roman"/>
          <w:sz w:val="28"/>
          <w:szCs w:val="28"/>
        </w:rPr>
      </w:pPr>
      <w:r w:rsidRPr="000D0B72">
        <w:rPr>
          <w:rFonts w:ascii="Times New Roman" w:hAnsi="Times New Roman"/>
          <w:sz w:val="28"/>
          <w:szCs w:val="28"/>
        </w:rPr>
        <w:t>6. Контроль за исполнением настоящего постановления возложить на заместителя главы администрации по социальным и общим вопросам.</w:t>
      </w:r>
    </w:p>
    <w:p w14:paraId="3C1BE3D2" w14:textId="23262C48" w:rsidR="000D0B72" w:rsidRDefault="000D0B72" w:rsidP="002549E2">
      <w:pPr>
        <w:pStyle w:val="ad"/>
        <w:jc w:val="both"/>
        <w:rPr>
          <w:rFonts w:ascii="Times New Roman" w:hAnsi="Times New Roman"/>
          <w:sz w:val="28"/>
          <w:szCs w:val="28"/>
        </w:rPr>
      </w:pPr>
    </w:p>
    <w:p w14:paraId="0A7D93A3" w14:textId="0E9580A7" w:rsidR="002549E2" w:rsidRDefault="002549E2" w:rsidP="002549E2">
      <w:pPr>
        <w:pStyle w:val="ad"/>
        <w:jc w:val="both"/>
        <w:rPr>
          <w:rFonts w:ascii="Times New Roman" w:hAnsi="Times New Roman"/>
          <w:sz w:val="28"/>
          <w:szCs w:val="28"/>
        </w:rPr>
      </w:pPr>
    </w:p>
    <w:p w14:paraId="18752F22" w14:textId="6B5EA7F6" w:rsidR="002549E2" w:rsidRPr="000D0B72" w:rsidRDefault="002549E2" w:rsidP="002549E2">
      <w:pPr>
        <w:pStyle w:val="ad"/>
        <w:jc w:val="both"/>
        <w:rPr>
          <w:rFonts w:ascii="Times New Roman" w:hAnsi="Times New Roman"/>
          <w:sz w:val="28"/>
          <w:szCs w:val="28"/>
        </w:rPr>
      </w:pPr>
      <w:r w:rsidRPr="002549E2">
        <w:rPr>
          <w:rFonts w:ascii="Times New Roman" w:hAnsi="Times New Roman"/>
          <w:sz w:val="28"/>
          <w:szCs w:val="28"/>
        </w:rPr>
        <w:t xml:space="preserve">Глава администрации                                                                      </w:t>
      </w:r>
      <w:proofErr w:type="spellStart"/>
      <w:r w:rsidRPr="002549E2">
        <w:rPr>
          <w:rFonts w:ascii="Times New Roman" w:hAnsi="Times New Roman"/>
          <w:sz w:val="28"/>
          <w:szCs w:val="28"/>
        </w:rPr>
        <w:t>Ю.А.Наумов</w:t>
      </w:r>
      <w:proofErr w:type="spellEnd"/>
    </w:p>
    <w:p w14:paraId="31EB1EA6" w14:textId="77777777" w:rsidR="000D0B72" w:rsidRPr="002549E2" w:rsidRDefault="000D0B72" w:rsidP="002549E2">
      <w:pPr>
        <w:rPr>
          <w:szCs w:val="28"/>
        </w:rPr>
      </w:pPr>
    </w:p>
    <w:p w14:paraId="5B5556DC" w14:textId="77777777" w:rsidR="002549E2" w:rsidRDefault="002549E2" w:rsidP="001C5618">
      <w:pPr>
        <w:rPr>
          <w:szCs w:val="28"/>
        </w:rPr>
      </w:pPr>
    </w:p>
    <w:p w14:paraId="21B0B368" w14:textId="77777777" w:rsidR="002549E2" w:rsidRDefault="002549E2" w:rsidP="001C5618">
      <w:pPr>
        <w:rPr>
          <w:szCs w:val="28"/>
        </w:rPr>
      </w:pPr>
    </w:p>
    <w:p w14:paraId="1E21EE1D" w14:textId="77777777" w:rsidR="002549E2" w:rsidRDefault="002549E2" w:rsidP="001C5618">
      <w:pPr>
        <w:rPr>
          <w:szCs w:val="28"/>
        </w:rPr>
      </w:pPr>
    </w:p>
    <w:p w14:paraId="3EF09595" w14:textId="12DF5DE6" w:rsidR="002549E2" w:rsidRDefault="000D0B72" w:rsidP="001C5618">
      <w:pPr>
        <w:rPr>
          <w:szCs w:val="28"/>
        </w:rPr>
      </w:pPr>
      <w:r w:rsidRPr="002549E2">
        <w:rPr>
          <w:szCs w:val="28"/>
        </w:rPr>
        <w:t xml:space="preserve">Уфимцева Кира Сергеевна, </w:t>
      </w:r>
    </w:p>
    <w:p w14:paraId="24038360" w14:textId="391D587D" w:rsidR="000D0B72" w:rsidRDefault="000D0B72" w:rsidP="001C5618">
      <w:pPr>
        <w:rPr>
          <w:szCs w:val="28"/>
        </w:rPr>
      </w:pPr>
      <w:r w:rsidRPr="002549E2">
        <w:rPr>
          <w:szCs w:val="28"/>
        </w:rPr>
        <w:t>99-309</w:t>
      </w:r>
    </w:p>
    <w:p w14:paraId="4786E720" w14:textId="77777777" w:rsidR="00CC46E1" w:rsidRDefault="00CC46E1" w:rsidP="00CC46E1">
      <w:pPr>
        <w:rPr>
          <w:rFonts w:ascii="Arial Narrow" w:hAnsi="Arial Narrow" w:cs="Arial"/>
          <w:b/>
          <w:sz w:val="20"/>
        </w:rPr>
      </w:pPr>
    </w:p>
    <w:p w14:paraId="1915C768" w14:textId="07118E25" w:rsidR="00CC46E1" w:rsidRPr="004138AE" w:rsidRDefault="00CC46E1" w:rsidP="00CC46E1">
      <w:pPr>
        <w:rPr>
          <w:rFonts w:ascii="Arial Narrow" w:hAnsi="Arial Narrow" w:cs="Arial"/>
          <w:b/>
          <w:sz w:val="20"/>
        </w:rPr>
      </w:pPr>
      <w:r w:rsidRPr="004138AE">
        <w:rPr>
          <w:rFonts w:ascii="Arial Narrow" w:hAnsi="Arial Narrow" w:cs="Arial"/>
          <w:b/>
          <w:sz w:val="20"/>
        </w:rPr>
        <w:t>СОГЛАСОВАНО:</w:t>
      </w:r>
    </w:p>
    <w:p w14:paraId="738F9873" w14:textId="77777777" w:rsidR="00CC46E1" w:rsidRPr="004138AE" w:rsidRDefault="00CC46E1" w:rsidP="00CC46E1">
      <w:pPr>
        <w:rPr>
          <w:rFonts w:ascii="Arial Narrow" w:hAnsi="Arial Narrow" w:cs="Arial"/>
          <w:sz w:val="20"/>
        </w:rPr>
      </w:pPr>
      <w:r w:rsidRPr="004138AE">
        <w:rPr>
          <w:rFonts w:ascii="Arial Narrow" w:hAnsi="Arial Narrow" w:cs="Arial"/>
          <w:sz w:val="20"/>
        </w:rPr>
        <w:tab/>
      </w:r>
      <w:r w:rsidRPr="004138AE">
        <w:rPr>
          <w:rFonts w:ascii="Arial Narrow" w:hAnsi="Arial Narrow" w:cs="Arial"/>
          <w:sz w:val="20"/>
        </w:rPr>
        <w:tab/>
      </w:r>
    </w:p>
    <w:tbl>
      <w:tblPr>
        <w:tblW w:w="9640" w:type="dxa"/>
        <w:tblInd w:w="-34" w:type="dxa"/>
        <w:tblLayout w:type="fixed"/>
        <w:tblLook w:val="0000" w:firstRow="0" w:lastRow="0" w:firstColumn="0" w:lastColumn="0" w:noHBand="0" w:noVBand="0"/>
      </w:tblPr>
      <w:tblGrid>
        <w:gridCol w:w="284"/>
        <w:gridCol w:w="5812"/>
        <w:gridCol w:w="1843"/>
        <w:gridCol w:w="1701"/>
      </w:tblGrid>
      <w:tr w:rsidR="00CC46E1" w:rsidRPr="004138AE" w14:paraId="2DFBF146" w14:textId="77777777" w:rsidTr="007459FB">
        <w:tc>
          <w:tcPr>
            <w:tcW w:w="284" w:type="dxa"/>
          </w:tcPr>
          <w:p w14:paraId="66D87267" w14:textId="1D5D8D9F" w:rsidR="00CC46E1" w:rsidRPr="004138AE" w:rsidRDefault="00CC46E1" w:rsidP="007459FB">
            <w:pPr>
              <w:rPr>
                <w:rFonts w:ascii="Arial Narrow" w:hAnsi="Arial Narrow" w:cs="Arial"/>
                <w:sz w:val="20"/>
              </w:rPr>
            </w:pPr>
            <w:r>
              <w:rPr>
                <w:rFonts w:ascii="Arial Narrow" w:hAnsi="Arial Narrow" w:cs="Arial"/>
                <w:sz w:val="20"/>
              </w:rPr>
              <w:t>/</w:t>
            </w:r>
          </w:p>
        </w:tc>
        <w:tc>
          <w:tcPr>
            <w:tcW w:w="5812" w:type="dxa"/>
          </w:tcPr>
          <w:p w14:paraId="18A9D8B9" w14:textId="77777777" w:rsidR="00CC46E1" w:rsidRPr="004138AE" w:rsidRDefault="00CC46E1" w:rsidP="007459FB">
            <w:pPr>
              <w:rPr>
                <w:rFonts w:ascii="Arial Narrow" w:hAnsi="Arial Narrow" w:cs="Arial"/>
                <w:sz w:val="20"/>
              </w:rPr>
            </w:pPr>
            <w:r w:rsidRPr="004138AE">
              <w:rPr>
                <w:rFonts w:ascii="Arial Narrow" w:hAnsi="Arial Narrow" w:cs="Arial"/>
                <w:sz w:val="20"/>
              </w:rPr>
              <w:t>Заведующий общим отделом</w:t>
            </w:r>
          </w:p>
        </w:tc>
        <w:tc>
          <w:tcPr>
            <w:tcW w:w="1843" w:type="dxa"/>
          </w:tcPr>
          <w:p w14:paraId="46EBFBFC" w14:textId="563709B5" w:rsidR="00CC46E1" w:rsidRPr="004138AE" w:rsidRDefault="00CC46E1" w:rsidP="007459FB">
            <w:pPr>
              <w:rPr>
                <w:rFonts w:ascii="Arial Narrow" w:hAnsi="Arial Narrow" w:cs="Arial"/>
                <w:sz w:val="20"/>
              </w:rPr>
            </w:pPr>
            <w:r>
              <w:rPr>
                <w:rFonts w:ascii="Arial Narrow" w:hAnsi="Arial Narrow" w:cs="Arial"/>
                <w:sz w:val="20"/>
              </w:rPr>
              <w:t>Федорова Л.Е.</w:t>
            </w:r>
          </w:p>
        </w:tc>
        <w:tc>
          <w:tcPr>
            <w:tcW w:w="1701" w:type="dxa"/>
          </w:tcPr>
          <w:p w14:paraId="662ED706" w14:textId="77777777" w:rsidR="00CC46E1" w:rsidRPr="004138AE" w:rsidRDefault="00CC46E1" w:rsidP="007459FB">
            <w:pPr>
              <w:rPr>
                <w:rFonts w:ascii="Arial Narrow" w:hAnsi="Arial Narrow" w:cs="Arial"/>
                <w:sz w:val="20"/>
              </w:rPr>
            </w:pPr>
          </w:p>
        </w:tc>
      </w:tr>
      <w:tr w:rsidR="00CC46E1" w:rsidRPr="004138AE" w14:paraId="056703DA" w14:textId="77777777" w:rsidTr="007459FB">
        <w:tc>
          <w:tcPr>
            <w:tcW w:w="284" w:type="dxa"/>
          </w:tcPr>
          <w:p w14:paraId="3563DA14" w14:textId="187C37C7" w:rsidR="00CC46E1" w:rsidRPr="004138AE" w:rsidRDefault="00CC46E1" w:rsidP="007459FB">
            <w:pPr>
              <w:rPr>
                <w:rFonts w:ascii="Arial Narrow" w:hAnsi="Arial Narrow" w:cs="Arial"/>
                <w:sz w:val="20"/>
              </w:rPr>
            </w:pPr>
            <w:r>
              <w:rPr>
                <w:rFonts w:ascii="Arial Narrow" w:hAnsi="Arial Narrow" w:cs="Arial"/>
                <w:sz w:val="20"/>
              </w:rPr>
              <w:t>/</w:t>
            </w:r>
          </w:p>
        </w:tc>
        <w:tc>
          <w:tcPr>
            <w:tcW w:w="5812" w:type="dxa"/>
          </w:tcPr>
          <w:p w14:paraId="52B20E53" w14:textId="77777777" w:rsidR="00CC46E1" w:rsidRPr="004138AE" w:rsidRDefault="00CC46E1" w:rsidP="007459FB">
            <w:pPr>
              <w:rPr>
                <w:rFonts w:ascii="Arial Narrow" w:hAnsi="Arial Narrow" w:cs="Arial"/>
                <w:sz w:val="20"/>
              </w:rPr>
            </w:pPr>
            <w:r>
              <w:rPr>
                <w:rFonts w:ascii="Arial Narrow" w:hAnsi="Arial Narrow"/>
                <w:sz w:val="20"/>
              </w:rPr>
              <w:t>Заведующий юридическим отделом</w:t>
            </w:r>
          </w:p>
        </w:tc>
        <w:tc>
          <w:tcPr>
            <w:tcW w:w="1843" w:type="dxa"/>
          </w:tcPr>
          <w:p w14:paraId="13DC76EC" w14:textId="66D84C6B" w:rsidR="00CC46E1" w:rsidRPr="004138AE" w:rsidRDefault="00CC46E1" w:rsidP="007459FB">
            <w:pPr>
              <w:rPr>
                <w:rFonts w:ascii="Arial Narrow" w:hAnsi="Arial Narrow" w:cs="Arial"/>
                <w:sz w:val="20"/>
              </w:rPr>
            </w:pPr>
            <w:proofErr w:type="spellStart"/>
            <w:r>
              <w:rPr>
                <w:rFonts w:ascii="Arial Narrow" w:hAnsi="Arial Narrow" w:cs="Arial"/>
                <w:sz w:val="20"/>
              </w:rPr>
              <w:t>Рыстаков</w:t>
            </w:r>
            <w:proofErr w:type="spellEnd"/>
            <w:r>
              <w:rPr>
                <w:rFonts w:ascii="Arial Narrow" w:hAnsi="Arial Narrow" w:cs="Arial"/>
                <w:sz w:val="20"/>
              </w:rPr>
              <w:t xml:space="preserve"> Р.С.</w:t>
            </w:r>
          </w:p>
        </w:tc>
        <w:tc>
          <w:tcPr>
            <w:tcW w:w="1701" w:type="dxa"/>
          </w:tcPr>
          <w:p w14:paraId="0BCAFD60" w14:textId="77777777" w:rsidR="00CC46E1" w:rsidRPr="004138AE" w:rsidRDefault="00CC46E1" w:rsidP="007459FB">
            <w:pPr>
              <w:rPr>
                <w:rFonts w:ascii="Arial Narrow" w:hAnsi="Arial Narrow" w:cs="Arial"/>
                <w:sz w:val="20"/>
              </w:rPr>
            </w:pPr>
          </w:p>
        </w:tc>
      </w:tr>
      <w:tr w:rsidR="00CC46E1" w:rsidRPr="004138AE" w14:paraId="626021B6" w14:textId="77777777" w:rsidTr="007459FB">
        <w:tc>
          <w:tcPr>
            <w:tcW w:w="284" w:type="dxa"/>
          </w:tcPr>
          <w:p w14:paraId="5C0B699B" w14:textId="77777777" w:rsidR="00CC46E1" w:rsidRPr="004138AE" w:rsidRDefault="00CC46E1" w:rsidP="007459FB">
            <w:pPr>
              <w:rPr>
                <w:rFonts w:ascii="Arial Narrow" w:hAnsi="Arial Narrow" w:cs="Arial"/>
                <w:sz w:val="20"/>
              </w:rPr>
            </w:pPr>
            <w:r>
              <w:rPr>
                <w:rFonts w:ascii="Arial Narrow" w:hAnsi="Arial Narrow" w:cs="Arial"/>
                <w:sz w:val="20"/>
              </w:rPr>
              <w:t>/</w:t>
            </w:r>
          </w:p>
        </w:tc>
        <w:tc>
          <w:tcPr>
            <w:tcW w:w="5812" w:type="dxa"/>
          </w:tcPr>
          <w:p w14:paraId="3CDF4DFA" w14:textId="77777777" w:rsidR="00CC46E1" w:rsidRPr="004138AE" w:rsidRDefault="00CC46E1" w:rsidP="007459FB">
            <w:pPr>
              <w:rPr>
                <w:rFonts w:ascii="Arial Narrow" w:hAnsi="Arial Narrow" w:cs="Arial"/>
                <w:sz w:val="20"/>
              </w:rPr>
            </w:pPr>
            <w:r w:rsidRPr="004138AE">
              <w:rPr>
                <w:rFonts w:ascii="Arial Narrow" w:hAnsi="Arial Narrow" w:cs="Arial"/>
                <w:sz w:val="20"/>
              </w:rPr>
              <w:t xml:space="preserve">Заместитель </w:t>
            </w:r>
            <w:r>
              <w:rPr>
                <w:rFonts w:ascii="Arial Narrow" w:hAnsi="Arial Narrow" w:cs="Arial"/>
                <w:sz w:val="20"/>
              </w:rPr>
              <w:t>г</w:t>
            </w:r>
            <w:r w:rsidRPr="004138AE">
              <w:rPr>
                <w:rFonts w:ascii="Arial Narrow" w:hAnsi="Arial Narrow" w:cs="Arial"/>
                <w:sz w:val="20"/>
              </w:rPr>
              <w:t>лавы администрации</w:t>
            </w:r>
            <w:r>
              <w:rPr>
                <w:rFonts w:ascii="Arial Narrow" w:hAnsi="Arial Narrow" w:cs="Arial"/>
                <w:sz w:val="20"/>
              </w:rPr>
              <w:t xml:space="preserve"> по социальным и общим вопросам</w:t>
            </w:r>
          </w:p>
        </w:tc>
        <w:tc>
          <w:tcPr>
            <w:tcW w:w="1843" w:type="dxa"/>
          </w:tcPr>
          <w:p w14:paraId="5DBF5486" w14:textId="77777777" w:rsidR="00CC46E1" w:rsidRPr="004138AE" w:rsidRDefault="00CC46E1" w:rsidP="007459FB">
            <w:pPr>
              <w:rPr>
                <w:rFonts w:ascii="Arial Narrow" w:hAnsi="Arial Narrow" w:cs="Arial"/>
                <w:sz w:val="20"/>
              </w:rPr>
            </w:pPr>
            <w:r>
              <w:rPr>
                <w:rFonts w:ascii="Arial Narrow" w:hAnsi="Arial Narrow" w:cs="Arial"/>
                <w:sz w:val="20"/>
              </w:rPr>
              <w:t xml:space="preserve">Котова Е.Ю. </w:t>
            </w:r>
          </w:p>
        </w:tc>
        <w:tc>
          <w:tcPr>
            <w:tcW w:w="1701" w:type="dxa"/>
          </w:tcPr>
          <w:p w14:paraId="101A7751" w14:textId="77777777" w:rsidR="00CC46E1" w:rsidRPr="004138AE" w:rsidRDefault="00CC46E1" w:rsidP="007459FB">
            <w:pPr>
              <w:rPr>
                <w:rFonts w:ascii="Arial Narrow" w:hAnsi="Arial Narrow" w:cs="Arial"/>
                <w:sz w:val="20"/>
              </w:rPr>
            </w:pPr>
          </w:p>
        </w:tc>
      </w:tr>
      <w:tr w:rsidR="00CC46E1" w:rsidRPr="004138AE" w14:paraId="0BAD4698" w14:textId="77777777" w:rsidTr="009F5E2E">
        <w:tc>
          <w:tcPr>
            <w:tcW w:w="284" w:type="dxa"/>
          </w:tcPr>
          <w:p w14:paraId="3E25DC8D" w14:textId="77777777" w:rsidR="00CC46E1" w:rsidRPr="004138AE" w:rsidRDefault="00CC46E1" w:rsidP="009F5E2E">
            <w:pPr>
              <w:rPr>
                <w:rFonts w:ascii="Arial Narrow" w:hAnsi="Arial Narrow" w:cs="Arial"/>
                <w:sz w:val="20"/>
              </w:rPr>
            </w:pPr>
          </w:p>
        </w:tc>
        <w:tc>
          <w:tcPr>
            <w:tcW w:w="5812" w:type="dxa"/>
          </w:tcPr>
          <w:p w14:paraId="4D8AEC4E" w14:textId="77777777" w:rsidR="00CC46E1" w:rsidRDefault="00CC46E1" w:rsidP="009F5E2E">
            <w:pPr>
              <w:rPr>
                <w:rFonts w:ascii="Arial Narrow" w:hAnsi="Arial Narrow" w:cs="Arial"/>
                <w:sz w:val="20"/>
              </w:rPr>
            </w:pPr>
            <w:r w:rsidRPr="004138AE">
              <w:rPr>
                <w:rFonts w:ascii="Arial Narrow" w:hAnsi="Arial Narrow" w:cs="Arial"/>
                <w:sz w:val="20"/>
              </w:rPr>
              <w:t xml:space="preserve">Заместитель </w:t>
            </w:r>
            <w:r>
              <w:rPr>
                <w:rFonts w:ascii="Arial Narrow" w:hAnsi="Arial Narrow" w:cs="Arial"/>
                <w:sz w:val="20"/>
              </w:rPr>
              <w:t>г</w:t>
            </w:r>
            <w:r w:rsidRPr="004138AE">
              <w:rPr>
                <w:rFonts w:ascii="Arial Narrow" w:hAnsi="Arial Narrow" w:cs="Arial"/>
                <w:sz w:val="20"/>
              </w:rPr>
              <w:t>лавы администрации</w:t>
            </w:r>
            <w:r>
              <w:rPr>
                <w:rFonts w:ascii="Arial Narrow" w:hAnsi="Arial Narrow" w:cs="Arial"/>
                <w:sz w:val="20"/>
              </w:rPr>
              <w:t xml:space="preserve"> – председатель комитета </w:t>
            </w:r>
          </w:p>
          <w:p w14:paraId="6598596E" w14:textId="3E0BDE13" w:rsidR="00CC46E1" w:rsidRPr="004138AE" w:rsidRDefault="00CC46E1" w:rsidP="009F5E2E">
            <w:pPr>
              <w:rPr>
                <w:rFonts w:ascii="Arial Narrow" w:hAnsi="Arial Narrow" w:cs="Arial"/>
                <w:sz w:val="20"/>
              </w:rPr>
            </w:pPr>
            <w:r>
              <w:rPr>
                <w:rFonts w:ascii="Arial Narrow" w:hAnsi="Arial Narrow" w:cs="Arial"/>
                <w:sz w:val="20"/>
              </w:rPr>
              <w:t>Жилищно-коммунал</w:t>
            </w:r>
            <w:r w:rsidR="007D5628">
              <w:rPr>
                <w:rFonts w:ascii="Arial Narrow" w:hAnsi="Arial Narrow" w:cs="Arial"/>
                <w:sz w:val="20"/>
              </w:rPr>
              <w:t>ьного хозяйства</w:t>
            </w:r>
          </w:p>
        </w:tc>
        <w:tc>
          <w:tcPr>
            <w:tcW w:w="1843" w:type="dxa"/>
          </w:tcPr>
          <w:p w14:paraId="20ABBCC9" w14:textId="7C6D5878" w:rsidR="00CC46E1" w:rsidRPr="004138AE" w:rsidRDefault="007D5628" w:rsidP="009F5E2E">
            <w:pPr>
              <w:rPr>
                <w:rFonts w:ascii="Arial Narrow" w:hAnsi="Arial Narrow" w:cs="Arial"/>
                <w:sz w:val="20"/>
              </w:rPr>
            </w:pPr>
            <w:r>
              <w:rPr>
                <w:rFonts w:ascii="Arial Narrow" w:hAnsi="Arial Narrow" w:cs="Arial"/>
                <w:sz w:val="20"/>
              </w:rPr>
              <w:t>Корцов А.М.</w:t>
            </w:r>
          </w:p>
        </w:tc>
        <w:tc>
          <w:tcPr>
            <w:tcW w:w="1701" w:type="dxa"/>
          </w:tcPr>
          <w:p w14:paraId="77762D1A" w14:textId="77777777" w:rsidR="00CC46E1" w:rsidRPr="004138AE" w:rsidRDefault="00CC46E1" w:rsidP="009F5E2E">
            <w:pPr>
              <w:rPr>
                <w:rFonts w:ascii="Arial Narrow" w:hAnsi="Arial Narrow" w:cs="Arial"/>
                <w:sz w:val="20"/>
              </w:rPr>
            </w:pPr>
          </w:p>
        </w:tc>
      </w:tr>
      <w:tr w:rsidR="00CC46E1" w:rsidRPr="00032644" w14:paraId="7BBD511E" w14:textId="77777777" w:rsidTr="007459FB">
        <w:tc>
          <w:tcPr>
            <w:tcW w:w="284" w:type="dxa"/>
          </w:tcPr>
          <w:p w14:paraId="1CFA214E" w14:textId="77777777" w:rsidR="00CC46E1" w:rsidRPr="00025C0C" w:rsidRDefault="00CC46E1" w:rsidP="007459FB">
            <w:pPr>
              <w:rPr>
                <w:rFonts w:ascii="Arial Narrow" w:hAnsi="Arial Narrow" w:cs="Arial"/>
                <w:sz w:val="20"/>
              </w:rPr>
            </w:pPr>
          </w:p>
        </w:tc>
        <w:tc>
          <w:tcPr>
            <w:tcW w:w="5812" w:type="dxa"/>
          </w:tcPr>
          <w:p w14:paraId="42DC6D2D" w14:textId="77777777" w:rsidR="00CC46E1" w:rsidRPr="00025C0C" w:rsidRDefault="00CC46E1" w:rsidP="007459FB">
            <w:pPr>
              <w:rPr>
                <w:rFonts w:ascii="Arial Narrow" w:hAnsi="Arial Narrow" w:cs="Arial"/>
                <w:sz w:val="20"/>
              </w:rPr>
            </w:pPr>
            <w:r w:rsidRPr="00025C0C">
              <w:rPr>
                <w:rFonts w:ascii="Arial Narrow" w:hAnsi="Arial Narrow" w:cs="Arial"/>
                <w:sz w:val="20"/>
              </w:rPr>
              <w:t>Председатель комитета социальной защиты</w:t>
            </w:r>
            <w:r>
              <w:rPr>
                <w:rFonts w:ascii="Arial Narrow" w:hAnsi="Arial Narrow" w:cs="Arial"/>
                <w:sz w:val="20"/>
              </w:rPr>
              <w:t xml:space="preserve"> населения</w:t>
            </w:r>
          </w:p>
        </w:tc>
        <w:tc>
          <w:tcPr>
            <w:tcW w:w="1843" w:type="dxa"/>
          </w:tcPr>
          <w:p w14:paraId="1D5527E6" w14:textId="77777777" w:rsidR="00CC46E1" w:rsidRPr="00025C0C" w:rsidRDefault="00CC46E1" w:rsidP="007459FB">
            <w:pPr>
              <w:rPr>
                <w:rFonts w:ascii="Arial Narrow" w:hAnsi="Arial Narrow" w:cs="Arial"/>
                <w:sz w:val="20"/>
              </w:rPr>
            </w:pPr>
            <w:r>
              <w:rPr>
                <w:rFonts w:ascii="Arial Narrow" w:hAnsi="Arial Narrow" w:cs="Arial"/>
                <w:sz w:val="20"/>
              </w:rPr>
              <w:t>Соколова О.А.</w:t>
            </w:r>
          </w:p>
        </w:tc>
        <w:tc>
          <w:tcPr>
            <w:tcW w:w="1701" w:type="dxa"/>
          </w:tcPr>
          <w:p w14:paraId="66E86025" w14:textId="77777777" w:rsidR="00CC46E1" w:rsidRPr="00025C0C" w:rsidRDefault="00CC46E1" w:rsidP="007459FB">
            <w:pPr>
              <w:rPr>
                <w:rFonts w:ascii="Arial Narrow" w:hAnsi="Arial Narrow" w:cs="Arial"/>
                <w:sz w:val="20"/>
              </w:rPr>
            </w:pPr>
          </w:p>
        </w:tc>
      </w:tr>
    </w:tbl>
    <w:p w14:paraId="0B348224" w14:textId="77777777" w:rsidR="00CC46E1" w:rsidRDefault="00CC46E1" w:rsidP="00CC46E1">
      <w:pPr>
        <w:rPr>
          <w:rFonts w:ascii="Arial Narrow" w:hAnsi="Arial Narrow" w:cs="Arial"/>
          <w:sz w:val="20"/>
        </w:rPr>
      </w:pPr>
    </w:p>
    <w:p w14:paraId="78715B05" w14:textId="77777777" w:rsidR="00CC46E1" w:rsidRDefault="00CC46E1" w:rsidP="00CC46E1">
      <w:pPr>
        <w:rPr>
          <w:rFonts w:ascii="Arial Narrow" w:hAnsi="Arial Narrow" w:cs="Arial"/>
          <w:sz w:val="20"/>
        </w:rPr>
      </w:pPr>
    </w:p>
    <w:p w14:paraId="1B017266" w14:textId="77777777" w:rsidR="00CC46E1" w:rsidRPr="0048463D" w:rsidRDefault="00CC46E1" w:rsidP="00CC46E1">
      <w:pPr>
        <w:pStyle w:val="a9"/>
        <w:ind w:firstLine="0"/>
        <w:rPr>
          <w:rFonts w:ascii="Arial Narrow" w:hAnsi="Arial Narrow"/>
          <w:b/>
          <w:sz w:val="20"/>
        </w:rPr>
      </w:pPr>
      <w:r w:rsidRPr="0048463D">
        <w:rPr>
          <w:rFonts w:ascii="Arial Narrow" w:hAnsi="Arial Narrow"/>
          <w:b/>
          <w:sz w:val="20"/>
        </w:rPr>
        <w:t>РАССЫЛКА:</w:t>
      </w:r>
    </w:p>
    <w:tbl>
      <w:tblPr>
        <w:tblW w:w="9356" w:type="dxa"/>
        <w:tblInd w:w="250" w:type="dxa"/>
        <w:tblLayout w:type="fixed"/>
        <w:tblLook w:val="0000" w:firstRow="0" w:lastRow="0" w:firstColumn="0" w:lastColumn="0" w:noHBand="0" w:noVBand="0"/>
      </w:tblPr>
      <w:tblGrid>
        <w:gridCol w:w="7229"/>
        <w:gridCol w:w="567"/>
        <w:gridCol w:w="1560"/>
      </w:tblGrid>
      <w:tr w:rsidR="00CC46E1" w:rsidRPr="0048463D" w14:paraId="09864A29" w14:textId="77777777" w:rsidTr="007459FB">
        <w:tc>
          <w:tcPr>
            <w:tcW w:w="7229" w:type="dxa"/>
          </w:tcPr>
          <w:p w14:paraId="218E7777" w14:textId="77777777" w:rsidR="00CC46E1" w:rsidRPr="0048463D" w:rsidRDefault="00CC46E1" w:rsidP="007459FB">
            <w:pPr>
              <w:pStyle w:val="a9"/>
              <w:ind w:firstLine="0"/>
              <w:rPr>
                <w:rFonts w:ascii="Arial Narrow" w:hAnsi="Arial Narrow"/>
                <w:sz w:val="20"/>
              </w:rPr>
            </w:pPr>
            <w:r w:rsidRPr="0048463D">
              <w:rPr>
                <w:rFonts w:ascii="Arial Narrow" w:hAnsi="Arial Narrow"/>
                <w:sz w:val="20"/>
              </w:rPr>
              <w:t xml:space="preserve">Дело </w:t>
            </w:r>
          </w:p>
        </w:tc>
        <w:tc>
          <w:tcPr>
            <w:tcW w:w="567" w:type="dxa"/>
          </w:tcPr>
          <w:p w14:paraId="7189E3D9" w14:textId="77777777" w:rsidR="00CC46E1" w:rsidRPr="0048463D" w:rsidRDefault="00CC46E1" w:rsidP="007459FB">
            <w:pPr>
              <w:pStyle w:val="a9"/>
              <w:ind w:firstLine="0"/>
              <w:jc w:val="right"/>
              <w:rPr>
                <w:rFonts w:ascii="Arial Narrow" w:hAnsi="Arial Narrow"/>
                <w:sz w:val="20"/>
              </w:rPr>
            </w:pPr>
            <w:r w:rsidRPr="0048463D">
              <w:rPr>
                <w:rFonts w:ascii="Arial Narrow" w:hAnsi="Arial Narrow"/>
                <w:sz w:val="20"/>
              </w:rPr>
              <w:t>1</w:t>
            </w:r>
          </w:p>
        </w:tc>
        <w:tc>
          <w:tcPr>
            <w:tcW w:w="1560" w:type="dxa"/>
          </w:tcPr>
          <w:p w14:paraId="51F6F0F2" w14:textId="77777777" w:rsidR="00CC46E1" w:rsidRPr="0048463D" w:rsidRDefault="00CC46E1" w:rsidP="007459FB">
            <w:pPr>
              <w:pStyle w:val="a9"/>
              <w:ind w:firstLine="0"/>
              <w:jc w:val="left"/>
              <w:rPr>
                <w:rFonts w:ascii="Arial Narrow" w:hAnsi="Arial Narrow"/>
                <w:sz w:val="20"/>
              </w:rPr>
            </w:pPr>
          </w:p>
        </w:tc>
      </w:tr>
      <w:tr w:rsidR="00CC46E1" w:rsidRPr="0048463D" w14:paraId="62BCEE6C" w14:textId="77777777" w:rsidTr="007459FB">
        <w:tc>
          <w:tcPr>
            <w:tcW w:w="7229" w:type="dxa"/>
          </w:tcPr>
          <w:p w14:paraId="7FD7BCFD" w14:textId="77777777" w:rsidR="00CC46E1" w:rsidRPr="0048463D" w:rsidRDefault="00CC46E1" w:rsidP="007459FB">
            <w:pPr>
              <w:pStyle w:val="a9"/>
              <w:ind w:firstLine="0"/>
              <w:rPr>
                <w:rFonts w:ascii="Arial Narrow" w:hAnsi="Arial Narrow"/>
                <w:sz w:val="20"/>
              </w:rPr>
            </w:pPr>
            <w:r>
              <w:rPr>
                <w:rFonts w:ascii="Arial Narrow" w:hAnsi="Arial Narrow"/>
                <w:sz w:val="20"/>
              </w:rPr>
              <w:t>К</w:t>
            </w:r>
            <w:r w:rsidRPr="0048463D">
              <w:rPr>
                <w:rFonts w:ascii="Arial Narrow" w:hAnsi="Arial Narrow"/>
                <w:sz w:val="20"/>
              </w:rPr>
              <w:t>омитет социальной защиты населения</w:t>
            </w:r>
          </w:p>
        </w:tc>
        <w:tc>
          <w:tcPr>
            <w:tcW w:w="567" w:type="dxa"/>
          </w:tcPr>
          <w:p w14:paraId="127A3BA9" w14:textId="77777777" w:rsidR="00CC46E1" w:rsidRPr="0048463D" w:rsidRDefault="00CC46E1" w:rsidP="007459FB">
            <w:pPr>
              <w:pStyle w:val="a9"/>
              <w:ind w:firstLine="0"/>
              <w:jc w:val="right"/>
              <w:rPr>
                <w:rFonts w:ascii="Arial Narrow" w:hAnsi="Arial Narrow"/>
                <w:sz w:val="20"/>
              </w:rPr>
            </w:pPr>
            <w:r>
              <w:rPr>
                <w:rFonts w:ascii="Arial Narrow" w:hAnsi="Arial Narrow"/>
                <w:sz w:val="20"/>
              </w:rPr>
              <w:t>2</w:t>
            </w:r>
          </w:p>
        </w:tc>
        <w:tc>
          <w:tcPr>
            <w:tcW w:w="1560" w:type="dxa"/>
          </w:tcPr>
          <w:p w14:paraId="764F7EB5" w14:textId="77777777" w:rsidR="00CC46E1" w:rsidRDefault="00CC46E1" w:rsidP="007459FB">
            <w:pPr>
              <w:pStyle w:val="a9"/>
              <w:ind w:firstLine="0"/>
              <w:jc w:val="left"/>
              <w:rPr>
                <w:rFonts w:ascii="Arial Narrow" w:hAnsi="Arial Narrow"/>
                <w:sz w:val="20"/>
              </w:rPr>
            </w:pPr>
          </w:p>
        </w:tc>
      </w:tr>
      <w:tr w:rsidR="00CC46E1" w:rsidRPr="0048463D" w14:paraId="5B30AF6A" w14:textId="77777777" w:rsidTr="007459FB">
        <w:tc>
          <w:tcPr>
            <w:tcW w:w="7229" w:type="dxa"/>
          </w:tcPr>
          <w:p w14:paraId="05138B11" w14:textId="77777777" w:rsidR="00CC46E1" w:rsidRPr="0048463D" w:rsidRDefault="00CC46E1" w:rsidP="007459FB">
            <w:pPr>
              <w:pStyle w:val="a9"/>
              <w:ind w:firstLine="0"/>
              <w:rPr>
                <w:rFonts w:ascii="Arial Narrow" w:hAnsi="Arial Narrow"/>
                <w:sz w:val="20"/>
              </w:rPr>
            </w:pPr>
            <w:r>
              <w:rPr>
                <w:rFonts w:ascii="Arial Narrow" w:hAnsi="Arial Narrow"/>
                <w:sz w:val="20"/>
              </w:rPr>
              <w:t>Жилищный отдел</w:t>
            </w:r>
          </w:p>
        </w:tc>
        <w:tc>
          <w:tcPr>
            <w:tcW w:w="567" w:type="dxa"/>
          </w:tcPr>
          <w:p w14:paraId="59CAB8E1" w14:textId="202AC5C2" w:rsidR="00CC46E1" w:rsidRPr="0048463D" w:rsidRDefault="007D5628" w:rsidP="007459FB">
            <w:pPr>
              <w:pStyle w:val="a9"/>
              <w:ind w:firstLine="0"/>
              <w:jc w:val="right"/>
              <w:rPr>
                <w:rFonts w:ascii="Arial Narrow" w:hAnsi="Arial Narrow"/>
                <w:sz w:val="20"/>
              </w:rPr>
            </w:pPr>
            <w:r>
              <w:rPr>
                <w:rFonts w:ascii="Arial Narrow" w:hAnsi="Arial Narrow"/>
                <w:sz w:val="20"/>
              </w:rPr>
              <w:t>1</w:t>
            </w:r>
          </w:p>
        </w:tc>
        <w:tc>
          <w:tcPr>
            <w:tcW w:w="1560" w:type="dxa"/>
          </w:tcPr>
          <w:p w14:paraId="5123884C" w14:textId="77777777" w:rsidR="00CC46E1" w:rsidRPr="0048463D" w:rsidRDefault="00CC46E1" w:rsidP="007459FB">
            <w:pPr>
              <w:pStyle w:val="a9"/>
              <w:ind w:firstLine="0"/>
              <w:jc w:val="left"/>
              <w:rPr>
                <w:rFonts w:ascii="Arial Narrow" w:hAnsi="Arial Narrow"/>
                <w:sz w:val="20"/>
              </w:rPr>
            </w:pPr>
          </w:p>
        </w:tc>
      </w:tr>
      <w:tr w:rsidR="007D5628" w:rsidRPr="0048463D" w14:paraId="26569D89" w14:textId="77777777" w:rsidTr="00CF7738">
        <w:tc>
          <w:tcPr>
            <w:tcW w:w="7229" w:type="dxa"/>
          </w:tcPr>
          <w:p w14:paraId="5168740B" w14:textId="53189D03" w:rsidR="007D5628" w:rsidRPr="0048463D" w:rsidRDefault="007D5628" w:rsidP="00CF7738">
            <w:pPr>
              <w:pStyle w:val="a9"/>
              <w:ind w:firstLine="0"/>
              <w:rPr>
                <w:rFonts w:ascii="Arial Narrow" w:hAnsi="Arial Narrow"/>
                <w:sz w:val="20"/>
              </w:rPr>
            </w:pPr>
            <w:r>
              <w:rPr>
                <w:rFonts w:ascii="Arial Narrow" w:hAnsi="Arial Narrow"/>
                <w:sz w:val="20"/>
              </w:rPr>
              <w:t>Отдел по строительству</w:t>
            </w:r>
          </w:p>
        </w:tc>
        <w:tc>
          <w:tcPr>
            <w:tcW w:w="567" w:type="dxa"/>
          </w:tcPr>
          <w:p w14:paraId="2F38BA04" w14:textId="77777777" w:rsidR="007D5628" w:rsidRPr="0048463D" w:rsidRDefault="007D5628" w:rsidP="00CF7738">
            <w:pPr>
              <w:pStyle w:val="a9"/>
              <w:ind w:firstLine="0"/>
              <w:jc w:val="right"/>
              <w:rPr>
                <w:rFonts w:ascii="Arial Narrow" w:hAnsi="Arial Narrow"/>
                <w:sz w:val="20"/>
              </w:rPr>
            </w:pPr>
            <w:r w:rsidRPr="0048463D">
              <w:rPr>
                <w:rFonts w:ascii="Arial Narrow" w:hAnsi="Arial Narrow"/>
                <w:sz w:val="20"/>
              </w:rPr>
              <w:t>1</w:t>
            </w:r>
          </w:p>
        </w:tc>
        <w:tc>
          <w:tcPr>
            <w:tcW w:w="1560" w:type="dxa"/>
          </w:tcPr>
          <w:p w14:paraId="2E44F423" w14:textId="77777777" w:rsidR="007D5628" w:rsidRPr="0048463D" w:rsidRDefault="007D5628" w:rsidP="00CF7738">
            <w:pPr>
              <w:pStyle w:val="a9"/>
              <w:ind w:firstLine="0"/>
              <w:jc w:val="left"/>
              <w:rPr>
                <w:rFonts w:ascii="Arial Narrow" w:hAnsi="Arial Narrow"/>
                <w:sz w:val="20"/>
              </w:rPr>
            </w:pPr>
          </w:p>
        </w:tc>
      </w:tr>
    </w:tbl>
    <w:p w14:paraId="6BDA003C" w14:textId="77777777" w:rsidR="00CC46E1" w:rsidRPr="0048463D" w:rsidRDefault="00CC46E1" w:rsidP="00CC46E1">
      <w:pPr>
        <w:pStyle w:val="a9"/>
        <w:ind w:firstLine="0"/>
        <w:rPr>
          <w:rFonts w:ascii="Arial Narrow" w:hAnsi="Arial Narrow"/>
          <w:sz w:val="8"/>
          <w:szCs w:val="8"/>
        </w:rPr>
      </w:pPr>
    </w:p>
    <w:tbl>
      <w:tblPr>
        <w:tblW w:w="9356" w:type="dxa"/>
        <w:tblInd w:w="250" w:type="dxa"/>
        <w:tblBorders>
          <w:top w:val="single" w:sz="4" w:space="0" w:color="auto"/>
        </w:tblBorders>
        <w:tblLayout w:type="fixed"/>
        <w:tblLook w:val="0000" w:firstRow="0" w:lastRow="0" w:firstColumn="0" w:lastColumn="0" w:noHBand="0" w:noVBand="0"/>
      </w:tblPr>
      <w:tblGrid>
        <w:gridCol w:w="7229"/>
        <w:gridCol w:w="567"/>
        <w:gridCol w:w="1560"/>
      </w:tblGrid>
      <w:tr w:rsidR="00CC46E1" w:rsidRPr="0048463D" w14:paraId="7900FC7A" w14:textId="77777777" w:rsidTr="007459FB">
        <w:tc>
          <w:tcPr>
            <w:tcW w:w="7229" w:type="dxa"/>
            <w:tcBorders>
              <w:top w:val="single" w:sz="4" w:space="0" w:color="auto"/>
            </w:tcBorders>
          </w:tcPr>
          <w:p w14:paraId="254800A0" w14:textId="77777777" w:rsidR="00CC46E1" w:rsidRPr="0048463D" w:rsidRDefault="00CC46E1" w:rsidP="007459FB">
            <w:pPr>
              <w:pStyle w:val="a9"/>
              <w:ind w:firstLine="0"/>
              <w:jc w:val="right"/>
              <w:rPr>
                <w:rFonts w:ascii="Arial Narrow" w:hAnsi="Arial Narrow"/>
                <w:b/>
                <w:sz w:val="20"/>
              </w:rPr>
            </w:pPr>
            <w:r w:rsidRPr="0048463D">
              <w:rPr>
                <w:rFonts w:ascii="Arial Narrow" w:hAnsi="Arial Narrow"/>
                <w:b/>
                <w:sz w:val="20"/>
              </w:rPr>
              <w:t>ВСЕГО:</w:t>
            </w:r>
          </w:p>
        </w:tc>
        <w:tc>
          <w:tcPr>
            <w:tcW w:w="567" w:type="dxa"/>
            <w:tcBorders>
              <w:top w:val="single" w:sz="4" w:space="0" w:color="auto"/>
            </w:tcBorders>
          </w:tcPr>
          <w:p w14:paraId="564CB34B" w14:textId="7441ABE0" w:rsidR="00CC46E1" w:rsidRPr="00EA7F24" w:rsidRDefault="007D5628" w:rsidP="007459FB">
            <w:pPr>
              <w:pStyle w:val="a9"/>
              <w:ind w:firstLine="0"/>
              <w:jc w:val="right"/>
              <w:rPr>
                <w:rFonts w:ascii="Arial Narrow" w:hAnsi="Arial Narrow"/>
                <w:b/>
                <w:sz w:val="20"/>
              </w:rPr>
            </w:pPr>
            <w:r>
              <w:rPr>
                <w:rFonts w:ascii="Arial Narrow" w:hAnsi="Arial Narrow"/>
                <w:b/>
                <w:sz w:val="20"/>
              </w:rPr>
              <w:t>5</w:t>
            </w:r>
          </w:p>
        </w:tc>
        <w:tc>
          <w:tcPr>
            <w:tcW w:w="1560" w:type="dxa"/>
            <w:tcBorders>
              <w:top w:val="single" w:sz="4" w:space="0" w:color="auto"/>
            </w:tcBorders>
          </w:tcPr>
          <w:p w14:paraId="578734CA" w14:textId="77777777" w:rsidR="00CC46E1" w:rsidRPr="0048463D" w:rsidRDefault="00CC46E1" w:rsidP="007459FB">
            <w:pPr>
              <w:pStyle w:val="a9"/>
              <w:ind w:firstLine="0"/>
              <w:jc w:val="left"/>
              <w:rPr>
                <w:rFonts w:ascii="Arial Narrow" w:hAnsi="Arial Narrow"/>
                <w:b/>
                <w:sz w:val="20"/>
                <w:lang w:val="en-US"/>
              </w:rPr>
            </w:pPr>
          </w:p>
        </w:tc>
      </w:tr>
    </w:tbl>
    <w:p w14:paraId="35E2BF05" w14:textId="77777777" w:rsidR="00CC46E1" w:rsidRPr="004138AE" w:rsidRDefault="00CC46E1" w:rsidP="00CC46E1"/>
    <w:p w14:paraId="44E61557" w14:textId="77777777" w:rsidR="007D5628" w:rsidRPr="00C4689C" w:rsidRDefault="007D5628" w:rsidP="00CC46E1">
      <w:pPr>
        <w:sectPr w:rsidR="007D5628" w:rsidRPr="00C4689C" w:rsidSect="00B067D8">
          <w:headerReference w:type="default" r:id="rId7"/>
          <w:pgSz w:w="11907" w:h="16840" w:code="9"/>
          <w:pgMar w:top="851" w:right="1134" w:bottom="567" w:left="1701" w:header="454" w:footer="454" w:gutter="0"/>
          <w:cols w:space="720"/>
          <w:titlePg/>
          <w:docGrid w:linePitch="381"/>
        </w:sectPr>
      </w:pPr>
    </w:p>
    <w:p w14:paraId="596C0F22" w14:textId="561483AE" w:rsidR="002549E2" w:rsidRPr="00C4689C" w:rsidRDefault="002549E2" w:rsidP="00A97363">
      <w:pPr>
        <w:ind w:left="4536"/>
        <w:rPr>
          <w:szCs w:val="28"/>
        </w:rPr>
      </w:pPr>
      <w:r w:rsidRPr="00C4689C">
        <w:rPr>
          <w:szCs w:val="28"/>
        </w:rPr>
        <w:t>Приложение №1</w:t>
      </w:r>
    </w:p>
    <w:p w14:paraId="218D827D" w14:textId="77777777" w:rsidR="002549E2" w:rsidRPr="00C4689C" w:rsidRDefault="002549E2" w:rsidP="00A97363">
      <w:pPr>
        <w:ind w:left="4536"/>
        <w:rPr>
          <w:szCs w:val="28"/>
        </w:rPr>
      </w:pPr>
      <w:r w:rsidRPr="00C4689C">
        <w:rPr>
          <w:szCs w:val="28"/>
        </w:rPr>
        <w:t xml:space="preserve">к постановлению администрации </w:t>
      </w:r>
    </w:p>
    <w:p w14:paraId="4CD3C7E8" w14:textId="77777777" w:rsidR="002549E2" w:rsidRPr="00C4689C" w:rsidRDefault="002549E2" w:rsidP="00A97363">
      <w:pPr>
        <w:ind w:left="4536"/>
        <w:rPr>
          <w:szCs w:val="28"/>
        </w:rPr>
      </w:pPr>
      <w:r w:rsidRPr="00C4689C">
        <w:rPr>
          <w:szCs w:val="28"/>
        </w:rPr>
        <w:t>Тихвинского района</w:t>
      </w:r>
    </w:p>
    <w:p w14:paraId="73A8E898" w14:textId="20B37D67" w:rsidR="002549E2" w:rsidRPr="00C4689C" w:rsidRDefault="002549E2" w:rsidP="00A97363">
      <w:pPr>
        <w:ind w:left="4536"/>
        <w:rPr>
          <w:szCs w:val="28"/>
        </w:rPr>
      </w:pPr>
      <w:r w:rsidRPr="00C4689C">
        <w:rPr>
          <w:szCs w:val="28"/>
        </w:rPr>
        <w:t xml:space="preserve">от </w:t>
      </w:r>
      <w:r w:rsidR="00C4689C">
        <w:t>23 июня 2022 г.</w:t>
      </w:r>
      <w:r w:rsidR="00C4689C">
        <w:t xml:space="preserve"> №</w:t>
      </w:r>
      <w:r w:rsidR="00C4689C">
        <w:t>01-137</w:t>
      </w:r>
      <w:r w:rsidR="00C4689C">
        <w:t>4</w:t>
      </w:r>
      <w:r w:rsidR="00C4689C">
        <w:t>-а</w:t>
      </w:r>
    </w:p>
    <w:p w14:paraId="31EFFCD7" w14:textId="77777777" w:rsidR="002549E2" w:rsidRPr="00C4689C" w:rsidRDefault="002549E2" w:rsidP="00A97363">
      <w:pPr>
        <w:ind w:left="4536"/>
        <w:rPr>
          <w:szCs w:val="28"/>
        </w:rPr>
      </w:pPr>
    </w:p>
    <w:p w14:paraId="5EC3940D" w14:textId="77777777" w:rsidR="002549E2" w:rsidRPr="00B067D8" w:rsidRDefault="002549E2" w:rsidP="00A97363">
      <w:pPr>
        <w:ind w:left="4536"/>
        <w:rPr>
          <w:color w:val="FFFFFF" w:themeColor="background1"/>
          <w:szCs w:val="28"/>
        </w:rPr>
      </w:pPr>
    </w:p>
    <w:p w14:paraId="0E650788" w14:textId="77777777" w:rsidR="002549E2" w:rsidRDefault="000D0B72" w:rsidP="002D242D">
      <w:pPr>
        <w:jc w:val="center"/>
        <w:rPr>
          <w:b/>
          <w:bCs/>
          <w:szCs w:val="28"/>
        </w:rPr>
      </w:pPr>
      <w:r w:rsidRPr="002549E2">
        <w:rPr>
          <w:b/>
          <w:bCs/>
          <w:szCs w:val="28"/>
        </w:rPr>
        <w:t xml:space="preserve">Состав Комиссии </w:t>
      </w:r>
    </w:p>
    <w:p w14:paraId="0C75D8C0" w14:textId="77777777" w:rsidR="002549E2" w:rsidRDefault="000D0B72" w:rsidP="002549E2">
      <w:pPr>
        <w:jc w:val="center"/>
        <w:rPr>
          <w:rStyle w:val="ac"/>
          <w:color w:val="000000"/>
          <w:szCs w:val="28"/>
          <w:bdr w:val="none" w:sz="0" w:space="0" w:color="auto" w:frame="1"/>
          <w:shd w:val="clear" w:color="auto" w:fill="FFFFFF"/>
        </w:rPr>
      </w:pPr>
      <w:r w:rsidRPr="002549E2">
        <w:rPr>
          <w:b/>
          <w:bCs/>
          <w:szCs w:val="28"/>
        </w:rPr>
        <w:t>п</w:t>
      </w:r>
      <w:r w:rsidRPr="002549E2">
        <w:rPr>
          <w:rStyle w:val="ac"/>
          <w:color w:val="000000"/>
          <w:szCs w:val="28"/>
          <w:bdr w:val="none" w:sz="0" w:space="0" w:color="auto" w:frame="1"/>
          <w:shd w:val="clear" w:color="auto" w:fill="FFFFFF"/>
        </w:rPr>
        <w:t>о установлению необходимости (отсутствия необходимости)</w:t>
      </w:r>
    </w:p>
    <w:p w14:paraId="577FCD26" w14:textId="56B0D0F8" w:rsidR="002549E2" w:rsidRDefault="002549E2" w:rsidP="002549E2">
      <w:pPr>
        <w:jc w:val="center"/>
        <w:rPr>
          <w:b/>
          <w:bCs/>
          <w:szCs w:val="28"/>
        </w:rPr>
      </w:pPr>
      <w:r>
        <w:rPr>
          <w:rStyle w:val="ac"/>
          <w:color w:val="000000"/>
          <w:szCs w:val="28"/>
          <w:bdr w:val="none" w:sz="0" w:space="0" w:color="auto" w:frame="1"/>
          <w:shd w:val="clear" w:color="auto" w:fill="FFFFFF"/>
        </w:rPr>
        <w:t>п</w:t>
      </w:r>
      <w:r w:rsidR="000D0B72" w:rsidRPr="002549E2">
        <w:rPr>
          <w:b/>
          <w:bCs/>
          <w:szCs w:val="28"/>
        </w:rPr>
        <w:t>роведения текущего ремонта жилых помещений детей-сирот и детей, оставшихся без попечения родителей,</w:t>
      </w:r>
      <w:r w:rsidR="00B067D8">
        <w:rPr>
          <w:b/>
          <w:bCs/>
          <w:szCs w:val="28"/>
        </w:rPr>
        <w:t xml:space="preserve"> </w:t>
      </w:r>
      <w:r w:rsidR="000D0B72" w:rsidRPr="002549E2">
        <w:rPr>
          <w:b/>
          <w:bCs/>
          <w:szCs w:val="28"/>
        </w:rPr>
        <w:t xml:space="preserve">лиц из числа детей-сирот </w:t>
      </w:r>
    </w:p>
    <w:p w14:paraId="3370B9A4" w14:textId="5CEE222A" w:rsidR="000D0B72" w:rsidRDefault="000D0B72" w:rsidP="002549E2">
      <w:pPr>
        <w:jc w:val="center"/>
        <w:rPr>
          <w:b/>
          <w:bCs/>
          <w:szCs w:val="28"/>
        </w:rPr>
      </w:pPr>
      <w:r w:rsidRPr="002549E2">
        <w:rPr>
          <w:b/>
          <w:bCs/>
          <w:szCs w:val="28"/>
        </w:rPr>
        <w:t>и детей, оставшихся без попечения родителей</w:t>
      </w:r>
      <w:r w:rsidRPr="002549E2">
        <w:rPr>
          <w:b/>
          <w:bCs/>
          <w:szCs w:val="28"/>
        </w:rPr>
        <w:tab/>
      </w:r>
    </w:p>
    <w:p w14:paraId="36A18CA9" w14:textId="77777777" w:rsidR="002549E2" w:rsidRPr="002549E2" w:rsidRDefault="002549E2" w:rsidP="002549E2">
      <w:pPr>
        <w:jc w:val="center"/>
        <w:rPr>
          <w:b/>
          <w:bCs/>
          <w:color w:val="000000"/>
          <w:szCs w:val="28"/>
          <w:bdr w:val="none" w:sz="0" w:space="0" w:color="auto" w:frame="1"/>
          <w:shd w:val="clear" w:color="auto" w:fill="FFFFFF"/>
        </w:rPr>
      </w:pPr>
    </w:p>
    <w:tbl>
      <w:tblPr>
        <w:tblW w:w="5000" w:type="pct"/>
        <w:tblCellMar>
          <w:left w:w="105" w:type="dxa"/>
          <w:right w:w="105" w:type="dxa"/>
        </w:tblCellMar>
        <w:tblLook w:val="0000" w:firstRow="0" w:lastRow="0" w:firstColumn="0" w:lastColumn="0" w:noHBand="0" w:noVBand="0"/>
      </w:tblPr>
      <w:tblGrid>
        <w:gridCol w:w="4394"/>
        <w:gridCol w:w="4678"/>
      </w:tblGrid>
      <w:tr w:rsidR="00CC46E1" w:rsidRPr="002549E2" w14:paraId="571A3575" w14:textId="77777777" w:rsidTr="00CC46E1">
        <w:tc>
          <w:tcPr>
            <w:tcW w:w="2422" w:type="pct"/>
          </w:tcPr>
          <w:p w14:paraId="23211F10" w14:textId="7C85A960" w:rsidR="00CC46E1" w:rsidRPr="00CC46E1" w:rsidRDefault="00CC46E1" w:rsidP="00CC46E1">
            <w:pPr>
              <w:jc w:val="left"/>
              <w:rPr>
                <w:color w:val="000000"/>
                <w:sz w:val="26"/>
                <w:szCs w:val="26"/>
                <w:u w:val="single"/>
              </w:rPr>
            </w:pPr>
            <w:r w:rsidRPr="00CC46E1">
              <w:rPr>
                <w:color w:val="000000"/>
                <w:sz w:val="26"/>
                <w:szCs w:val="26"/>
                <w:u w:val="single"/>
              </w:rPr>
              <w:t>Председатель Комиссии</w:t>
            </w:r>
            <w:r>
              <w:rPr>
                <w:color w:val="000000"/>
                <w:sz w:val="26"/>
                <w:szCs w:val="26"/>
                <w:u w:val="single"/>
              </w:rPr>
              <w:t>:</w:t>
            </w:r>
          </w:p>
        </w:tc>
        <w:tc>
          <w:tcPr>
            <w:tcW w:w="2578" w:type="pct"/>
          </w:tcPr>
          <w:p w14:paraId="48B15BC3" w14:textId="77777777" w:rsidR="00CC46E1" w:rsidRPr="002549E2" w:rsidRDefault="00CC46E1" w:rsidP="00CC46E1">
            <w:pPr>
              <w:ind w:left="91" w:hanging="91"/>
              <w:jc w:val="left"/>
              <w:rPr>
                <w:color w:val="000000"/>
                <w:sz w:val="26"/>
                <w:szCs w:val="26"/>
              </w:rPr>
            </w:pPr>
          </w:p>
        </w:tc>
      </w:tr>
      <w:tr w:rsidR="000D0B72" w:rsidRPr="002549E2" w14:paraId="6E6E71CE" w14:textId="77777777" w:rsidTr="00CC46E1">
        <w:tc>
          <w:tcPr>
            <w:tcW w:w="2422" w:type="pct"/>
          </w:tcPr>
          <w:p w14:paraId="2886B9B8" w14:textId="77777777" w:rsidR="000D0B72" w:rsidRPr="00CC46E1" w:rsidRDefault="000D0B72" w:rsidP="00CC46E1">
            <w:pPr>
              <w:jc w:val="left"/>
              <w:rPr>
                <w:b/>
                <w:bCs/>
                <w:color w:val="000000"/>
                <w:sz w:val="26"/>
                <w:szCs w:val="26"/>
              </w:rPr>
            </w:pPr>
            <w:r w:rsidRPr="00CC46E1">
              <w:rPr>
                <w:b/>
                <w:bCs/>
                <w:color w:val="000000"/>
                <w:sz w:val="26"/>
                <w:szCs w:val="26"/>
              </w:rPr>
              <w:t>Соколова Ольга Анатольевна</w:t>
            </w:r>
          </w:p>
        </w:tc>
        <w:tc>
          <w:tcPr>
            <w:tcW w:w="2578" w:type="pct"/>
          </w:tcPr>
          <w:p w14:paraId="2BA04CFA" w14:textId="77777777" w:rsidR="000D0B72" w:rsidRDefault="000D0B72" w:rsidP="00CC46E1">
            <w:pPr>
              <w:ind w:left="91" w:hanging="91"/>
              <w:jc w:val="left"/>
              <w:rPr>
                <w:color w:val="000000"/>
                <w:sz w:val="26"/>
                <w:szCs w:val="26"/>
              </w:rPr>
            </w:pPr>
            <w:r w:rsidRPr="002549E2">
              <w:rPr>
                <w:color w:val="000000"/>
                <w:sz w:val="26"/>
                <w:szCs w:val="26"/>
              </w:rPr>
              <w:t xml:space="preserve">- председатель комитета социальной защиты населения администрации Тихвинского района </w:t>
            </w:r>
          </w:p>
          <w:p w14:paraId="5FDE4E4B" w14:textId="08547885" w:rsidR="00CC46E1" w:rsidRPr="002549E2" w:rsidRDefault="00CC46E1" w:rsidP="00CC46E1">
            <w:pPr>
              <w:ind w:left="91" w:hanging="91"/>
              <w:jc w:val="left"/>
              <w:rPr>
                <w:color w:val="000000"/>
                <w:sz w:val="26"/>
                <w:szCs w:val="26"/>
              </w:rPr>
            </w:pPr>
          </w:p>
        </w:tc>
      </w:tr>
      <w:tr w:rsidR="00CC46E1" w:rsidRPr="002549E2" w14:paraId="047B29AE" w14:textId="77777777" w:rsidTr="00CC46E1">
        <w:tc>
          <w:tcPr>
            <w:tcW w:w="5000" w:type="pct"/>
            <w:gridSpan w:val="2"/>
          </w:tcPr>
          <w:p w14:paraId="05CF8056" w14:textId="3F6AF5E8" w:rsidR="00CC46E1" w:rsidRPr="00CC46E1" w:rsidRDefault="00CC46E1" w:rsidP="00CC46E1">
            <w:pPr>
              <w:ind w:left="91" w:hanging="91"/>
              <w:jc w:val="left"/>
              <w:rPr>
                <w:color w:val="000000"/>
                <w:sz w:val="26"/>
                <w:szCs w:val="26"/>
              </w:rPr>
            </w:pPr>
            <w:r w:rsidRPr="00CC46E1">
              <w:rPr>
                <w:color w:val="000000"/>
                <w:sz w:val="26"/>
                <w:szCs w:val="26"/>
                <w:u w:val="single"/>
              </w:rPr>
              <w:t>Заместитель председателя Комиссии</w:t>
            </w:r>
            <w:r>
              <w:rPr>
                <w:color w:val="000000"/>
                <w:sz w:val="26"/>
                <w:szCs w:val="26"/>
                <w:u w:val="single"/>
              </w:rPr>
              <w:t>:</w:t>
            </w:r>
          </w:p>
        </w:tc>
      </w:tr>
      <w:tr w:rsidR="000D0B72" w:rsidRPr="002549E2" w14:paraId="4EEABB46" w14:textId="77777777" w:rsidTr="00CC46E1">
        <w:tc>
          <w:tcPr>
            <w:tcW w:w="2422" w:type="pct"/>
          </w:tcPr>
          <w:p w14:paraId="03FAA1CD" w14:textId="77777777" w:rsidR="000D0B72" w:rsidRPr="00CC46E1" w:rsidRDefault="000D0B72" w:rsidP="00CC46E1">
            <w:pPr>
              <w:jc w:val="left"/>
              <w:rPr>
                <w:b/>
                <w:bCs/>
                <w:color w:val="000000"/>
                <w:sz w:val="26"/>
                <w:szCs w:val="26"/>
              </w:rPr>
            </w:pPr>
            <w:r w:rsidRPr="00CC46E1">
              <w:rPr>
                <w:b/>
                <w:bCs/>
                <w:color w:val="000000"/>
                <w:sz w:val="26"/>
                <w:szCs w:val="26"/>
              </w:rPr>
              <w:t>Ярцева Ирина Сергеевна</w:t>
            </w:r>
          </w:p>
        </w:tc>
        <w:tc>
          <w:tcPr>
            <w:tcW w:w="2578" w:type="pct"/>
          </w:tcPr>
          <w:p w14:paraId="20A4E480" w14:textId="77777777" w:rsidR="000D0B72" w:rsidRDefault="000D0B72" w:rsidP="00CC46E1">
            <w:pPr>
              <w:ind w:left="91" w:hanging="91"/>
              <w:jc w:val="left"/>
              <w:rPr>
                <w:color w:val="000000"/>
                <w:sz w:val="26"/>
                <w:szCs w:val="26"/>
              </w:rPr>
            </w:pPr>
            <w:r w:rsidRPr="002549E2">
              <w:rPr>
                <w:color w:val="000000"/>
                <w:sz w:val="26"/>
                <w:szCs w:val="26"/>
              </w:rPr>
              <w:t>- заведующий отдел</w:t>
            </w:r>
            <w:r w:rsidR="00CC46E1">
              <w:rPr>
                <w:color w:val="000000"/>
                <w:sz w:val="26"/>
                <w:szCs w:val="26"/>
              </w:rPr>
              <w:t>о</w:t>
            </w:r>
            <w:r w:rsidR="00CC46E1">
              <w:rPr>
                <w:sz w:val="26"/>
                <w:szCs w:val="26"/>
              </w:rPr>
              <w:t>м</w:t>
            </w:r>
            <w:r w:rsidRPr="002549E2">
              <w:rPr>
                <w:color w:val="000000"/>
                <w:sz w:val="26"/>
                <w:szCs w:val="26"/>
              </w:rPr>
              <w:t xml:space="preserve"> опеки и попечительства комитета социальной защиты населения администрации Тихвинского района </w:t>
            </w:r>
          </w:p>
          <w:p w14:paraId="3267B07F" w14:textId="332B5692" w:rsidR="00CC46E1" w:rsidRPr="002549E2" w:rsidRDefault="00CC46E1" w:rsidP="00CC46E1">
            <w:pPr>
              <w:ind w:left="91" w:hanging="91"/>
              <w:jc w:val="left"/>
              <w:rPr>
                <w:color w:val="000000"/>
                <w:sz w:val="26"/>
                <w:szCs w:val="26"/>
              </w:rPr>
            </w:pPr>
          </w:p>
        </w:tc>
      </w:tr>
      <w:tr w:rsidR="00CC46E1" w:rsidRPr="002549E2" w14:paraId="0868ECA6" w14:textId="77777777" w:rsidTr="00CC46E1">
        <w:tc>
          <w:tcPr>
            <w:tcW w:w="2422" w:type="pct"/>
          </w:tcPr>
          <w:p w14:paraId="0833A8EC" w14:textId="603C8E1D" w:rsidR="00CC46E1" w:rsidRPr="002549E2" w:rsidRDefault="00CC46E1" w:rsidP="00CC46E1">
            <w:pPr>
              <w:jc w:val="left"/>
              <w:rPr>
                <w:b/>
                <w:bCs/>
                <w:color w:val="000000"/>
                <w:sz w:val="26"/>
                <w:szCs w:val="26"/>
                <w:u w:val="single"/>
              </w:rPr>
            </w:pPr>
            <w:r w:rsidRPr="00CC46E1">
              <w:rPr>
                <w:color w:val="000000"/>
                <w:sz w:val="26"/>
                <w:szCs w:val="26"/>
                <w:u w:val="single"/>
              </w:rPr>
              <w:t>Секретарь комиссии</w:t>
            </w:r>
            <w:r>
              <w:rPr>
                <w:color w:val="000000"/>
                <w:sz w:val="26"/>
                <w:szCs w:val="26"/>
                <w:u w:val="single"/>
              </w:rPr>
              <w:t>:</w:t>
            </w:r>
          </w:p>
        </w:tc>
        <w:tc>
          <w:tcPr>
            <w:tcW w:w="2578" w:type="pct"/>
          </w:tcPr>
          <w:p w14:paraId="40E410E5" w14:textId="77777777" w:rsidR="00CC46E1" w:rsidRPr="002549E2" w:rsidRDefault="00CC46E1" w:rsidP="00CC46E1">
            <w:pPr>
              <w:ind w:left="91" w:hanging="91"/>
              <w:jc w:val="left"/>
              <w:rPr>
                <w:color w:val="000000"/>
                <w:sz w:val="26"/>
                <w:szCs w:val="26"/>
              </w:rPr>
            </w:pPr>
          </w:p>
        </w:tc>
      </w:tr>
      <w:tr w:rsidR="000D0B72" w:rsidRPr="002549E2" w14:paraId="5FD6C0CC" w14:textId="77777777" w:rsidTr="00CC46E1">
        <w:tc>
          <w:tcPr>
            <w:tcW w:w="2422" w:type="pct"/>
          </w:tcPr>
          <w:p w14:paraId="2F67A74B" w14:textId="77777777" w:rsidR="000D0B72" w:rsidRPr="00CC46E1" w:rsidRDefault="000D0B72" w:rsidP="00CC46E1">
            <w:pPr>
              <w:jc w:val="left"/>
              <w:rPr>
                <w:b/>
                <w:bCs/>
                <w:color w:val="000000"/>
                <w:sz w:val="26"/>
                <w:szCs w:val="26"/>
              </w:rPr>
            </w:pPr>
            <w:r w:rsidRPr="00CC46E1">
              <w:rPr>
                <w:b/>
                <w:bCs/>
                <w:color w:val="000000"/>
                <w:sz w:val="26"/>
                <w:szCs w:val="26"/>
              </w:rPr>
              <w:t>Уфимцева Кира Сергеевна</w:t>
            </w:r>
          </w:p>
        </w:tc>
        <w:tc>
          <w:tcPr>
            <w:tcW w:w="2578" w:type="pct"/>
          </w:tcPr>
          <w:p w14:paraId="593A37F4" w14:textId="77777777" w:rsidR="000D0B72" w:rsidRDefault="000D0B72" w:rsidP="00CC46E1">
            <w:pPr>
              <w:ind w:left="91" w:hanging="91"/>
              <w:jc w:val="left"/>
              <w:rPr>
                <w:color w:val="000000"/>
                <w:sz w:val="26"/>
                <w:szCs w:val="26"/>
              </w:rPr>
            </w:pPr>
            <w:r w:rsidRPr="002549E2">
              <w:rPr>
                <w:color w:val="000000"/>
                <w:sz w:val="26"/>
                <w:szCs w:val="26"/>
              </w:rPr>
              <w:t>- ведущий специалист отдела опеки и попечительства комитета социальной защиты населения администрации</w:t>
            </w:r>
            <w:r w:rsidR="00CC46E1">
              <w:rPr>
                <w:color w:val="000000"/>
                <w:sz w:val="26"/>
                <w:szCs w:val="26"/>
              </w:rPr>
              <w:t xml:space="preserve"> </w:t>
            </w:r>
            <w:r w:rsidRPr="002549E2">
              <w:rPr>
                <w:color w:val="000000"/>
                <w:sz w:val="26"/>
                <w:szCs w:val="26"/>
              </w:rPr>
              <w:t xml:space="preserve">Тихвинского района </w:t>
            </w:r>
          </w:p>
          <w:p w14:paraId="5C6668FE" w14:textId="68CB459B" w:rsidR="00CC46E1" w:rsidRPr="002549E2" w:rsidRDefault="00CC46E1" w:rsidP="00CC46E1">
            <w:pPr>
              <w:ind w:left="91" w:hanging="91"/>
              <w:jc w:val="left"/>
              <w:rPr>
                <w:color w:val="000000"/>
                <w:sz w:val="26"/>
                <w:szCs w:val="26"/>
              </w:rPr>
            </w:pPr>
          </w:p>
        </w:tc>
      </w:tr>
      <w:tr w:rsidR="000D0B72" w:rsidRPr="00CC46E1" w14:paraId="7971E136" w14:textId="77777777" w:rsidTr="00CC46E1">
        <w:tc>
          <w:tcPr>
            <w:tcW w:w="5000" w:type="pct"/>
            <w:gridSpan w:val="2"/>
          </w:tcPr>
          <w:p w14:paraId="4CAF3ADC" w14:textId="77777777" w:rsidR="000D0B72" w:rsidRPr="00CC46E1" w:rsidRDefault="000D0B72" w:rsidP="00CC46E1">
            <w:pPr>
              <w:ind w:left="91" w:hanging="91"/>
              <w:jc w:val="left"/>
              <w:rPr>
                <w:color w:val="000000"/>
                <w:sz w:val="26"/>
                <w:szCs w:val="26"/>
              </w:rPr>
            </w:pPr>
            <w:r w:rsidRPr="00CC46E1">
              <w:rPr>
                <w:color w:val="000000"/>
                <w:sz w:val="26"/>
                <w:szCs w:val="26"/>
                <w:u w:val="single"/>
              </w:rPr>
              <w:t>Члены Комиссии:</w:t>
            </w:r>
          </w:p>
        </w:tc>
      </w:tr>
      <w:tr w:rsidR="000D0B72" w:rsidRPr="002549E2" w14:paraId="1CED5F84" w14:textId="77777777" w:rsidTr="00CC46E1">
        <w:tc>
          <w:tcPr>
            <w:tcW w:w="2422" w:type="pct"/>
          </w:tcPr>
          <w:p w14:paraId="20D9C5E9" w14:textId="77777777" w:rsidR="000D0B72" w:rsidRPr="00CC46E1" w:rsidRDefault="000D0B72" w:rsidP="00CC46E1">
            <w:pPr>
              <w:jc w:val="left"/>
              <w:rPr>
                <w:b/>
                <w:bCs/>
                <w:color w:val="000000"/>
                <w:sz w:val="26"/>
                <w:szCs w:val="26"/>
              </w:rPr>
            </w:pPr>
            <w:proofErr w:type="spellStart"/>
            <w:r w:rsidRPr="00CC46E1">
              <w:rPr>
                <w:b/>
                <w:bCs/>
                <w:color w:val="000000"/>
                <w:sz w:val="26"/>
                <w:szCs w:val="26"/>
              </w:rPr>
              <w:t>Белешова</w:t>
            </w:r>
            <w:proofErr w:type="spellEnd"/>
            <w:r w:rsidRPr="00CC46E1">
              <w:rPr>
                <w:b/>
                <w:bCs/>
                <w:color w:val="000000"/>
                <w:sz w:val="26"/>
                <w:szCs w:val="26"/>
              </w:rPr>
              <w:t xml:space="preserve"> Виолетта Вячеславовна</w:t>
            </w:r>
          </w:p>
        </w:tc>
        <w:tc>
          <w:tcPr>
            <w:tcW w:w="2578" w:type="pct"/>
          </w:tcPr>
          <w:p w14:paraId="6804647A" w14:textId="77777777" w:rsidR="000D0B72" w:rsidRDefault="000D0B72" w:rsidP="00CC46E1">
            <w:pPr>
              <w:ind w:left="91" w:hanging="91"/>
              <w:jc w:val="left"/>
              <w:rPr>
                <w:color w:val="000000"/>
                <w:sz w:val="26"/>
                <w:szCs w:val="26"/>
              </w:rPr>
            </w:pPr>
            <w:r w:rsidRPr="002549E2">
              <w:rPr>
                <w:color w:val="000000"/>
                <w:sz w:val="26"/>
                <w:szCs w:val="26"/>
              </w:rPr>
              <w:t>- главный специалист отдела опеки и попечительства комитета социальной защиты населения администрации Тихвинского района</w:t>
            </w:r>
          </w:p>
          <w:p w14:paraId="5D8A47B2" w14:textId="29817F7B" w:rsidR="00CC46E1" w:rsidRPr="002549E2" w:rsidRDefault="00CC46E1" w:rsidP="00CC46E1">
            <w:pPr>
              <w:ind w:left="91" w:hanging="91"/>
              <w:jc w:val="left"/>
              <w:rPr>
                <w:color w:val="000000"/>
                <w:sz w:val="26"/>
                <w:szCs w:val="26"/>
              </w:rPr>
            </w:pPr>
          </w:p>
        </w:tc>
      </w:tr>
      <w:tr w:rsidR="000D0B72" w:rsidRPr="002549E2" w14:paraId="708E3109" w14:textId="77777777" w:rsidTr="00CC46E1">
        <w:tc>
          <w:tcPr>
            <w:tcW w:w="2422" w:type="pct"/>
          </w:tcPr>
          <w:p w14:paraId="59761B5A" w14:textId="77777777" w:rsidR="000D0B72" w:rsidRPr="00CC46E1" w:rsidRDefault="000D0B72" w:rsidP="00CC46E1">
            <w:pPr>
              <w:jc w:val="left"/>
              <w:rPr>
                <w:b/>
                <w:bCs/>
                <w:color w:val="000000"/>
                <w:sz w:val="26"/>
                <w:szCs w:val="26"/>
              </w:rPr>
            </w:pPr>
            <w:r w:rsidRPr="00CC46E1">
              <w:rPr>
                <w:b/>
                <w:bCs/>
                <w:color w:val="000000"/>
                <w:sz w:val="26"/>
                <w:szCs w:val="26"/>
              </w:rPr>
              <w:t xml:space="preserve">Никифорова Елена Васильевна </w:t>
            </w:r>
          </w:p>
        </w:tc>
        <w:tc>
          <w:tcPr>
            <w:tcW w:w="2578" w:type="pct"/>
          </w:tcPr>
          <w:p w14:paraId="1DCE055D" w14:textId="77777777" w:rsidR="000D0B72" w:rsidRDefault="000D0B72" w:rsidP="00CC46E1">
            <w:pPr>
              <w:ind w:left="91" w:hanging="91"/>
              <w:jc w:val="left"/>
              <w:rPr>
                <w:color w:val="000000"/>
                <w:sz w:val="26"/>
                <w:szCs w:val="26"/>
              </w:rPr>
            </w:pPr>
            <w:r w:rsidRPr="002549E2">
              <w:rPr>
                <w:color w:val="000000"/>
                <w:sz w:val="26"/>
                <w:szCs w:val="26"/>
              </w:rPr>
              <w:t xml:space="preserve"> - ведущий специалист отдела по строительству администрации Тихвинского района</w:t>
            </w:r>
          </w:p>
          <w:p w14:paraId="230421B7" w14:textId="0B8F9183" w:rsidR="00CC46E1" w:rsidRPr="002549E2" w:rsidRDefault="00CC46E1" w:rsidP="00CC46E1">
            <w:pPr>
              <w:ind w:left="91" w:hanging="91"/>
              <w:jc w:val="left"/>
              <w:rPr>
                <w:color w:val="000000"/>
                <w:sz w:val="26"/>
                <w:szCs w:val="26"/>
              </w:rPr>
            </w:pPr>
          </w:p>
        </w:tc>
      </w:tr>
      <w:tr w:rsidR="000D0B72" w:rsidRPr="002549E2" w14:paraId="5D6BEA77" w14:textId="77777777" w:rsidTr="00CC46E1">
        <w:tc>
          <w:tcPr>
            <w:tcW w:w="2422" w:type="pct"/>
          </w:tcPr>
          <w:p w14:paraId="19FC1205" w14:textId="77777777" w:rsidR="000D0B72" w:rsidRPr="00CC46E1" w:rsidRDefault="000D0B72" w:rsidP="00CC46E1">
            <w:pPr>
              <w:jc w:val="left"/>
              <w:rPr>
                <w:b/>
                <w:bCs/>
                <w:color w:val="000000"/>
                <w:sz w:val="26"/>
                <w:szCs w:val="26"/>
              </w:rPr>
            </w:pPr>
            <w:r w:rsidRPr="00CC46E1">
              <w:rPr>
                <w:b/>
                <w:bCs/>
                <w:color w:val="000000"/>
                <w:sz w:val="26"/>
                <w:szCs w:val="26"/>
              </w:rPr>
              <w:t>Соколова Татьяна Владимировна</w:t>
            </w:r>
          </w:p>
        </w:tc>
        <w:tc>
          <w:tcPr>
            <w:tcW w:w="2578" w:type="pct"/>
          </w:tcPr>
          <w:p w14:paraId="764C0515" w14:textId="77777777" w:rsidR="000D0B72" w:rsidRPr="002549E2" w:rsidRDefault="000D0B72" w:rsidP="00CC46E1">
            <w:pPr>
              <w:ind w:left="91" w:hanging="91"/>
              <w:jc w:val="left"/>
              <w:rPr>
                <w:color w:val="000000"/>
                <w:sz w:val="26"/>
                <w:szCs w:val="26"/>
              </w:rPr>
            </w:pPr>
            <w:r w:rsidRPr="002549E2">
              <w:rPr>
                <w:color w:val="000000"/>
                <w:sz w:val="26"/>
                <w:szCs w:val="26"/>
              </w:rPr>
              <w:t xml:space="preserve">- заведующий жилищным отделом администрации Тихвинского района </w:t>
            </w:r>
          </w:p>
        </w:tc>
      </w:tr>
    </w:tbl>
    <w:p w14:paraId="100ED08B" w14:textId="355F049D" w:rsidR="000D0B72" w:rsidRPr="00C4689C" w:rsidRDefault="00CC46E1" w:rsidP="00CC46E1">
      <w:pPr>
        <w:jc w:val="center"/>
        <w:rPr>
          <w:sz w:val="20"/>
        </w:rPr>
      </w:pPr>
      <w:r w:rsidRPr="00C4689C">
        <w:rPr>
          <w:sz w:val="20"/>
        </w:rPr>
        <w:t>_______________</w:t>
      </w:r>
    </w:p>
    <w:p w14:paraId="766F7056" w14:textId="77777777" w:rsidR="007D5628" w:rsidRPr="00C4689C" w:rsidRDefault="007D5628" w:rsidP="007D5628">
      <w:pPr>
        <w:rPr>
          <w:sz w:val="20"/>
        </w:rPr>
        <w:sectPr w:rsidR="007D5628" w:rsidRPr="00C4689C" w:rsidSect="00B067D8">
          <w:pgSz w:w="11907" w:h="16840" w:code="9"/>
          <w:pgMar w:top="851" w:right="1134" w:bottom="567" w:left="1701" w:header="454" w:footer="454" w:gutter="0"/>
          <w:pgNumType w:start="1"/>
          <w:cols w:space="720"/>
        </w:sectPr>
      </w:pPr>
    </w:p>
    <w:p w14:paraId="70484891" w14:textId="64159628" w:rsidR="007D5628" w:rsidRPr="00C4689C" w:rsidRDefault="007D5628" w:rsidP="00525AE9">
      <w:pPr>
        <w:ind w:left="4536"/>
      </w:pPr>
      <w:r w:rsidRPr="00C4689C">
        <w:t xml:space="preserve">УТВЕРЖДЕНО </w:t>
      </w:r>
    </w:p>
    <w:p w14:paraId="2014E73A" w14:textId="77777777" w:rsidR="007D5628" w:rsidRPr="00C4689C" w:rsidRDefault="007D5628" w:rsidP="00525AE9">
      <w:pPr>
        <w:ind w:left="4536"/>
      </w:pPr>
      <w:r w:rsidRPr="00C4689C">
        <w:t xml:space="preserve">постановлением администрации </w:t>
      </w:r>
    </w:p>
    <w:p w14:paraId="5CF75BFC" w14:textId="77777777" w:rsidR="007D5628" w:rsidRPr="00C4689C" w:rsidRDefault="007D5628" w:rsidP="00525AE9">
      <w:pPr>
        <w:ind w:left="4536"/>
      </w:pPr>
      <w:r w:rsidRPr="00C4689C">
        <w:t>Тихвинского района</w:t>
      </w:r>
    </w:p>
    <w:p w14:paraId="1890AA11" w14:textId="1D78B9BE" w:rsidR="007D5628" w:rsidRPr="00C4689C" w:rsidRDefault="007D5628" w:rsidP="00525AE9">
      <w:pPr>
        <w:ind w:left="4536"/>
      </w:pPr>
      <w:r w:rsidRPr="00C4689C">
        <w:t xml:space="preserve">от </w:t>
      </w:r>
      <w:r w:rsidR="00C4689C">
        <w:t>23 июня 2022 г.</w:t>
      </w:r>
      <w:r w:rsidR="00C4689C">
        <w:t xml:space="preserve"> №</w:t>
      </w:r>
      <w:r w:rsidR="00C4689C">
        <w:t>01-137</w:t>
      </w:r>
      <w:r w:rsidR="00C4689C">
        <w:t>4</w:t>
      </w:r>
      <w:r w:rsidR="00C4689C">
        <w:t>-а</w:t>
      </w:r>
    </w:p>
    <w:p w14:paraId="00D907A6" w14:textId="49288758" w:rsidR="007D5628" w:rsidRPr="00C4689C" w:rsidRDefault="007D5628" w:rsidP="00525AE9">
      <w:pPr>
        <w:ind w:left="4536"/>
      </w:pPr>
      <w:r w:rsidRPr="00C4689C">
        <w:t>(приложение №2)</w:t>
      </w:r>
    </w:p>
    <w:p w14:paraId="21072AFF" w14:textId="77777777" w:rsidR="007D5628" w:rsidRPr="007D5628" w:rsidRDefault="007D5628" w:rsidP="00525AE9">
      <w:pPr>
        <w:ind w:left="4536"/>
        <w:rPr>
          <w:color w:val="FFFFFF" w:themeColor="background1"/>
        </w:rPr>
      </w:pPr>
    </w:p>
    <w:p w14:paraId="2B093B40" w14:textId="77777777" w:rsidR="007D5628" w:rsidRPr="007D5628" w:rsidRDefault="007D5628" w:rsidP="00525AE9">
      <w:pPr>
        <w:ind w:left="4536"/>
        <w:rPr>
          <w:color w:val="FFFFFF" w:themeColor="background1"/>
        </w:rPr>
      </w:pPr>
    </w:p>
    <w:p w14:paraId="451A93FF" w14:textId="77777777" w:rsidR="007D5628" w:rsidRDefault="000D0B72" w:rsidP="007D5628">
      <w:pPr>
        <w:jc w:val="center"/>
        <w:rPr>
          <w:b/>
          <w:bCs/>
          <w:szCs w:val="28"/>
        </w:rPr>
      </w:pPr>
      <w:r w:rsidRPr="007D5628">
        <w:rPr>
          <w:b/>
          <w:bCs/>
          <w:szCs w:val="28"/>
        </w:rPr>
        <w:t xml:space="preserve">Положение о </w:t>
      </w:r>
      <w:r w:rsidR="007D5628" w:rsidRPr="007D5628">
        <w:rPr>
          <w:b/>
          <w:bCs/>
          <w:szCs w:val="28"/>
        </w:rPr>
        <w:t xml:space="preserve">Комиссии </w:t>
      </w:r>
      <w:r w:rsidRPr="007D5628">
        <w:rPr>
          <w:b/>
          <w:bCs/>
          <w:szCs w:val="28"/>
        </w:rPr>
        <w:br/>
      </w:r>
      <w:r w:rsidRPr="007D5628">
        <w:rPr>
          <w:szCs w:val="28"/>
        </w:rPr>
        <w:t>п</w:t>
      </w:r>
      <w:r w:rsidRPr="007D5628">
        <w:rPr>
          <w:rStyle w:val="ac"/>
          <w:color w:val="000000"/>
          <w:szCs w:val="28"/>
          <w:bdr w:val="none" w:sz="0" w:space="0" w:color="auto" w:frame="1"/>
          <w:shd w:val="clear" w:color="auto" w:fill="FFFFFF"/>
        </w:rPr>
        <w:t>о установлению необходимости (отсутствия необходимости)</w:t>
      </w:r>
      <w:r w:rsidRPr="007D5628">
        <w:rPr>
          <w:rStyle w:val="ac"/>
          <w:color w:val="000000"/>
          <w:szCs w:val="28"/>
          <w:bdr w:val="none" w:sz="0" w:space="0" w:color="auto" w:frame="1"/>
          <w:shd w:val="clear" w:color="auto" w:fill="FFFFFF"/>
        </w:rPr>
        <w:br/>
      </w:r>
      <w:r w:rsidRPr="007D5628">
        <w:rPr>
          <w:b/>
          <w:bCs/>
          <w:szCs w:val="28"/>
        </w:rPr>
        <w:t>проведения текущего ремонта жилых помещений</w:t>
      </w:r>
      <w:r w:rsidRPr="007D5628">
        <w:rPr>
          <w:b/>
          <w:bCs/>
          <w:szCs w:val="28"/>
        </w:rPr>
        <w:br/>
        <w:t xml:space="preserve">детей-сирот и детей, оставшихся без попечения родителей, </w:t>
      </w:r>
      <w:r w:rsidRPr="007D5628">
        <w:rPr>
          <w:b/>
          <w:bCs/>
          <w:szCs w:val="28"/>
        </w:rPr>
        <w:br/>
        <w:t xml:space="preserve">лиц из числа детей-сирот и детей, оставшихся </w:t>
      </w:r>
    </w:p>
    <w:p w14:paraId="60B2735F" w14:textId="31E1F902" w:rsidR="000D0B72" w:rsidRPr="007D5628" w:rsidRDefault="000D0B72" w:rsidP="007D5628">
      <w:pPr>
        <w:jc w:val="center"/>
        <w:rPr>
          <w:szCs w:val="28"/>
        </w:rPr>
      </w:pPr>
      <w:r w:rsidRPr="007D5628">
        <w:rPr>
          <w:b/>
          <w:bCs/>
          <w:szCs w:val="28"/>
        </w:rPr>
        <w:t>без попечения родителей</w:t>
      </w:r>
    </w:p>
    <w:p w14:paraId="4C0CFD44" w14:textId="77777777" w:rsidR="007D5628" w:rsidRDefault="007D5628" w:rsidP="007D5628">
      <w:pPr>
        <w:pStyle w:val="ConsPlusNormal"/>
        <w:ind w:left="709"/>
        <w:jc w:val="both"/>
        <w:outlineLvl w:val="1"/>
        <w:rPr>
          <w:sz w:val="28"/>
          <w:szCs w:val="28"/>
        </w:rPr>
      </w:pPr>
    </w:p>
    <w:p w14:paraId="3900DF60" w14:textId="43C08722" w:rsidR="000D0B72" w:rsidRPr="007D5628" w:rsidRDefault="000D0B72" w:rsidP="007D5628">
      <w:pPr>
        <w:pStyle w:val="ConsPlusNormal"/>
        <w:ind w:left="709"/>
        <w:jc w:val="both"/>
        <w:outlineLvl w:val="1"/>
        <w:rPr>
          <w:b/>
          <w:bCs/>
          <w:sz w:val="28"/>
          <w:szCs w:val="28"/>
        </w:rPr>
      </w:pPr>
      <w:r w:rsidRPr="007D5628">
        <w:rPr>
          <w:sz w:val="28"/>
          <w:szCs w:val="28"/>
        </w:rPr>
        <w:br/>
      </w:r>
      <w:r w:rsidRPr="007D5628">
        <w:rPr>
          <w:b/>
          <w:bCs/>
          <w:sz w:val="28"/>
          <w:szCs w:val="28"/>
        </w:rPr>
        <w:t>1. Общие положения</w:t>
      </w:r>
    </w:p>
    <w:p w14:paraId="718633DF" w14:textId="38CA1A65" w:rsidR="000D0B72" w:rsidRPr="007D5628" w:rsidRDefault="000D0B72" w:rsidP="007D5628">
      <w:pPr>
        <w:tabs>
          <w:tab w:val="left" w:pos="993"/>
        </w:tabs>
        <w:ind w:firstLine="709"/>
        <w:rPr>
          <w:sz w:val="24"/>
          <w:szCs w:val="24"/>
        </w:rPr>
      </w:pPr>
      <w:r w:rsidRPr="007D5628">
        <w:rPr>
          <w:sz w:val="24"/>
          <w:szCs w:val="24"/>
        </w:rPr>
        <w:br/>
        <w:t xml:space="preserve">           1.1. Комиссия п</w:t>
      </w:r>
      <w:r w:rsidRPr="007D5628">
        <w:rPr>
          <w:rStyle w:val="ac"/>
          <w:b w:val="0"/>
          <w:bCs w:val="0"/>
          <w:color w:val="000000"/>
          <w:sz w:val="24"/>
          <w:szCs w:val="24"/>
          <w:bdr w:val="none" w:sz="0" w:space="0" w:color="auto" w:frame="1"/>
          <w:shd w:val="clear" w:color="auto" w:fill="FFFFFF"/>
        </w:rPr>
        <w:t xml:space="preserve">о установлению необходимости (отсутствия необходимости) </w:t>
      </w:r>
      <w:r w:rsidRPr="007D5628">
        <w:rPr>
          <w:sz w:val="24"/>
          <w:szCs w:val="24"/>
        </w:rPr>
        <w:t>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(далее</w:t>
      </w:r>
      <w:r w:rsidR="00D37BDD">
        <w:rPr>
          <w:sz w:val="24"/>
          <w:szCs w:val="24"/>
        </w:rPr>
        <w:t xml:space="preserve"> </w:t>
      </w:r>
      <w:r w:rsidRPr="007D5628">
        <w:rPr>
          <w:sz w:val="24"/>
          <w:szCs w:val="24"/>
        </w:rPr>
        <w:t>-</w:t>
      </w:r>
      <w:r w:rsidR="00D37BDD">
        <w:rPr>
          <w:sz w:val="24"/>
          <w:szCs w:val="24"/>
        </w:rPr>
        <w:t xml:space="preserve"> </w:t>
      </w:r>
      <w:r w:rsidRPr="007D5628">
        <w:rPr>
          <w:sz w:val="24"/>
          <w:szCs w:val="24"/>
        </w:rPr>
        <w:t>Комиссия), создается в целях реализации Порядка проведения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утвержденного постановлением Правительства Ленинградской области от 12 мая 2022 года №309 (далее – областной Порядок).</w:t>
      </w:r>
    </w:p>
    <w:p w14:paraId="4480F596" w14:textId="77777777" w:rsidR="000D0B72" w:rsidRPr="007D5628" w:rsidRDefault="000D0B72" w:rsidP="007D5628">
      <w:pPr>
        <w:tabs>
          <w:tab w:val="left" w:pos="993"/>
        </w:tabs>
        <w:autoSpaceDE w:val="0"/>
        <w:autoSpaceDN w:val="0"/>
        <w:adjustRightInd w:val="0"/>
        <w:ind w:firstLine="709"/>
        <w:rPr>
          <w:sz w:val="24"/>
          <w:szCs w:val="24"/>
        </w:rPr>
      </w:pPr>
      <w:r w:rsidRPr="007D5628">
        <w:rPr>
          <w:sz w:val="24"/>
          <w:szCs w:val="24"/>
        </w:rPr>
        <w:t xml:space="preserve">1.2. Комиссия является постоянно действующим коллегиальным органом для принятия решений о предоставлении единовременной выплаты на проведение текущего ремонта жилых помещений детей-сирот и детей, оставшихся без попечения родителей, лиц из числа детей-сирот и детей, оставшихся без попечения родителей (далее – дети-сироты). </w:t>
      </w:r>
    </w:p>
    <w:p w14:paraId="225A53D6" w14:textId="77777777" w:rsidR="000D0B72" w:rsidRPr="007D5628" w:rsidRDefault="000D0B72" w:rsidP="007D5628">
      <w:pPr>
        <w:tabs>
          <w:tab w:val="left" w:pos="993"/>
        </w:tabs>
        <w:autoSpaceDE w:val="0"/>
        <w:autoSpaceDN w:val="0"/>
        <w:adjustRightInd w:val="0"/>
        <w:ind w:firstLine="709"/>
        <w:rPr>
          <w:sz w:val="24"/>
          <w:szCs w:val="24"/>
        </w:rPr>
      </w:pPr>
      <w:r w:rsidRPr="007D5628">
        <w:rPr>
          <w:sz w:val="24"/>
          <w:szCs w:val="24"/>
        </w:rPr>
        <w:t xml:space="preserve">1.3. Персональный состав Комиссии утверждается постановлением администрации муниципального образования Тихвинский муниципальный район Ленинградской области из числа специалистов комитета социальной защиты населения администрации Тихвинского района, как уполномоченного органа по исполнению отдельных государственных полномочий по опеке и попечительству в Тихвинском районе, специалистов жилищного отдела и отдела по строительству администрации Тихвинского района. </w:t>
      </w:r>
    </w:p>
    <w:p w14:paraId="7E4EF222" w14:textId="7DCB154F" w:rsidR="000D0B72" w:rsidRPr="007D5628" w:rsidRDefault="000D0B72" w:rsidP="007D5628">
      <w:pPr>
        <w:tabs>
          <w:tab w:val="left" w:pos="993"/>
        </w:tabs>
        <w:autoSpaceDE w:val="0"/>
        <w:autoSpaceDN w:val="0"/>
        <w:adjustRightInd w:val="0"/>
        <w:ind w:firstLine="709"/>
        <w:rPr>
          <w:sz w:val="24"/>
          <w:szCs w:val="24"/>
        </w:rPr>
      </w:pPr>
      <w:r w:rsidRPr="007D5628">
        <w:rPr>
          <w:sz w:val="24"/>
          <w:szCs w:val="24"/>
          <w:lang w:eastAsia="en-US"/>
        </w:rPr>
        <w:t xml:space="preserve">1.4. Организационно-техническое обеспечение деятельности Комиссии осуществляет комитет социальной защиты населения администрации муниципального образования Тихвинский муниципальный район Ленинградской области </w:t>
      </w:r>
      <w:r w:rsidRPr="007D5628">
        <w:rPr>
          <w:bCs/>
          <w:sz w:val="24"/>
          <w:szCs w:val="24"/>
          <w:lang w:eastAsia="en-US"/>
        </w:rPr>
        <w:t>(далее</w:t>
      </w:r>
      <w:r w:rsidR="00886366">
        <w:rPr>
          <w:bCs/>
          <w:sz w:val="24"/>
          <w:szCs w:val="24"/>
          <w:lang w:eastAsia="en-US"/>
        </w:rPr>
        <w:t xml:space="preserve"> </w:t>
      </w:r>
      <w:r w:rsidRPr="007D5628">
        <w:rPr>
          <w:bCs/>
          <w:sz w:val="24"/>
          <w:szCs w:val="24"/>
          <w:lang w:eastAsia="en-US"/>
        </w:rPr>
        <w:t>-</w:t>
      </w:r>
      <w:r w:rsidR="00886366">
        <w:rPr>
          <w:bCs/>
          <w:sz w:val="24"/>
          <w:szCs w:val="24"/>
          <w:lang w:eastAsia="en-US"/>
        </w:rPr>
        <w:t xml:space="preserve"> </w:t>
      </w:r>
      <w:r w:rsidRPr="007D5628">
        <w:rPr>
          <w:bCs/>
          <w:sz w:val="24"/>
          <w:szCs w:val="24"/>
          <w:lang w:eastAsia="en-US"/>
        </w:rPr>
        <w:t>Комитет).</w:t>
      </w:r>
    </w:p>
    <w:p w14:paraId="35AC07CD" w14:textId="4D748A80" w:rsidR="000D0B72" w:rsidRPr="00886366" w:rsidRDefault="000D0B72" w:rsidP="00886366">
      <w:pPr>
        <w:tabs>
          <w:tab w:val="left" w:pos="993"/>
        </w:tabs>
        <w:autoSpaceDE w:val="0"/>
        <w:autoSpaceDN w:val="0"/>
        <w:adjustRightInd w:val="0"/>
        <w:ind w:left="709"/>
        <w:rPr>
          <w:szCs w:val="28"/>
        </w:rPr>
      </w:pPr>
      <w:r w:rsidRPr="007D5628">
        <w:rPr>
          <w:bCs/>
          <w:sz w:val="24"/>
          <w:szCs w:val="24"/>
          <w:lang w:eastAsia="en-US"/>
        </w:rPr>
        <w:br/>
      </w:r>
      <w:r w:rsidR="00886366" w:rsidRPr="00886366">
        <w:rPr>
          <w:b/>
          <w:bCs/>
          <w:szCs w:val="28"/>
        </w:rPr>
        <w:t xml:space="preserve">2. Полномочия и функции </w:t>
      </w:r>
      <w:r w:rsidR="00D37BDD" w:rsidRPr="00886366">
        <w:rPr>
          <w:b/>
          <w:bCs/>
          <w:szCs w:val="28"/>
        </w:rPr>
        <w:t>Комиссии</w:t>
      </w:r>
    </w:p>
    <w:p w14:paraId="3FBB5A29" w14:textId="77777777" w:rsidR="00D37BDD" w:rsidRDefault="00D37BDD" w:rsidP="00D37BDD">
      <w:pPr>
        <w:rPr>
          <w:sz w:val="24"/>
          <w:szCs w:val="24"/>
        </w:rPr>
      </w:pPr>
    </w:p>
    <w:p w14:paraId="23B40A48" w14:textId="23A3031E" w:rsidR="000D0B72" w:rsidRPr="007D5628" w:rsidRDefault="000D0B72" w:rsidP="00D37BDD">
      <w:pPr>
        <w:ind w:firstLine="709"/>
        <w:rPr>
          <w:sz w:val="24"/>
          <w:szCs w:val="24"/>
        </w:rPr>
      </w:pPr>
      <w:r w:rsidRPr="007D5628">
        <w:rPr>
          <w:sz w:val="24"/>
          <w:szCs w:val="24"/>
        </w:rPr>
        <w:t xml:space="preserve">Комиссия в пределах своей компетенции осуществляет следующие функции: </w:t>
      </w:r>
    </w:p>
    <w:p w14:paraId="4CFB3895" w14:textId="77777777" w:rsidR="000D0B72" w:rsidRPr="007D5628" w:rsidRDefault="000D0B72" w:rsidP="007D5628">
      <w:pPr>
        <w:ind w:firstLine="709"/>
        <w:rPr>
          <w:sz w:val="24"/>
          <w:szCs w:val="24"/>
        </w:rPr>
      </w:pPr>
      <w:r w:rsidRPr="007D5628">
        <w:rPr>
          <w:sz w:val="24"/>
          <w:szCs w:val="24"/>
        </w:rPr>
        <w:t>2.1. рассматривает документы детей-сирот, обратившихся с письменным заявлением о проведении текущего ремонта жилых помещений;</w:t>
      </w:r>
    </w:p>
    <w:p w14:paraId="5CB69075" w14:textId="77777777" w:rsidR="000D0B72" w:rsidRPr="007D5628" w:rsidRDefault="000D0B72" w:rsidP="007D5628">
      <w:pPr>
        <w:autoSpaceDE w:val="0"/>
        <w:autoSpaceDN w:val="0"/>
        <w:adjustRightInd w:val="0"/>
        <w:ind w:firstLine="709"/>
        <w:rPr>
          <w:sz w:val="24"/>
          <w:szCs w:val="24"/>
        </w:rPr>
      </w:pPr>
      <w:r w:rsidRPr="007D5628">
        <w:rPr>
          <w:sz w:val="24"/>
          <w:szCs w:val="24"/>
        </w:rPr>
        <w:t>2.2. осуществляет осмотр жилых помещений детей-сирот, претендующих на проведение текущего ремонта, по результатам которого оформляется акт обследования жилого помещения по форме, утвержденной областным Порядком;</w:t>
      </w:r>
    </w:p>
    <w:p w14:paraId="62D0BAA8" w14:textId="77777777" w:rsidR="000D0B72" w:rsidRPr="007D5628" w:rsidRDefault="000D0B72" w:rsidP="007D5628">
      <w:pPr>
        <w:autoSpaceDE w:val="0"/>
        <w:autoSpaceDN w:val="0"/>
        <w:adjustRightInd w:val="0"/>
        <w:ind w:firstLine="709"/>
        <w:rPr>
          <w:color w:val="000000"/>
          <w:sz w:val="24"/>
          <w:szCs w:val="24"/>
        </w:rPr>
      </w:pPr>
      <w:r w:rsidRPr="007D5628">
        <w:rPr>
          <w:sz w:val="24"/>
          <w:szCs w:val="24"/>
        </w:rPr>
        <w:t xml:space="preserve">2.3. </w:t>
      </w:r>
      <w:r w:rsidRPr="007D5628">
        <w:rPr>
          <w:color w:val="000000"/>
          <w:sz w:val="24"/>
          <w:szCs w:val="24"/>
        </w:rPr>
        <w:t>запрашивает и получает в установленном порядке от органов государственной власти, органов местного самоуправления, должностных лиц и граждан необходимые для Комиссии материалы, документы и информацию;</w:t>
      </w:r>
    </w:p>
    <w:p w14:paraId="7C95BD48" w14:textId="377EDF16" w:rsidR="000D0B72" w:rsidRPr="007D5628" w:rsidRDefault="000D0B72" w:rsidP="007D5628">
      <w:pPr>
        <w:shd w:val="clear" w:color="auto" w:fill="FFFFFF"/>
        <w:ind w:firstLine="709"/>
        <w:rPr>
          <w:sz w:val="24"/>
          <w:szCs w:val="24"/>
        </w:rPr>
      </w:pPr>
      <w:r w:rsidRPr="007D5628">
        <w:rPr>
          <w:color w:val="000000"/>
          <w:sz w:val="24"/>
          <w:szCs w:val="24"/>
        </w:rPr>
        <w:t xml:space="preserve">2.4. </w:t>
      </w:r>
      <w:r w:rsidRPr="007D5628">
        <w:rPr>
          <w:sz w:val="24"/>
          <w:szCs w:val="24"/>
        </w:rPr>
        <w:t>в течение 15 рабочих дней с даты обращения детей-сирот с письменным заявлением о проведении текущего ремонта с учетом результатов осмотра, изложенных в акте обследования жилого помещения, принимает на заседании Комиссии решение о предоставлении единовременной выплаты детям-сиротам на проведение текущего ремонта либо об отказе в ее предоставлении;</w:t>
      </w:r>
    </w:p>
    <w:p w14:paraId="178B75D5" w14:textId="5B898890" w:rsidR="000D0B72" w:rsidRPr="007D5628" w:rsidRDefault="000D0B72" w:rsidP="007D5628">
      <w:pPr>
        <w:autoSpaceDE w:val="0"/>
        <w:autoSpaceDN w:val="0"/>
        <w:adjustRightInd w:val="0"/>
        <w:ind w:firstLine="709"/>
        <w:rPr>
          <w:sz w:val="24"/>
          <w:szCs w:val="24"/>
        </w:rPr>
      </w:pPr>
      <w:r w:rsidRPr="007D5628">
        <w:rPr>
          <w:sz w:val="24"/>
          <w:szCs w:val="24"/>
        </w:rPr>
        <w:t>2.5. в течение месяца с даты представления детьми-сиротами отчета о целевом использовании единовременной выплаты на текущий ремонт жилого помещения в соответствии с пунктом 2.6 областного Порядка, Комиссия проводит обследование жилого помещения, в котором проведен текущий ремонт, с оформлением акта осмотра жилого помещения по результатам выполненных работ.</w:t>
      </w:r>
    </w:p>
    <w:p w14:paraId="5C343DD3" w14:textId="3620C66A" w:rsidR="000D0B72" w:rsidRPr="00D37BDD" w:rsidRDefault="000D0B72" w:rsidP="00D37BDD">
      <w:pPr>
        <w:ind w:left="709"/>
        <w:rPr>
          <w:b/>
          <w:bCs/>
          <w:szCs w:val="28"/>
        </w:rPr>
      </w:pPr>
      <w:r w:rsidRPr="007D5628">
        <w:rPr>
          <w:sz w:val="24"/>
          <w:szCs w:val="24"/>
        </w:rPr>
        <w:br/>
      </w:r>
      <w:r w:rsidR="00D37BDD" w:rsidRPr="00D37BDD">
        <w:rPr>
          <w:b/>
          <w:bCs/>
          <w:szCs w:val="28"/>
        </w:rPr>
        <w:t>3.</w:t>
      </w:r>
      <w:r w:rsidR="00D37BDD">
        <w:rPr>
          <w:b/>
          <w:bCs/>
          <w:szCs w:val="28"/>
        </w:rPr>
        <w:t xml:space="preserve"> </w:t>
      </w:r>
      <w:r w:rsidR="00D37BDD" w:rsidRPr="00D37BDD">
        <w:rPr>
          <w:b/>
          <w:bCs/>
          <w:szCs w:val="28"/>
        </w:rPr>
        <w:t>Организация работы Комиссии</w:t>
      </w:r>
    </w:p>
    <w:p w14:paraId="15327F2B" w14:textId="4D455C54" w:rsidR="00D37BDD" w:rsidRDefault="00D37BDD" w:rsidP="00D37BDD">
      <w:pPr>
        <w:shd w:val="clear" w:color="auto" w:fill="FFFFFF"/>
        <w:ind w:firstLine="709"/>
        <w:rPr>
          <w:color w:val="000000"/>
          <w:sz w:val="24"/>
          <w:szCs w:val="24"/>
        </w:rPr>
      </w:pPr>
    </w:p>
    <w:p w14:paraId="5B34B280" w14:textId="2BCA913C" w:rsidR="000D0B72" w:rsidRPr="007D5628" w:rsidRDefault="000D0B72" w:rsidP="00D37BDD">
      <w:pPr>
        <w:shd w:val="clear" w:color="auto" w:fill="FFFFFF"/>
        <w:ind w:firstLine="709"/>
        <w:rPr>
          <w:color w:val="000000"/>
          <w:sz w:val="24"/>
          <w:szCs w:val="24"/>
        </w:rPr>
      </w:pPr>
      <w:r w:rsidRPr="007D5628">
        <w:rPr>
          <w:color w:val="000000"/>
          <w:sz w:val="24"/>
          <w:szCs w:val="24"/>
        </w:rPr>
        <w:t>3.1. Формами работы Комиссии являются:</w:t>
      </w:r>
    </w:p>
    <w:p w14:paraId="0FB0B317" w14:textId="77777777" w:rsidR="000D0B72" w:rsidRPr="007D5628" w:rsidRDefault="000D0B72" w:rsidP="007D5628">
      <w:pPr>
        <w:shd w:val="clear" w:color="auto" w:fill="FFFFFF"/>
        <w:ind w:firstLine="709"/>
        <w:rPr>
          <w:color w:val="000000"/>
          <w:sz w:val="24"/>
          <w:szCs w:val="24"/>
        </w:rPr>
      </w:pPr>
      <w:r w:rsidRPr="007D5628">
        <w:rPr>
          <w:color w:val="000000"/>
          <w:sz w:val="24"/>
          <w:szCs w:val="24"/>
        </w:rPr>
        <w:t>- обследование жилых помещений детей-сирот;</w:t>
      </w:r>
    </w:p>
    <w:p w14:paraId="08D343FD" w14:textId="77777777" w:rsidR="000D0B72" w:rsidRPr="007D5628" w:rsidRDefault="000D0B72" w:rsidP="007D5628">
      <w:pPr>
        <w:shd w:val="clear" w:color="auto" w:fill="FFFFFF"/>
        <w:ind w:firstLine="709"/>
        <w:rPr>
          <w:color w:val="000000"/>
          <w:sz w:val="24"/>
          <w:szCs w:val="24"/>
        </w:rPr>
      </w:pPr>
      <w:r w:rsidRPr="007D5628">
        <w:rPr>
          <w:color w:val="000000"/>
          <w:sz w:val="24"/>
          <w:szCs w:val="24"/>
        </w:rPr>
        <w:t>- заседания Комиссии.</w:t>
      </w:r>
    </w:p>
    <w:p w14:paraId="2BE3F117" w14:textId="56CEED8D" w:rsidR="000D0B72" w:rsidRPr="007D5628" w:rsidRDefault="000D0B72" w:rsidP="007D5628">
      <w:pPr>
        <w:ind w:firstLine="709"/>
        <w:rPr>
          <w:sz w:val="24"/>
          <w:szCs w:val="24"/>
        </w:rPr>
      </w:pPr>
      <w:r w:rsidRPr="007D5628">
        <w:rPr>
          <w:sz w:val="24"/>
          <w:szCs w:val="24"/>
        </w:rPr>
        <w:t>3.2. Решения Комиссии считаются правомочными при участии в заседании не менее половины состава Комиссии.</w:t>
      </w:r>
    </w:p>
    <w:p w14:paraId="62A4D153" w14:textId="77777777" w:rsidR="000D0B72" w:rsidRPr="007D5628" w:rsidRDefault="000D0B72" w:rsidP="007D5628">
      <w:pPr>
        <w:ind w:firstLine="709"/>
        <w:rPr>
          <w:bCs/>
          <w:sz w:val="24"/>
          <w:szCs w:val="24"/>
        </w:rPr>
      </w:pPr>
      <w:r w:rsidRPr="007D5628">
        <w:rPr>
          <w:sz w:val="24"/>
          <w:szCs w:val="24"/>
        </w:rPr>
        <w:t xml:space="preserve">3.3. </w:t>
      </w:r>
      <w:r w:rsidRPr="007D5628">
        <w:rPr>
          <w:bCs/>
          <w:sz w:val="24"/>
          <w:szCs w:val="24"/>
        </w:rPr>
        <w:t>Периодичность проведения заседаний Комиссии определяется по мере поступления Комитету заявлений о проведении текущего ремонта жилых помещений.</w:t>
      </w:r>
    </w:p>
    <w:p w14:paraId="67FF526A" w14:textId="77777777" w:rsidR="000D0B72" w:rsidRPr="007D5628" w:rsidRDefault="000D0B72" w:rsidP="007D5628">
      <w:pPr>
        <w:ind w:firstLine="709"/>
        <w:rPr>
          <w:sz w:val="24"/>
          <w:szCs w:val="24"/>
        </w:rPr>
      </w:pPr>
      <w:r w:rsidRPr="007D5628">
        <w:rPr>
          <w:sz w:val="24"/>
          <w:szCs w:val="24"/>
        </w:rPr>
        <w:t xml:space="preserve">3.4. Работой Комиссии руководит председатель Комиссии, а в его отсутствие - заместитель председателя Комиссии. </w:t>
      </w:r>
    </w:p>
    <w:p w14:paraId="4909909D" w14:textId="77777777" w:rsidR="000D0B72" w:rsidRPr="007D5628" w:rsidRDefault="000D0B72" w:rsidP="007D5628">
      <w:pPr>
        <w:ind w:firstLine="709"/>
        <w:rPr>
          <w:sz w:val="24"/>
          <w:szCs w:val="24"/>
        </w:rPr>
      </w:pPr>
      <w:r w:rsidRPr="007D5628">
        <w:rPr>
          <w:sz w:val="24"/>
          <w:szCs w:val="24"/>
        </w:rPr>
        <w:t>3.5. Подготовку вопросов и материалов для рассмотрения на заседаниях Комиссии, оповещение членов Комиссии о дате заседания комиссии, организацию осмотра жилых помещений, оформление актов обследования жилых помещений, обеспечение членов Комиссии необходимой информацией по рассматриваемым вопросам, ведение делопроизводства Комиссии обеспечивает секретарь Комиссии.</w:t>
      </w:r>
    </w:p>
    <w:p w14:paraId="0EFDA44A" w14:textId="77777777" w:rsidR="000D0B72" w:rsidRPr="007D5628" w:rsidRDefault="000D0B72" w:rsidP="007D5628">
      <w:pPr>
        <w:ind w:firstLine="709"/>
        <w:rPr>
          <w:sz w:val="24"/>
          <w:szCs w:val="24"/>
        </w:rPr>
      </w:pPr>
      <w:r w:rsidRPr="007D5628">
        <w:rPr>
          <w:sz w:val="24"/>
          <w:szCs w:val="24"/>
        </w:rPr>
        <w:t>3.6. Решения Комиссии излагаются мотивировано и оформляются в трехдневный срок протоколом.</w:t>
      </w:r>
    </w:p>
    <w:p w14:paraId="339468C6" w14:textId="77777777" w:rsidR="000D0B72" w:rsidRPr="007D5628" w:rsidRDefault="000D0B72" w:rsidP="007D5628">
      <w:pPr>
        <w:ind w:firstLine="709"/>
        <w:rPr>
          <w:sz w:val="24"/>
          <w:szCs w:val="24"/>
        </w:rPr>
      </w:pPr>
      <w:r w:rsidRPr="007D5628">
        <w:rPr>
          <w:sz w:val="24"/>
          <w:szCs w:val="24"/>
        </w:rPr>
        <w:t>В протоколе должны быть отражены наименование Комиссии, дата и место проведения заседания, номер протокола, список присутствующих на заседании, повестка дня. В протокол заносятся краткое содержание рассматриваемых вопросов, принятое по ним решение, особое мнение членов Комиссии по конкретным вопросам. При несогласии с принятым решением член Комиссии обязан в письменной форме изложить свое особое мнение, которое подлежит приобщению к протоколу заседания Комиссии.</w:t>
      </w:r>
    </w:p>
    <w:p w14:paraId="5F844F1E" w14:textId="77777777" w:rsidR="000D0B72" w:rsidRPr="007D5628" w:rsidRDefault="000D0B72" w:rsidP="007D5628">
      <w:pPr>
        <w:ind w:firstLine="709"/>
        <w:rPr>
          <w:sz w:val="24"/>
          <w:szCs w:val="24"/>
        </w:rPr>
      </w:pPr>
      <w:r w:rsidRPr="007D5628">
        <w:rPr>
          <w:sz w:val="24"/>
          <w:szCs w:val="24"/>
        </w:rPr>
        <w:t xml:space="preserve">Протокол заседания Комиссии ведет секретарь Комиссии, а в его отсутствие - член Комиссии, избранный ответственным за ведение протокола на заседании Комиссии. </w:t>
      </w:r>
    </w:p>
    <w:p w14:paraId="71DC0DE8" w14:textId="77777777" w:rsidR="000D0B72" w:rsidRPr="007D5628" w:rsidRDefault="000D0B72" w:rsidP="007D5628">
      <w:pPr>
        <w:ind w:firstLine="709"/>
        <w:rPr>
          <w:sz w:val="24"/>
          <w:szCs w:val="24"/>
        </w:rPr>
      </w:pPr>
      <w:r w:rsidRPr="007D5628">
        <w:rPr>
          <w:sz w:val="24"/>
          <w:szCs w:val="24"/>
        </w:rPr>
        <w:t xml:space="preserve">Протокол заседания Комиссии подписывается председателем Комиссии, а в случае отсутствия на заседании председателя Комиссии - заместителем председателя Комиссии и секретарем либо лицом, заменяющим секретаря Комиссии на заседании Комиссии. </w:t>
      </w:r>
    </w:p>
    <w:p w14:paraId="220E7F95" w14:textId="77777777" w:rsidR="000D0B72" w:rsidRPr="007D5628" w:rsidRDefault="000D0B72" w:rsidP="007D5628">
      <w:pPr>
        <w:ind w:firstLine="709"/>
        <w:rPr>
          <w:b/>
          <w:bCs/>
          <w:sz w:val="24"/>
          <w:szCs w:val="24"/>
        </w:rPr>
      </w:pPr>
      <w:r w:rsidRPr="007D5628">
        <w:rPr>
          <w:sz w:val="24"/>
          <w:szCs w:val="24"/>
        </w:rPr>
        <w:t xml:space="preserve">Регистрация протоколов заседания Комиссии осуществляется секретарем Комиссии в книге протоколов заседаний Комиссии. </w:t>
      </w:r>
    </w:p>
    <w:p w14:paraId="21414C2D" w14:textId="77777777" w:rsidR="000D0B72" w:rsidRPr="007D5628" w:rsidRDefault="000D0B72" w:rsidP="007D5628">
      <w:pPr>
        <w:ind w:firstLine="709"/>
        <w:rPr>
          <w:sz w:val="24"/>
          <w:szCs w:val="24"/>
        </w:rPr>
      </w:pPr>
      <w:r w:rsidRPr="007D5628">
        <w:rPr>
          <w:sz w:val="24"/>
          <w:szCs w:val="24"/>
        </w:rPr>
        <w:t>3.7. Решения Комиссии принимаются простым большинством голосов. При равенстве голосов голос председательствующего является решающим.</w:t>
      </w:r>
    </w:p>
    <w:p w14:paraId="6114140A" w14:textId="77777777" w:rsidR="000D0B72" w:rsidRPr="007D5628" w:rsidRDefault="000D0B72" w:rsidP="007D5628">
      <w:pPr>
        <w:ind w:firstLine="709"/>
        <w:rPr>
          <w:sz w:val="24"/>
          <w:szCs w:val="24"/>
          <w:shd w:val="clear" w:color="auto" w:fill="FFFFFF"/>
        </w:rPr>
      </w:pPr>
      <w:r w:rsidRPr="007D5628">
        <w:rPr>
          <w:sz w:val="24"/>
          <w:szCs w:val="24"/>
        </w:rPr>
        <w:t>3.8. Комиссия вправе пригласить на свое заседание детей-сирот и детей, оставшихся без попечения родителей,</w:t>
      </w:r>
      <w:r w:rsidRPr="007D5628">
        <w:rPr>
          <w:sz w:val="24"/>
          <w:szCs w:val="24"/>
          <w:shd w:val="clear" w:color="auto" w:fill="FFFFFF"/>
        </w:rPr>
        <w:t xml:space="preserve"> </w:t>
      </w:r>
      <w:r w:rsidRPr="007D5628">
        <w:rPr>
          <w:sz w:val="24"/>
          <w:szCs w:val="24"/>
        </w:rPr>
        <w:t xml:space="preserve">законных представителей (родителей, усыновителей, опекунов (попечителей)), а также других заинтересованных лиц, </w:t>
      </w:r>
      <w:r w:rsidRPr="007D5628">
        <w:rPr>
          <w:sz w:val="24"/>
          <w:szCs w:val="24"/>
          <w:shd w:val="clear" w:color="auto" w:fill="FFFFFF"/>
        </w:rPr>
        <w:t xml:space="preserve">должностных лиц, представителей организаций, </w:t>
      </w:r>
      <w:r w:rsidRPr="007D5628">
        <w:rPr>
          <w:sz w:val="24"/>
          <w:szCs w:val="24"/>
        </w:rPr>
        <w:t>мнение которых должно быть учтено при вынесении решения.</w:t>
      </w:r>
      <w:r w:rsidRPr="007D5628">
        <w:rPr>
          <w:sz w:val="24"/>
          <w:szCs w:val="24"/>
          <w:shd w:val="clear" w:color="auto" w:fill="FFFFFF"/>
        </w:rPr>
        <w:t xml:space="preserve"> </w:t>
      </w:r>
    </w:p>
    <w:p w14:paraId="5A51BE97" w14:textId="77777777" w:rsidR="000D0B72" w:rsidRPr="007D5628" w:rsidRDefault="000D0B72" w:rsidP="007D5628">
      <w:pPr>
        <w:ind w:firstLine="709"/>
        <w:rPr>
          <w:sz w:val="24"/>
          <w:szCs w:val="24"/>
          <w:shd w:val="clear" w:color="auto" w:fill="FFFFFF"/>
        </w:rPr>
      </w:pPr>
      <w:r w:rsidRPr="007D5628">
        <w:rPr>
          <w:sz w:val="24"/>
          <w:szCs w:val="24"/>
        </w:rPr>
        <w:t>3.9. Комиссия вправе, при необходимости, и, исходя из конкретной ситуации, запрашивать от учреждений, организаций независимо от организационно-правовой формы, от иных заинтересованных лиц</w:t>
      </w:r>
      <w:r w:rsidRPr="007D5628">
        <w:rPr>
          <w:sz w:val="24"/>
          <w:szCs w:val="24"/>
          <w:shd w:val="clear" w:color="auto" w:fill="FFFFFF"/>
        </w:rPr>
        <w:t xml:space="preserve"> необходимую информацию по рассматриваемым вопросам </w:t>
      </w:r>
    </w:p>
    <w:p w14:paraId="0D098378" w14:textId="77777777" w:rsidR="000D0B72" w:rsidRPr="007D5628" w:rsidRDefault="000D0B72" w:rsidP="007D5628">
      <w:pPr>
        <w:ind w:firstLine="709"/>
        <w:rPr>
          <w:sz w:val="24"/>
          <w:szCs w:val="24"/>
        </w:rPr>
      </w:pPr>
      <w:r w:rsidRPr="007D5628">
        <w:rPr>
          <w:sz w:val="24"/>
          <w:szCs w:val="24"/>
        </w:rPr>
        <w:t>3.10. Граждане, чьи вопросы рассматривались на заседании Комиссии, вправе получить выписку из протокола заседания Комиссии, подписанную секретарем Комиссии.</w:t>
      </w:r>
    </w:p>
    <w:p w14:paraId="4105598D" w14:textId="77777777" w:rsidR="000D0B72" w:rsidRPr="007D5628" w:rsidRDefault="000D0B72" w:rsidP="007D5628">
      <w:pPr>
        <w:ind w:firstLine="709"/>
        <w:rPr>
          <w:sz w:val="24"/>
          <w:szCs w:val="24"/>
        </w:rPr>
      </w:pPr>
      <w:r w:rsidRPr="007D5628">
        <w:rPr>
          <w:sz w:val="24"/>
          <w:szCs w:val="24"/>
        </w:rPr>
        <w:t>3.11. Решение Комиссии носит рекомендательный характер, может быть обжаловано в установленном законом порядке в администрации Тихвинского района или в суде.</w:t>
      </w:r>
    </w:p>
    <w:p w14:paraId="05495097" w14:textId="61C35538" w:rsidR="000D0B72" w:rsidRPr="00D37BDD" w:rsidRDefault="000D0B72" w:rsidP="00D37BDD">
      <w:pPr>
        <w:ind w:left="709"/>
        <w:rPr>
          <w:b/>
          <w:bCs/>
          <w:szCs w:val="28"/>
        </w:rPr>
      </w:pPr>
      <w:r w:rsidRPr="007D5628">
        <w:rPr>
          <w:b/>
          <w:bCs/>
          <w:sz w:val="24"/>
          <w:szCs w:val="24"/>
        </w:rPr>
        <w:br/>
      </w:r>
      <w:r w:rsidR="00D37BDD" w:rsidRPr="00D37BDD">
        <w:rPr>
          <w:b/>
          <w:bCs/>
          <w:szCs w:val="28"/>
        </w:rPr>
        <w:t>4. Заключительные положения</w:t>
      </w:r>
    </w:p>
    <w:p w14:paraId="01D287A4" w14:textId="04AA4698" w:rsidR="00D37BDD" w:rsidRDefault="00D37BDD" w:rsidP="00D37BDD">
      <w:pPr>
        <w:ind w:firstLine="709"/>
        <w:rPr>
          <w:sz w:val="24"/>
          <w:szCs w:val="24"/>
        </w:rPr>
      </w:pPr>
    </w:p>
    <w:p w14:paraId="68A56694" w14:textId="5B4F0729" w:rsidR="000D0B72" w:rsidRPr="007D5628" w:rsidRDefault="000D0B72" w:rsidP="00D37BDD">
      <w:pPr>
        <w:ind w:firstLine="709"/>
        <w:rPr>
          <w:sz w:val="24"/>
          <w:szCs w:val="24"/>
        </w:rPr>
      </w:pPr>
      <w:r w:rsidRPr="007D5628">
        <w:rPr>
          <w:sz w:val="24"/>
          <w:szCs w:val="24"/>
        </w:rPr>
        <w:t>4.1. Членами комиссии обеспечивается конфиденциальность, которые в соответствии с законодательством РФ несут персональную ответственность за неразглашение сведений, ставших им известными в связи с исполнением функций Комиссии.</w:t>
      </w:r>
    </w:p>
    <w:p w14:paraId="2C5D1EAC" w14:textId="77777777" w:rsidR="000D0B72" w:rsidRPr="007D5628" w:rsidRDefault="000D0B72" w:rsidP="007D5628">
      <w:pPr>
        <w:ind w:firstLine="709"/>
        <w:rPr>
          <w:sz w:val="24"/>
          <w:szCs w:val="24"/>
        </w:rPr>
      </w:pPr>
      <w:r w:rsidRPr="007D5628">
        <w:rPr>
          <w:sz w:val="24"/>
          <w:szCs w:val="24"/>
        </w:rPr>
        <w:t>4.2. Протоколы Комиссии хранятся в органе опеке и попечительства, секретарь Комиссии обеспечивает сохранность материалов Комиссии.</w:t>
      </w:r>
    </w:p>
    <w:p w14:paraId="0B6E7D56" w14:textId="29440CCD" w:rsidR="000D0B72" w:rsidRDefault="000D0B72" w:rsidP="007D5628">
      <w:pPr>
        <w:ind w:firstLine="709"/>
        <w:rPr>
          <w:sz w:val="24"/>
          <w:szCs w:val="24"/>
        </w:rPr>
      </w:pPr>
      <w:r w:rsidRPr="007D5628">
        <w:rPr>
          <w:sz w:val="24"/>
          <w:szCs w:val="24"/>
        </w:rPr>
        <w:t xml:space="preserve">4.3. Реорганизация и ликвидация Комиссии производится в соответствии </w:t>
      </w:r>
      <w:r w:rsidR="00D37BDD">
        <w:rPr>
          <w:sz w:val="24"/>
          <w:szCs w:val="24"/>
        </w:rPr>
        <w:t xml:space="preserve">с </w:t>
      </w:r>
      <w:r w:rsidRPr="007D5628">
        <w:rPr>
          <w:sz w:val="24"/>
          <w:szCs w:val="24"/>
        </w:rPr>
        <w:t>постановлением администрации муниципального образования Тихвинский муниципальный район Ленинградской области</w:t>
      </w:r>
      <w:r w:rsidR="00D37BDD">
        <w:rPr>
          <w:sz w:val="24"/>
          <w:szCs w:val="24"/>
        </w:rPr>
        <w:t>.</w:t>
      </w:r>
    </w:p>
    <w:p w14:paraId="32ABE805" w14:textId="6595CA37" w:rsidR="00D37BDD" w:rsidRPr="007D5628" w:rsidRDefault="00D37BDD" w:rsidP="00D37BDD">
      <w:pPr>
        <w:jc w:val="center"/>
        <w:rPr>
          <w:sz w:val="24"/>
          <w:szCs w:val="24"/>
        </w:rPr>
      </w:pPr>
      <w:r>
        <w:rPr>
          <w:sz w:val="24"/>
          <w:szCs w:val="24"/>
        </w:rPr>
        <w:t>____________</w:t>
      </w:r>
    </w:p>
    <w:sectPr w:rsidR="00D37BDD" w:rsidRPr="007D5628" w:rsidSect="00B067D8">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C3B0" w14:textId="77777777" w:rsidR="000D0451" w:rsidRDefault="000D0451">
      <w:r>
        <w:separator/>
      </w:r>
    </w:p>
  </w:endnote>
  <w:endnote w:type="continuationSeparator" w:id="0">
    <w:p w14:paraId="40D315C7" w14:textId="77777777" w:rsidR="000D0451" w:rsidRDefault="000D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85F" w14:textId="77777777" w:rsidR="000D0451" w:rsidRDefault="000D0451">
      <w:r>
        <w:separator/>
      </w:r>
    </w:p>
  </w:footnote>
  <w:footnote w:type="continuationSeparator" w:id="0">
    <w:p w14:paraId="5DF59CF9" w14:textId="77777777" w:rsidR="000D0451" w:rsidRDefault="000D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326857"/>
      <w:docPartObj>
        <w:docPartGallery w:val="Page Numbers (Top of Page)"/>
        <w:docPartUnique/>
      </w:docPartObj>
    </w:sdtPr>
    <w:sdtEndPr/>
    <w:sdtContent>
      <w:p w14:paraId="42C1A07A" w14:textId="736027F6" w:rsidR="00B067D8" w:rsidRDefault="00B067D8">
        <w:pPr>
          <w:pStyle w:val="a6"/>
          <w:jc w:val="center"/>
        </w:pPr>
        <w:r>
          <w:fldChar w:fldCharType="begin"/>
        </w:r>
        <w:r>
          <w:instrText>PAGE   \* MERGEFORMAT</w:instrText>
        </w:r>
        <w:r>
          <w:fldChar w:fldCharType="separate"/>
        </w:r>
        <w:r>
          <w:t>2</w:t>
        </w:r>
        <w:r>
          <w:fldChar w:fldCharType="end"/>
        </w:r>
      </w:p>
    </w:sdtContent>
  </w:sdt>
  <w:p w14:paraId="4D3616D8" w14:textId="77777777" w:rsidR="00B067D8" w:rsidRDefault="00B067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16cid:durableId="969095609">
    <w:abstractNumId w:val="1"/>
  </w:num>
  <w:num w:numId="2" w16cid:durableId="1014259102">
    <w:abstractNumId w:val="0"/>
  </w:num>
  <w:num w:numId="3" w16cid:durableId="104841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12"/>
    <w:rsid w:val="0004002F"/>
    <w:rsid w:val="00040F20"/>
    <w:rsid w:val="000D0451"/>
    <w:rsid w:val="000D0B72"/>
    <w:rsid w:val="000E3D9B"/>
    <w:rsid w:val="00220812"/>
    <w:rsid w:val="002549E2"/>
    <w:rsid w:val="00327CE4"/>
    <w:rsid w:val="00443D74"/>
    <w:rsid w:val="00487208"/>
    <w:rsid w:val="00700BF1"/>
    <w:rsid w:val="0078456A"/>
    <w:rsid w:val="007D5628"/>
    <w:rsid w:val="00803430"/>
    <w:rsid w:val="00886366"/>
    <w:rsid w:val="00B067D8"/>
    <w:rsid w:val="00C4689C"/>
    <w:rsid w:val="00C51325"/>
    <w:rsid w:val="00C80EB2"/>
    <w:rsid w:val="00CC46E1"/>
    <w:rsid w:val="00D37BDD"/>
    <w:rsid w:val="00D970B8"/>
    <w:rsid w:val="00E00623"/>
    <w:rsid w:val="00EB1427"/>
    <w:rsid w:val="00EC1B21"/>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E65D5"/>
  <w15:chartTrackingRefBased/>
  <w15:docId w15:val="{50DFF174-386A-4792-B94F-965E1D32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Body Text Indent"/>
    <w:basedOn w:val="a0"/>
    <w:link w:val="aa"/>
    <w:rsid w:val="00C80EB2"/>
    <w:pPr>
      <w:ind w:firstLine="709"/>
    </w:pPr>
  </w:style>
  <w:style w:type="character" w:customStyle="1" w:styleId="aa">
    <w:name w:val="Основной текст с отступом Знак"/>
    <w:basedOn w:val="a1"/>
    <w:link w:val="a9"/>
    <w:rsid w:val="00C80EB2"/>
    <w:rPr>
      <w:sz w:val="28"/>
    </w:rPr>
  </w:style>
  <w:style w:type="paragraph" w:styleId="ab">
    <w:name w:val="Normal (Web)"/>
    <w:basedOn w:val="a0"/>
    <w:rsid w:val="00C80EB2"/>
    <w:pPr>
      <w:spacing w:before="100" w:beforeAutospacing="1" w:after="100" w:afterAutospacing="1"/>
      <w:jc w:val="left"/>
    </w:pPr>
    <w:rPr>
      <w:sz w:val="24"/>
      <w:szCs w:val="24"/>
    </w:rPr>
  </w:style>
  <w:style w:type="paragraph" w:customStyle="1" w:styleId="ConsPlusNormal">
    <w:name w:val="ConsPlusNormal"/>
    <w:rsid w:val="00C80EB2"/>
    <w:pPr>
      <w:widowControl w:val="0"/>
      <w:autoSpaceDE w:val="0"/>
      <w:autoSpaceDN w:val="0"/>
    </w:pPr>
    <w:rPr>
      <w:rFonts w:eastAsia="Calibri"/>
      <w:sz w:val="24"/>
      <w:szCs w:val="24"/>
    </w:rPr>
  </w:style>
  <w:style w:type="character" w:styleId="ac">
    <w:name w:val="Strong"/>
    <w:uiPriority w:val="22"/>
    <w:qFormat/>
    <w:rsid w:val="000D0B72"/>
    <w:rPr>
      <w:b/>
      <w:bCs/>
    </w:rPr>
  </w:style>
  <w:style w:type="character" w:customStyle="1" w:styleId="20">
    <w:name w:val="Заголовок 2 Знак"/>
    <w:link w:val="2"/>
    <w:rsid w:val="000D0B72"/>
    <w:rPr>
      <w:rFonts w:ascii="Tahoma" w:hAnsi="Tahoma"/>
      <w:b/>
      <w:sz w:val="26"/>
    </w:rPr>
  </w:style>
  <w:style w:type="paragraph" w:styleId="ad">
    <w:name w:val="No Spacing"/>
    <w:uiPriority w:val="1"/>
    <w:qFormat/>
    <w:rsid w:val="000D0B72"/>
    <w:rPr>
      <w:rFonts w:ascii="Calibri" w:eastAsia="Calibri" w:hAnsi="Calibri"/>
      <w:sz w:val="22"/>
      <w:szCs w:val="22"/>
      <w:lang w:eastAsia="en-US"/>
    </w:rPr>
  </w:style>
  <w:style w:type="character" w:customStyle="1" w:styleId="10">
    <w:name w:val="Заголовок 1 Знак"/>
    <w:link w:val="1"/>
    <w:rsid w:val="000D0B72"/>
    <w:rPr>
      <w:b/>
      <w:sz w:val="24"/>
    </w:rPr>
  </w:style>
  <w:style w:type="table" w:styleId="ae">
    <w:name w:val="Table Grid"/>
    <w:basedOn w:val="a2"/>
    <w:rsid w:val="000D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2549E2"/>
    <w:pPr>
      <w:ind w:left="720"/>
      <w:contextualSpacing/>
    </w:pPr>
  </w:style>
  <w:style w:type="paragraph" w:styleId="af0">
    <w:name w:val="footer"/>
    <w:basedOn w:val="a0"/>
    <w:link w:val="af1"/>
    <w:rsid w:val="00B067D8"/>
    <w:pPr>
      <w:tabs>
        <w:tab w:val="center" w:pos="4677"/>
        <w:tab w:val="right" w:pos="9355"/>
      </w:tabs>
    </w:pPr>
  </w:style>
  <w:style w:type="character" w:customStyle="1" w:styleId="af1">
    <w:name w:val="Нижний колонтитул Знак"/>
    <w:basedOn w:val="a1"/>
    <w:link w:val="af0"/>
    <w:rsid w:val="00B067D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29</TotalTime>
  <Pages>7</Pages>
  <Words>2010</Words>
  <Characters>11458</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МУНИЦИПАЛЬНОГО  ОБРАЗОВАНИЯ</vt:lpstr>
      <vt:lpstr>    </vt:lpstr>
      <vt:lpstr>    3. Создать Комиссию по установлению необходимости (отсутствия необходимости) про</vt:lpstr>
      <vt:lpstr>    </vt:lpstr>
      <vt:lpstr>    1. Общие положения</vt:lpstr>
    </vt:vector>
  </TitlesOfParts>
  <Company>ADM</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2022-06-23T08:09:00Z</cp:lastPrinted>
  <dcterms:created xsi:type="dcterms:W3CDTF">2022-06-20T08:26:00Z</dcterms:created>
  <dcterms:modified xsi:type="dcterms:W3CDTF">2022-06-23T08:09:00Z</dcterms:modified>
</cp:coreProperties>
</file>