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BCBDE" w14:textId="77777777" w:rsidR="0004002F" w:rsidRDefault="0004002F">
      <w:pPr>
        <w:pStyle w:val="4"/>
      </w:pPr>
      <w:proofErr w:type="gramStart"/>
      <w:r>
        <w:t>АДМИНИСТРАЦИЯ  МУНИЦИПАЛЬНОГО</w:t>
      </w:r>
      <w:proofErr w:type="gramEnd"/>
      <w:r>
        <w:t xml:space="preserve">  ОБРАЗОВАНИЯ</w:t>
      </w:r>
    </w:p>
    <w:p w14:paraId="74A90280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ТИХВИНСКИЙ  МУНИЦИПАЛЬНЫЙ</w:t>
      </w:r>
      <w:proofErr w:type="gramEnd"/>
      <w:r>
        <w:rPr>
          <w:b/>
          <w:sz w:val="22"/>
        </w:rPr>
        <w:t xml:space="preserve">  РАЙОН </w:t>
      </w:r>
    </w:p>
    <w:p w14:paraId="12D1D646" w14:textId="77777777" w:rsidR="0004002F" w:rsidRDefault="0004002F">
      <w:pPr>
        <w:jc w:val="center"/>
        <w:rPr>
          <w:b/>
          <w:sz w:val="22"/>
        </w:rPr>
      </w:pPr>
      <w:proofErr w:type="gramStart"/>
      <w:r>
        <w:rPr>
          <w:b/>
          <w:sz w:val="22"/>
        </w:rPr>
        <w:t>ЛЕНИНГРАДСКОЙ  ОБЛАСТИ</w:t>
      </w:r>
      <w:proofErr w:type="gramEnd"/>
    </w:p>
    <w:p w14:paraId="1715F2F4" w14:textId="77777777" w:rsidR="0004002F" w:rsidRDefault="0004002F">
      <w:pPr>
        <w:jc w:val="center"/>
        <w:rPr>
          <w:b/>
          <w:sz w:val="22"/>
        </w:rPr>
      </w:pPr>
      <w:r>
        <w:rPr>
          <w:b/>
          <w:sz w:val="22"/>
        </w:rPr>
        <w:t>(</w:t>
      </w:r>
      <w:proofErr w:type="gramStart"/>
      <w:r>
        <w:rPr>
          <w:b/>
          <w:sz w:val="22"/>
        </w:rPr>
        <w:t>АДМИНИСТРАЦИЯ  ТИХВИНСКОГО</w:t>
      </w:r>
      <w:proofErr w:type="gramEnd"/>
      <w:r>
        <w:rPr>
          <w:b/>
          <w:sz w:val="22"/>
        </w:rPr>
        <w:t xml:space="preserve">  РАЙОНА)</w:t>
      </w:r>
    </w:p>
    <w:p w14:paraId="401644F8" w14:textId="77777777" w:rsidR="0004002F" w:rsidRDefault="0004002F">
      <w:pPr>
        <w:jc w:val="center"/>
        <w:rPr>
          <w:b/>
          <w:sz w:val="32"/>
        </w:rPr>
      </w:pPr>
    </w:p>
    <w:p w14:paraId="3160BF21" w14:textId="77777777" w:rsidR="0004002F" w:rsidRDefault="0004002F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67911114" w14:textId="77777777" w:rsidR="0004002F" w:rsidRDefault="0004002F">
      <w:pPr>
        <w:jc w:val="center"/>
        <w:rPr>
          <w:sz w:val="10"/>
        </w:rPr>
      </w:pPr>
    </w:p>
    <w:p w14:paraId="43492008" w14:textId="77777777" w:rsidR="0004002F" w:rsidRDefault="0004002F">
      <w:pPr>
        <w:jc w:val="center"/>
        <w:rPr>
          <w:sz w:val="10"/>
        </w:rPr>
      </w:pPr>
    </w:p>
    <w:p w14:paraId="675E9EBB" w14:textId="77777777" w:rsidR="0004002F" w:rsidRDefault="0004002F">
      <w:pPr>
        <w:tabs>
          <w:tab w:val="left" w:pos="4962"/>
        </w:tabs>
        <w:rPr>
          <w:sz w:val="16"/>
        </w:rPr>
      </w:pPr>
    </w:p>
    <w:p w14:paraId="33FC653E" w14:textId="77777777" w:rsidR="0004002F" w:rsidRDefault="0004002F">
      <w:pPr>
        <w:tabs>
          <w:tab w:val="left" w:pos="4962"/>
        </w:tabs>
        <w:jc w:val="center"/>
        <w:rPr>
          <w:sz w:val="16"/>
        </w:rPr>
      </w:pPr>
    </w:p>
    <w:p w14:paraId="74C4D848" w14:textId="77777777" w:rsidR="0004002F" w:rsidRDefault="0004002F">
      <w:pPr>
        <w:tabs>
          <w:tab w:val="left" w:pos="851"/>
          <w:tab w:val="left" w:pos="3686"/>
        </w:tabs>
        <w:rPr>
          <w:sz w:val="24"/>
        </w:rPr>
      </w:pPr>
    </w:p>
    <w:p w14:paraId="3EAA3D6A" w14:textId="556BC994" w:rsidR="0004002F" w:rsidRDefault="000A21D1">
      <w:pPr>
        <w:tabs>
          <w:tab w:val="left" w:pos="567"/>
          <w:tab w:val="left" w:pos="3686"/>
        </w:tabs>
      </w:pPr>
      <w:r>
        <w:tab/>
        <w:t>14 июня 2022 г.</w:t>
      </w:r>
      <w:r>
        <w:tab/>
        <w:t>01-129</w:t>
      </w:r>
      <w:r>
        <w:t>5</w:t>
      </w:r>
      <w:r>
        <w:t>-а</w:t>
      </w:r>
    </w:p>
    <w:p w14:paraId="2402DDB5" w14:textId="77777777" w:rsidR="0004002F" w:rsidRDefault="0004002F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4AB6AC1" w14:textId="77777777" w:rsidR="00B0182A" w:rsidRPr="00564E3C" w:rsidRDefault="00B0182A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5"/>
      </w:tblGrid>
      <w:tr w:rsidR="00B0182A" w:rsidRPr="00564E3C" w14:paraId="19A256C2" w14:textId="77777777" w:rsidTr="00B0182A">
        <w:trPr>
          <w:hidden/>
        </w:trPr>
        <w:tc>
          <w:tcPr>
            <w:tcW w:w="4715" w:type="dxa"/>
          </w:tcPr>
          <w:p w14:paraId="5F2B427B" w14:textId="67F6FBF1" w:rsidR="00B0182A" w:rsidRPr="00B0182A" w:rsidRDefault="00B0182A" w:rsidP="00A525C6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B0182A">
              <w:rPr>
                <w:rFonts w:cs="Arial"/>
                <w:vanish/>
                <w:color w:val="000000"/>
                <w:sz w:val="24"/>
                <w:szCs w:val="24"/>
              </w:rPr>
              <w:t>#G0</w:t>
            </w:r>
            <w:r w:rsidRPr="00B0182A">
              <w:rPr>
                <w:rFonts w:cs="Arial"/>
                <w:color w:val="000000"/>
                <w:sz w:val="24"/>
                <w:szCs w:val="24"/>
              </w:rPr>
              <w:t xml:space="preserve">О внесении дополнений 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B0182A">
              <w:rPr>
                <w:color w:val="000000"/>
                <w:sz w:val="24"/>
                <w:szCs w:val="24"/>
              </w:rPr>
              <w:t>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      </w:r>
            <w:r w:rsidRPr="00B0182A">
              <w:rPr>
                <w:rFonts w:cs="Arial"/>
                <w:color w:val="000000"/>
                <w:sz w:val="24"/>
                <w:szCs w:val="24"/>
              </w:rPr>
              <w:t>, утвержд</w:t>
            </w:r>
            <w:r w:rsidR="00A2664D">
              <w:rPr>
                <w:rFonts w:cs="Arial"/>
                <w:color w:val="000000"/>
                <w:sz w:val="24"/>
                <w:szCs w:val="24"/>
              </w:rPr>
              <w:t>е</w:t>
            </w:r>
            <w:r w:rsidRPr="00B0182A">
              <w:rPr>
                <w:rFonts w:cs="Arial"/>
                <w:color w:val="000000"/>
                <w:sz w:val="24"/>
                <w:szCs w:val="24"/>
              </w:rPr>
              <w:t>нный постановлением администрации Тихвинского района от 1 декабря 2021 года №01-2322-а</w:t>
            </w:r>
          </w:p>
        </w:tc>
      </w:tr>
      <w:tr w:rsidR="00B0182A" w:rsidRPr="00564E3C" w14:paraId="4F956490" w14:textId="77777777" w:rsidTr="00B0182A">
        <w:tc>
          <w:tcPr>
            <w:tcW w:w="4715" w:type="dxa"/>
          </w:tcPr>
          <w:p w14:paraId="03E6FD70" w14:textId="0D9AC87F" w:rsidR="00B0182A" w:rsidRPr="00B0182A" w:rsidRDefault="00B0182A" w:rsidP="001E651B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B0182A">
              <w:rPr>
                <w:rFonts w:cs="Arial"/>
                <w:color w:val="000000"/>
                <w:sz w:val="24"/>
                <w:szCs w:val="24"/>
              </w:rPr>
              <w:t xml:space="preserve">21, 1500 </w:t>
            </w:r>
            <w:r w:rsidR="00A2664D">
              <w:rPr>
                <w:rFonts w:cs="Arial"/>
                <w:color w:val="000000"/>
                <w:sz w:val="24"/>
                <w:szCs w:val="24"/>
              </w:rPr>
              <w:t>ДО</w:t>
            </w:r>
            <w:r w:rsidRPr="00B0182A">
              <w:rPr>
                <w:rFonts w:cs="Arial"/>
                <w:color w:val="000000"/>
                <w:sz w:val="24"/>
                <w:szCs w:val="24"/>
              </w:rPr>
              <w:t xml:space="preserve"> НПА </w:t>
            </w:r>
          </w:p>
        </w:tc>
      </w:tr>
    </w:tbl>
    <w:p w14:paraId="313FCEF7" w14:textId="77777777" w:rsidR="00B0182A" w:rsidRPr="00564E3C" w:rsidRDefault="00B0182A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14:paraId="5A5C83CC" w14:textId="7F5C09E4" w:rsidR="00B0182A" w:rsidRPr="00A2664D" w:rsidRDefault="00B0182A" w:rsidP="00A2664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2664D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методических рекомендаций по разработке административного регламента по предоставлению муниципальной услуги «Организация 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 в </w:t>
      </w:r>
      <w:r w:rsidRPr="00A2664D">
        <w:rPr>
          <w:rFonts w:ascii="Times New Roman" w:hAnsi="Times New Roman" w:cs="Times New Roman"/>
          <w:sz w:val="28"/>
          <w:szCs w:val="28"/>
        </w:rPr>
        <w:t xml:space="preserve">соответствии с изменениями в Федеральный закон от 27 июля 2010 года №210-ФЗ «Об организации предоставления государственных и муниципальных услуг» (с имениями), администрация </w:t>
      </w:r>
      <w:r w:rsidRPr="00A2664D">
        <w:rPr>
          <w:rFonts w:ascii="Times New Roman" w:hAnsi="Times New Roman" w:cs="Times New Roman"/>
          <w:color w:val="000000"/>
          <w:sz w:val="28"/>
          <w:szCs w:val="28"/>
        </w:rPr>
        <w:t>Тихвинского района ПОСТАНОВЛЯЕТ:</w:t>
      </w:r>
    </w:p>
    <w:p w14:paraId="01C8081E" w14:textId="5B47CB40" w:rsidR="00B0182A" w:rsidRPr="00A2664D" w:rsidRDefault="00B0182A" w:rsidP="00A2664D">
      <w:pPr>
        <w:autoSpaceDE w:val="0"/>
        <w:autoSpaceDN w:val="0"/>
        <w:adjustRightInd w:val="0"/>
        <w:ind w:firstLine="709"/>
        <w:rPr>
          <w:color w:val="000000"/>
          <w:szCs w:val="28"/>
        </w:rPr>
      </w:pPr>
      <w:r w:rsidRPr="00A2664D">
        <w:rPr>
          <w:color w:val="000000"/>
          <w:szCs w:val="28"/>
        </w:rPr>
        <w:t>1. Внести в 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</w:t>
      </w:r>
      <w:r w:rsidR="00A2664D">
        <w:rPr>
          <w:color w:val="000000"/>
          <w:szCs w:val="28"/>
        </w:rPr>
        <w:t xml:space="preserve"> </w:t>
      </w:r>
      <w:r w:rsidRPr="00A2664D">
        <w:rPr>
          <w:color w:val="000000"/>
          <w:szCs w:val="28"/>
        </w:rPr>
        <w:t>утвержд</w:t>
      </w:r>
      <w:r w:rsidR="00A2664D">
        <w:rPr>
          <w:color w:val="000000"/>
          <w:szCs w:val="28"/>
        </w:rPr>
        <w:t>е</w:t>
      </w:r>
      <w:r w:rsidRPr="00A2664D">
        <w:rPr>
          <w:color w:val="000000"/>
          <w:szCs w:val="28"/>
        </w:rPr>
        <w:t xml:space="preserve">нный </w:t>
      </w:r>
      <w:r w:rsidRPr="00A2664D">
        <w:rPr>
          <w:color w:val="000000"/>
          <w:szCs w:val="28"/>
        </w:rPr>
        <w:lastRenderedPageBreak/>
        <w:t xml:space="preserve">постановлением администрации Тихвинского района </w:t>
      </w:r>
      <w:r w:rsidRPr="00A2664D">
        <w:rPr>
          <w:b/>
          <w:bCs/>
          <w:color w:val="000000"/>
          <w:szCs w:val="28"/>
        </w:rPr>
        <w:t>от 1 декабря 2021 года</w:t>
      </w:r>
      <w:r w:rsidR="00A2664D">
        <w:rPr>
          <w:b/>
          <w:bCs/>
          <w:color w:val="000000"/>
          <w:szCs w:val="28"/>
        </w:rPr>
        <w:t xml:space="preserve"> №01-2322-а</w:t>
      </w:r>
      <w:r w:rsidRPr="00A2664D">
        <w:rPr>
          <w:color w:val="000000"/>
          <w:szCs w:val="28"/>
        </w:rPr>
        <w:t>, следующие дополнения и  изменения:</w:t>
      </w:r>
    </w:p>
    <w:p w14:paraId="71EC0877" w14:textId="3F24BAA4" w:rsidR="00B0182A" w:rsidRPr="00477AA0" w:rsidRDefault="00A2664D" w:rsidP="00A2664D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szCs w:val="28"/>
        </w:rPr>
      </w:pPr>
      <w:r w:rsidRPr="00A2664D">
        <w:rPr>
          <w:b/>
          <w:bCs/>
          <w:color w:val="000000"/>
          <w:szCs w:val="28"/>
        </w:rPr>
        <w:t>ч</w:t>
      </w:r>
      <w:r w:rsidR="00B0182A" w:rsidRPr="00A2664D">
        <w:rPr>
          <w:b/>
          <w:bCs/>
          <w:color w:val="000000"/>
          <w:szCs w:val="28"/>
        </w:rPr>
        <w:t>етвертый абзац пункта 3.1</w:t>
      </w:r>
      <w:r w:rsidR="00B0182A" w:rsidRPr="00477AA0">
        <w:rPr>
          <w:b/>
          <w:bCs/>
          <w:szCs w:val="28"/>
        </w:rPr>
        <w:t>.3.2</w:t>
      </w:r>
      <w:r w:rsidR="00B0182A" w:rsidRPr="00477AA0">
        <w:rPr>
          <w:szCs w:val="28"/>
        </w:rPr>
        <w:t xml:space="preserve"> после слов</w:t>
      </w:r>
      <w:r w:rsidR="00B0182A" w:rsidRPr="00477AA0">
        <w:rPr>
          <w:b/>
          <w:szCs w:val="28"/>
        </w:rPr>
        <w:t xml:space="preserve"> «соответствующего разрешения» </w:t>
      </w:r>
      <w:r w:rsidR="00B0182A" w:rsidRPr="00477AA0">
        <w:rPr>
          <w:szCs w:val="28"/>
        </w:rPr>
        <w:t>дополнить словами</w:t>
      </w:r>
      <w:r w:rsidR="00B0182A" w:rsidRPr="00477AA0">
        <w:rPr>
          <w:b/>
          <w:szCs w:val="28"/>
        </w:rPr>
        <w:t xml:space="preserve"> </w:t>
      </w:r>
      <w:r w:rsidR="00B0182A" w:rsidRPr="00477AA0">
        <w:rPr>
          <w:b/>
          <w:szCs w:val="28"/>
          <w:u w:val="single"/>
        </w:rPr>
        <w:t>«в течение 12 рабочих дней;»</w:t>
      </w:r>
      <w:r w:rsidRPr="00477AA0">
        <w:rPr>
          <w:bCs/>
          <w:szCs w:val="28"/>
        </w:rPr>
        <w:t>;</w:t>
      </w:r>
    </w:p>
    <w:p w14:paraId="77987B67" w14:textId="77777777" w:rsidR="00A2664D" w:rsidRDefault="00A2664D" w:rsidP="00A2664D">
      <w:pPr>
        <w:numPr>
          <w:ilvl w:val="1"/>
          <w:numId w:val="4"/>
        </w:numPr>
        <w:tabs>
          <w:tab w:val="left" w:pos="1276"/>
        </w:tabs>
        <w:autoSpaceDE w:val="0"/>
        <w:autoSpaceDN w:val="0"/>
        <w:adjustRightInd w:val="0"/>
        <w:ind w:left="0" w:firstLine="709"/>
        <w:rPr>
          <w:color w:val="000000"/>
          <w:szCs w:val="28"/>
        </w:rPr>
      </w:pPr>
      <w:r w:rsidRPr="00477AA0">
        <w:rPr>
          <w:b/>
          <w:szCs w:val="28"/>
        </w:rPr>
        <w:t xml:space="preserve">пункт 6.4 </w:t>
      </w:r>
      <w:r w:rsidR="00B0182A" w:rsidRPr="00477AA0">
        <w:rPr>
          <w:b/>
          <w:szCs w:val="28"/>
        </w:rPr>
        <w:t>раздел</w:t>
      </w:r>
      <w:r w:rsidRPr="00477AA0">
        <w:rPr>
          <w:b/>
          <w:szCs w:val="28"/>
        </w:rPr>
        <w:t>а</w:t>
      </w:r>
      <w:r w:rsidR="00B0182A" w:rsidRPr="00477AA0">
        <w:rPr>
          <w:b/>
          <w:szCs w:val="28"/>
        </w:rPr>
        <w:t xml:space="preserve"> 6</w:t>
      </w:r>
      <w:r w:rsidR="00B0182A" w:rsidRPr="00477AA0">
        <w:rPr>
          <w:szCs w:val="28"/>
        </w:rPr>
        <w:t xml:space="preserve"> «Особенности выполнения административных процедур в многофункциональных центрах» изложить в следующей р</w:t>
      </w:r>
      <w:r w:rsidR="00B0182A" w:rsidRPr="00A2664D">
        <w:rPr>
          <w:color w:val="000000"/>
          <w:szCs w:val="28"/>
        </w:rPr>
        <w:t xml:space="preserve">едакции: </w:t>
      </w:r>
    </w:p>
    <w:p w14:paraId="2EB1F0ED" w14:textId="77777777" w:rsidR="00A2664D" w:rsidRPr="00A2664D" w:rsidRDefault="00A2664D" w:rsidP="00A2664D">
      <w:pPr>
        <w:tabs>
          <w:tab w:val="left" w:pos="1276"/>
        </w:tabs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14:paraId="31915D62" w14:textId="4FD9A563" w:rsidR="00B0182A" w:rsidRPr="00A2664D" w:rsidRDefault="00B0182A" w:rsidP="00A2664D">
      <w:pPr>
        <w:tabs>
          <w:tab w:val="left" w:pos="1276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A2664D">
        <w:rPr>
          <w:b/>
          <w:bCs/>
          <w:color w:val="000000"/>
          <w:sz w:val="26"/>
          <w:szCs w:val="26"/>
        </w:rPr>
        <w:t>«6.4. При вводе безбумажного электронного документооборота административные процедуры регламентируются нормативным актом органа местного самоуправления, устанавливающим порядок электронного (безбумажного) документооборота в сфере муниципальных услуг»</w:t>
      </w:r>
      <w:r w:rsidR="00A2664D">
        <w:rPr>
          <w:color w:val="000000"/>
          <w:sz w:val="26"/>
          <w:szCs w:val="26"/>
        </w:rPr>
        <w:t>.</w:t>
      </w:r>
    </w:p>
    <w:p w14:paraId="41144642" w14:textId="77777777" w:rsidR="00A2664D" w:rsidRPr="00A2664D" w:rsidRDefault="00B0182A" w:rsidP="00A2664D">
      <w:pPr>
        <w:ind w:firstLine="709"/>
        <w:rPr>
          <w:sz w:val="22"/>
          <w:szCs w:val="22"/>
        </w:rPr>
      </w:pPr>
      <w:r w:rsidRPr="00A2664D">
        <w:rPr>
          <w:sz w:val="22"/>
          <w:szCs w:val="22"/>
        </w:rPr>
        <w:t xml:space="preserve">      </w:t>
      </w:r>
    </w:p>
    <w:p w14:paraId="30B85750" w14:textId="0C5ACB57" w:rsidR="00B0182A" w:rsidRPr="00A2664D" w:rsidRDefault="00B0182A" w:rsidP="00A2664D">
      <w:pPr>
        <w:ind w:firstLine="709"/>
        <w:rPr>
          <w:rFonts w:eastAsia="Calibri"/>
          <w:color w:val="000000"/>
          <w:szCs w:val="28"/>
        </w:rPr>
      </w:pPr>
      <w:r w:rsidRPr="00A2664D">
        <w:rPr>
          <w:szCs w:val="28"/>
        </w:rPr>
        <w:t xml:space="preserve"> 2.</w:t>
      </w:r>
      <w:r w:rsidRPr="00A2664D">
        <w:rPr>
          <w:rFonts w:eastAsia="Calibri"/>
          <w:color w:val="000000"/>
          <w:szCs w:val="28"/>
        </w:rPr>
        <w:t xml:space="preserve"> Опубликовать настоящее постановление в газете «Трудовая слава», административный регламент обнародовать пут</w:t>
      </w:r>
      <w:r w:rsidR="00A2664D">
        <w:rPr>
          <w:rFonts w:eastAsia="Calibri"/>
          <w:color w:val="000000"/>
          <w:szCs w:val="28"/>
        </w:rPr>
        <w:t>е</w:t>
      </w:r>
      <w:r w:rsidRPr="00A2664D">
        <w:rPr>
          <w:rFonts w:eastAsia="Calibri"/>
          <w:color w:val="000000"/>
          <w:szCs w:val="28"/>
        </w:rPr>
        <w:t>м размещения в сети Интернет на официальном сайте Тихвинского района (</w:t>
      </w:r>
      <w:r w:rsidRPr="00A2664D">
        <w:rPr>
          <w:rFonts w:eastAsia="Calibri"/>
          <w:color w:val="000000"/>
          <w:szCs w:val="28"/>
          <w:lang w:val="en-US"/>
        </w:rPr>
        <w:t>https</w:t>
      </w:r>
      <w:r w:rsidRPr="00A2664D">
        <w:rPr>
          <w:rFonts w:eastAsia="Calibri"/>
          <w:color w:val="000000"/>
          <w:szCs w:val="28"/>
        </w:rPr>
        <w:t>://</w:t>
      </w:r>
      <w:proofErr w:type="spellStart"/>
      <w:r w:rsidRPr="00A2664D">
        <w:rPr>
          <w:rFonts w:eastAsia="Calibri"/>
          <w:color w:val="000000"/>
          <w:szCs w:val="28"/>
          <w:lang w:val="en-US"/>
        </w:rPr>
        <w:t>tikhvin</w:t>
      </w:r>
      <w:proofErr w:type="spellEnd"/>
      <w:r w:rsidRPr="00A2664D">
        <w:rPr>
          <w:rFonts w:eastAsia="Calibri"/>
          <w:color w:val="000000"/>
          <w:szCs w:val="28"/>
        </w:rPr>
        <w:t>.</w:t>
      </w:r>
      <w:r w:rsidRPr="00A2664D">
        <w:rPr>
          <w:rFonts w:eastAsia="Calibri"/>
          <w:color w:val="000000"/>
          <w:szCs w:val="28"/>
          <w:lang w:val="en-US"/>
        </w:rPr>
        <w:t>org</w:t>
      </w:r>
      <w:r w:rsidRPr="00A2664D">
        <w:rPr>
          <w:rFonts w:eastAsia="Calibri"/>
          <w:color w:val="000000"/>
          <w:szCs w:val="28"/>
        </w:rPr>
        <w:t>).</w:t>
      </w:r>
    </w:p>
    <w:p w14:paraId="2AFA6251" w14:textId="55E382FE" w:rsidR="00B0182A" w:rsidRPr="00A2664D" w:rsidRDefault="00B0182A" w:rsidP="00A2664D">
      <w:pPr>
        <w:ind w:firstLine="709"/>
        <w:rPr>
          <w:rFonts w:eastAsia="Calibri"/>
          <w:color w:val="000000"/>
          <w:szCs w:val="28"/>
        </w:rPr>
      </w:pPr>
      <w:r w:rsidRPr="00A2664D">
        <w:rPr>
          <w:rFonts w:eastAsia="Calibri"/>
          <w:color w:val="000000"/>
          <w:szCs w:val="28"/>
        </w:rPr>
        <w:t>3. 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 w:rsidRPr="00A2664D">
        <w:rPr>
          <w:rFonts w:eastAsia="Calibri"/>
          <w:color w:val="000000"/>
          <w:szCs w:val="28"/>
          <w:lang w:val="en-US"/>
        </w:rPr>
        <w:t> </w:t>
      </w:r>
      <w:r w:rsidRPr="00A2664D">
        <w:rPr>
          <w:rFonts w:eastAsia="Calibri"/>
          <w:color w:val="000000"/>
          <w:szCs w:val="28"/>
        </w:rPr>
        <w:t>микрорайон, дом 2.</w:t>
      </w:r>
    </w:p>
    <w:p w14:paraId="629A977D" w14:textId="142522B1" w:rsidR="00B0182A" w:rsidRPr="00A2664D" w:rsidRDefault="00B0182A" w:rsidP="00A2664D">
      <w:pPr>
        <w:ind w:firstLine="709"/>
        <w:rPr>
          <w:rFonts w:eastAsia="Calibri"/>
          <w:color w:val="000000"/>
          <w:szCs w:val="28"/>
        </w:rPr>
      </w:pPr>
      <w:r w:rsidRPr="00A2664D">
        <w:rPr>
          <w:rFonts w:eastAsia="Calibri"/>
          <w:color w:val="000000"/>
          <w:szCs w:val="28"/>
        </w:rPr>
        <w:t>4. Контроль за исполнением настоящего постановления возложить на комитет по управлению муниципальном имуществом и градостроительству.</w:t>
      </w:r>
    </w:p>
    <w:p w14:paraId="5FB27CFC" w14:textId="6FB0A0A9" w:rsidR="00B0182A" w:rsidRDefault="00B0182A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14:paraId="661074B8" w14:textId="205AA477" w:rsidR="00E44C7B" w:rsidRDefault="00E44C7B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14:paraId="5064391A" w14:textId="759074CD" w:rsidR="00E44C7B" w:rsidRDefault="00E44C7B" w:rsidP="006510D0">
      <w:pPr>
        <w:autoSpaceDE w:val="0"/>
        <w:autoSpaceDN w:val="0"/>
        <w:adjustRightInd w:val="0"/>
        <w:rPr>
          <w:rFonts w:cs="Arial"/>
          <w:color w:val="000000"/>
        </w:rPr>
      </w:pPr>
      <w:r w:rsidRPr="00E44C7B">
        <w:rPr>
          <w:rFonts w:cs="Arial"/>
          <w:color w:val="000000"/>
        </w:rPr>
        <w:t xml:space="preserve">Глава администрации                                                                      </w:t>
      </w:r>
      <w:proofErr w:type="spellStart"/>
      <w:r w:rsidRPr="00E44C7B">
        <w:rPr>
          <w:rFonts w:cs="Arial"/>
          <w:color w:val="000000"/>
        </w:rPr>
        <w:t>Ю.А.Наумов</w:t>
      </w:r>
      <w:proofErr w:type="spellEnd"/>
    </w:p>
    <w:p w14:paraId="41DDCAFE" w14:textId="74C1491D" w:rsidR="00E44C7B" w:rsidRDefault="00E44C7B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14:paraId="361ECB62" w14:textId="77777777" w:rsidR="00E44C7B" w:rsidRDefault="00E44C7B" w:rsidP="006510D0">
      <w:pPr>
        <w:autoSpaceDE w:val="0"/>
        <w:autoSpaceDN w:val="0"/>
        <w:adjustRightInd w:val="0"/>
        <w:rPr>
          <w:rFonts w:cs="Arial"/>
          <w:color w:val="000000"/>
        </w:rPr>
      </w:pPr>
    </w:p>
    <w:p w14:paraId="1F98191B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30AEF4EB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0DEBC649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2C50ABF1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2DEB7A19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51FEA573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6B9CA2C7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53A33EFD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7B0A738D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26C3AC80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6F6E3C14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7176C55F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4025318A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4E9A4ADB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1ABB329F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6517E280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1CB92D17" w14:textId="77777777" w:rsidR="00E44C7B" w:rsidRDefault="00E44C7B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6012373E" w14:textId="66C7DEBF" w:rsidR="00B0182A" w:rsidRPr="00564E3C" w:rsidRDefault="00B0182A" w:rsidP="00E44C7B">
      <w:pPr>
        <w:autoSpaceDE w:val="0"/>
        <w:autoSpaceDN w:val="0"/>
        <w:adjustRightInd w:val="0"/>
        <w:rPr>
          <w:rFonts w:cs="Arial"/>
          <w:color w:val="000000"/>
        </w:rPr>
      </w:pPr>
      <w:r w:rsidRPr="00564E3C">
        <w:rPr>
          <w:rFonts w:cs="Arial"/>
          <w:color w:val="000000"/>
        </w:rPr>
        <w:t>Кузнецова</w:t>
      </w:r>
      <w:r>
        <w:rPr>
          <w:rFonts w:cs="Arial"/>
          <w:color w:val="000000"/>
        </w:rPr>
        <w:t xml:space="preserve"> Людмила Юрьевна</w:t>
      </w:r>
      <w:r w:rsidR="00E44C7B">
        <w:rPr>
          <w:rFonts w:cs="Arial"/>
          <w:color w:val="000000"/>
        </w:rPr>
        <w:t>,</w:t>
      </w:r>
      <w:r w:rsidRPr="00564E3C">
        <w:rPr>
          <w:rFonts w:cs="Arial"/>
          <w:color w:val="000000"/>
        </w:rPr>
        <w:t xml:space="preserve"> </w:t>
      </w:r>
    </w:p>
    <w:p w14:paraId="35DE232F" w14:textId="7B0C04B2" w:rsidR="00B0182A" w:rsidRDefault="00B0182A" w:rsidP="00E44C7B">
      <w:pPr>
        <w:autoSpaceDE w:val="0"/>
        <w:autoSpaceDN w:val="0"/>
        <w:adjustRightInd w:val="0"/>
        <w:rPr>
          <w:rFonts w:cs="Arial"/>
          <w:color w:val="000000"/>
        </w:rPr>
      </w:pPr>
      <w:r w:rsidRPr="00564E3C">
        <w:rPr>
          <w:rFonts w:cs="Arial"/>
          <w:color w:val="000000"/>
        </w:rPr>
        <w:t>75</w:t>
      </w:r>
      <w:r w:rsidR="00E44C7B">
        <w:rPr>
          <w:rFonts w:cs="Arial"/>
          <w:color w:val="000000"/>
        </w:rPr>
        <w:t>-</w:t>
      </w:r>
      <w:r w:rsidRPr="00564E3C">
        <w:rPr>
          <w:rFonts w:cs="Arial"/>
          <w:color w:val="000000"/>
        </w:rPr>
        <w:t>200</w:t>
      </w:r>
    </w:p>
    <w:p w14:paraId="171D182D" w14:textId="77777777" w:rsidR="00477AA0" w:rsidRDefault="00477AA0" w:rsidP="00E44C7B">
      <w:pPr>
        <w:autoSpaceDE w:val="0"/>
        <w:autoSpaceDN w:val="0"/>
        <w:adjustRightInd w:val="0"/>
        <w:rPr>
          <w:rFonts w:cs="Arial"/>
          <w:color w:val="000000"/>
        </w:rPr>
      </w:pPr>
    </w:p>
    <w:p w14:paraId="35E1C7F3" w14:textId="77777777" w:rsidR="00E44C7B" w:rsidRPr="00EC4A87" w:rsidRDefault="00E44C7B">
      <w:pPr>
        <w:tabs>
          <w:tab w:val="left" w:pos="1134"/>
        </w:tabs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СОГЛАСОВАНО:  </w:t>
      </w:r>
    </w:p>
    <w:p w14:paraId="31C079C3" w14:textId="77777777" w:rsidR="00E44C7B" w:rsidRPr="0017033F" w:rsidRDefault="00E44C7B">
      <w:pPr>
        <w:rPr>
          <w:rFonts w:ascii="Arial Narrow" w:hAnsi="Arial Narrow"/>
          <w:sz w:val="20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84"/>
        <w:gridCol w:w="5954"/>
        <w:gridCol w:w="1842"/>
        <w:gridCol w:w="1560"/>
      </w:tblGrid>
      <w:tr w:rsidR="00E44C7B" w:rsidRPr="0017033F" w14:paraId="2045FF98" w14:textId="77777777" w:rsidTr="006F29CB">
        <w:trPr>
          <w:trHeight w:val="168"/>
        </w:trPr>
        <w:tc>
          <w:tcPr>
            <w:tcW w:w="284" w:type="dxa"/>
          </w:tcPr>
          <w:p w14:paraId="400C086E" w14:textId="77777777" w:rsidR="00E44C7B" w:rsidRPr="0017033F" w:rsidRDefault="00E44C7B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28AC2E97" w14:textId="77777777" w:rsidR="00E44C7B" w:rsidRPr="0017033F" w:rsidRDefault="00E44C7B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Заведующий общим отделом</w:t>
            </w:r>
          </w:p>
        </w:tc>
        <w:tc>
          <w:tcPr>
            <w:tcW w:w="1842" w:type="dxa"/>
          </w:tcPr>
          <w:p w14:paraId="70842D65" w14:textId="77777777" w:rsidR="00E44C7B" w:rsidRPr="0017033F" w:rsidRDefault="00E44C7B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1560" w:type="dxa"/>
          </w:tcPr>
          <w:p w14:paraId="19CE7407" w14:textId="77777777" w:rsidR="00E44C7B" w:rsidRPr="0017033F" w:rsidRDefault="00E44C7B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44C7B" w:rsidRPr="00B10985" w14:paraId="64E9E747" w14:textId="77777777" w:rsidTr="006F29CB">
        <w:tc>
          <w:tcPr>
            <w:tcW w:w="284" w:type="dxa"/>
          </w:tcPr>
          <w:p w14:paraId="386B35E6" w14:textId="4CE44D06" w:rsidR="00E44C7B" w:rsidRPr="00B10985" w:rsidRDefault="00E44C7B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5954" w:type="dxa"/>
          </w:tcPr>
          <w:p w14:paraId="03FF7D91" w14:textId="77777777" w:rsidR="00E44C7B" w:rsidRPr="00B10985" w:rsidRDefault="00E44C7B" w:rsidP="00B10985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1842" w:type="dxa"/>
          </w:tcPr>
          <w:p w14:paraId="7B80E250" w14:textId="6BF32EDF" w:rsidR="00E44C7B" w:rsidRPr="00B10985" w:rsidRDefault="00E44C7B" w:rsidP="00B10985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Рыстаков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1560" w:type="dxa"/>
          </w:tcPr>
          <w:p w14:paraId="1A771193" w14:textId="77777777" w:rsidR="00E44C7B" w:rsidRPr="00B10985" w:rsidRDefault="00E44C7B" w:rsidP="00B35DF5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019CCC44" w14:textId="77777777" w:rsidTr="00CF19A4">
        <w:tc>
          <w:tcPr>
            <w:tcW w:w="284" w:type="dxa"/>
          </w:tcPr>
          <w:p w14:paraId="7C5A7571" w14:textId="77777777" w:rsidR="00E44C7B" w:rsidRPr="0017033F" w:rsidRDefault="00E44C7B" w:rsidP="00CF19A4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35586A69" w14:textId="77777777" w:rsidR="00E44C7B" w:rsidRDefault="00E44C7B" w:rsidP="00731308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Заместитель </w:t>
            </w:r>
            <w:r>
              <w:rPr>
                <w:rFonts w:ascii="Arial Narrow" w:hAnsi="Arial Narrow"/>
                <w:sz w:val="20"/>
              </w:rPr>
              <w:t>г</w:t>
            </w:r>
            <w:r w:rsidRPr="0017033F">
              <w:rPr>
                <w:rFonts w:ascii="Arial Narrow" w:hAnsi="Arial Narrow"/>
                <w:sz w:val="20"/>
              </w:rPr>
              <w:t>лавы администрации</w:t>
            </w:r>
            <w:r w:rsidRPr="00335CD8">
              <w:rPr>
                <w:rFonts w:ascii="Arial Narrow" w:hAnsi="Arial Narrow"/>
                <w:sz w:val="20"/>
              </w:rPr>
              <w:t xml:space="preserve"> </w:t>
            </w:r>
            <w:r>
              <w:rPr>
                <w:rFonts w:ascii="Arial Narrow" w:hAnsi="Arial Narrow"/>
                <w:sz w:val="20"/>
              </w:rPr>
              <w:t xml:space="preserve">– председатель комитета </w:t>
            </w:r>
          </w:p>
          <w:p w14:paraId="1BF70973" w14:textId="77777777" w:rsidR="00E44C7B" w:rsidRPr="0017033F" w:rsidRDefault="00E44C7B" w:rsidP="00731308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по управлению муниципальным имуществом и градостроительству</w:t>
            </w:r>
          </w:p>
        </w:tc>
        <w:tc>
          <w:tcPr>
            <w:tcW w:w="1842" w:type="dxa"/>
          </w:tcPr>
          <w:p w14:paraId="6F32494E" w14:textId="77777777" w:rsidR="00E44C7B" w:rsidRPr="0017033F" w:rsidRDefault="00E44C7B" w:rsidP="00CF19A4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Катышевский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Ю.В. </w:t>
            </w:r>
          </w:p>
        </w:tc>
        <w:tc>
          <w:tcPr>
            <w:tcW w:w="1560" w:type="dxa"/>
          </w:tcPr>
          <w:p w14:paraId="77332EF1" w14:textId="77777777" w:rsidR="00E44C7B" w:rsidRPr="0017033F" w:rsidRDefault="00E44C7B" w:rsidP="00CF19A4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48859843" w14:textId="77777777" w:rsidTr="00AF1F13">
        <w:tc>
          <w:tcPr>
            <w:tcW w:w="284" w:type="dxa"/>
          </w:tcPr>
          <w:p w14:paraId="3C5B8364" w14:textId="77777777" w:rsidR="00E44C7B" w:rsidRPr="0017033F" w:rsidRDefault="00E44C7B" w:rsidP="00AF1F13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1DCC684D" w14:textId="77777777" w:rsidR="00E44C7B" w:rsidRPr="0017033F" w:rsidRDefault="00E44C7B" w:rsidP="00AF1F13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 xml:space="preserve">Заведующий отделом </w:t>
            </w:r>
            <w:r>
              <w:rPr>
                <w:rFonts w:ascii="Arial Narrow" w:hAnsi="Arial Narrow"/>
                <w:sz w:val="20"/>
              </w:rPr>
              <w:t>по управлению муниципальным имуществом</w:t>
            </w:r>
            <w:r w:rsidRPr="0017033F">
              <w:rPr>
                <w:rFonts w:ascii="Arial Narrow" w:hAnsi="Arial Narrow"/>
                <w:sz w:val="20"/>
              </w:rPr>
              <w:t xml:space="preserve">                                   </w:t>
            </w:r>
          </w:p>
        </w:tc>
        <w:tc>
          <w:tcPr>
            <w:tcW w:w="1842" w:type="dxa"/>
          </w:tcPr>
          <w:p w14:paraId="45CA04B3" w14:textId="77777777" w:rsidR="00E44C7B" w:rsidRPr="0017033F" w:rsidRDefault="00E44C7B" w:rsidP="00AF1F13">
            <w:pPr>
              <w:rPr>
                <w:rFonts w:ascii="Arial Narrow" w:hAnsi="Arial Narrow"/>
                <w:sz w:val="20"/>
              </w:rPr>
            </w:pPr>
            <w:proofErr w:type="spellStart"/>
            <w:r>
              <w:rPr>
                <w:rFonts w:ascii="Arial Narrow" w:hAnsi="Arial Narrow"/>
                <w:sz w:val="20"/>
              </w:rPr>
              <w:t>Зеркова</w:t>
            </w:r>
            <w:proofErr w:type="spellEnd"/>
            <w:r>
              <w:rPr>
                <w:rFonts w:ascii="Arial Narrow" w:hAnsi="Arial Narrow"/>
                <w:sz w:val="20"/>
              </w:rPr>
              <w:t xml:space="preserve"> В.Н.</w:t>
            </w:r>
          </w:p>
        </w:tc>
        <w:tc>
          <w:tcPr>
            <w:tcW w:w="1560" w:type="dxa"/>
          </w:tcPr>
          <w:p w14:paraId="72231FBD" w14:textId="77777777" w:rsidR="00E44C7B" w:rsidRPr="0017033F" w:rsidRDefault="00E44C7B" w:rsidP="00AF1F13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  <w:tr w:rsidR="00E44C7B" w:rsidRPr="00050A30" w14:paraId="489DDF2B" w14:textId="77777777" w:rsidTr="009F4C82">
        <w:tc>
          <w:tcPr>
            <w:tcW w:w="284" w:type="dxa"/>
          </w:tcPr>
          <w:p w14:paraId="394B1233" w14:textId="77777777" w:rsidR="00E44C7B" w:rsidRPr="00050A30" w:rsidRDefault="00E44C7B" w:rsidP="009F4C82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5954" w:type="dxa"/>
          </w:tcPr>
          <w:p w14:paraId="10060BF7" w14:textId="77777777" w:rsidR="00E44C7B" w:rsidRPr="00050A30" w:rsidRDefault="00E44C7B" w:rsidP="009F4C82">
            <w:pPr>
              <w:rPr>
                <w:rFonts w:ascii="Arial Narrow" w:hAnsi="Arial Narrow"/>
                <w:sz w:val="20"/>
              </w:rPr>
            </w:pPr>
            <w:r w:rsidRPr="00050A30">
              <w:rPr>
                <w:rFonts w:ascii="Arial Narrow" w:hAnsi="Arial Narrow"/>
                <w:sz w:val="20"/>
              </w:rPr>
              <w:t>Заведующий отделом информационного обеспечения</w:t>
            </w:r>
          </w:p>
        </w:tc>
        <w:tc>
          <w:tcPr>
            <w:tcW w:w="1842" w:type="dxa"/>
          </w:tcPr>
          <w:p w14:paraId="5305C99D" w14:textId="77777777" w:rsidR="00E44C7B" w:rsidRPr="00050A30" w:rsidRDefault="00E44C7B" w:rsidP="009F4C8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Васильева Е.Ю.</w:t>
            </w:r>
          </w:p>
        </w:tc>
        <w:tc>
          <w:tcPr>
            <w:tcW w:w="1560" w:type="dxa"/>
          </w:tcPr>
          <w:p w14:paraId="20145F6F" w14:textId="77777777" w:rsidR="00E44C7B" w:rsidRPr="00050A30" w:rsidRDefault="00E44C7B" w:rsidP="009F4C82">
            <w:pPr>
              <w:jc w:val="left"/>
              <w:rPr>
                <w:rFonts w:ascii="Arial Narrow" w:hAnsi="Arial Narrow"/>
                <w:sz w:val="20"/>
              </w:rPr>
            </w:pPr>
          </w:p>
        </w:tc>
      </w:tr>
    </w:tbl>
    <w:p w14:paraId="139BC18D" w14:textId="77777777" w:rsidR="00E44C7B" w:rsidRDefault="00E44C7B">
      <w:pPr>
        <w:rPr>
          <w:rFonts w:ascii="Arial Narrow" w:hAnsi="Arial Narrow"/>
          <w:sz w:val="20"/>
        </w:rPr>
      </w:pPr>
    </w:p>
    <w:p w14:paraId="595CF4FE" w14:textId="77777777" w:rsidR="00E44C7B" w:rsidRDefault="00E44C7B" w:rsidP="00A02F0D">
      <w:pPr>
        <w:rPr>
          <w:rFonts w:ascii="Arial Narrow" w:hAnsi="Arial Narrow"/>
          <w:b/>
          <w:sz w:val="20"/>
        </w:rPr>
      </w:pPr>
    </w:p>
    <w:p w14:paraId="5E2FAC02" w14:textId="77777777" w:rsidR="00E44C7B" w:rsidRDefault="00E44C7B" w:rsidP="00A02F0D">
      <w:pPr>
        <w:rPr>
          <w:rFonts w:ascii="Arial Narrow" w:hAnsi="Arial Narrow"/>
          <w:b/>
          <w:sz w:val="20"/>
        </w:rPr>
      </w:pPr>
    </w:p>
    <w:p w14:paraId="5F0CAD69" w14:textId="77777777" w:rsidR="00E44C7B" w:rsidRPr="0017033F" w:rsidRDefault="00E44C7B">
      <w:pPr>
        <w:rPr>
          <w:rFonts w:ascii="Arial Narrow" w:hAnsi="Arial Narrow"/>
          <w:b/>
          <w:color w:val="FFFFFF"/>
          <w:sz w:val="20"/>
        </w:rPr>
      </w:pPr>
      <w:r w:rsidRPr="0017033F">
        <w:rPr>
          <w:rFonts w:ascii="Arial Narrow" w:hAnsi="Arial Narrow"/>
          <w:b/>
          <w:sz w:val="20"/>
        </w:rPr>
        <w:t xml:space="preserve">РАССЫЛКА: </w:t>
      </w:r>
    </w:p>
    <w:p w14:paraId="04658C36" w14:textId="77777777" w:rsidR="00E44C7B" w:rsidRPr="0017033F" w:rsidRDefault="00E44C7B">
      <w:pPr>
        <w:rPr>
          <w:rFonts w:ascii="Arial Narrow" w:hAnsi="Arial Narrow"/>
          <w:b/>
          <w:sz w:val="20"/>
        </w:rPr>
      </w:pPr>
    </w:p>
    <w:tbl>
      <w:tblPr>
        <w:tblW w:w="890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1958"/>
      </w:tblGrid>
      <w:tr w:rsidR="00E44C7B" w:rsidRPr="0017033F" w14:paraId="1D536858" w14:textId="77777777" w:rsidTr="00AD28D0">
        <w:tc>
          <w:tcPr>
            <w:tcW w:w="6237" w:type="dxa"/>
          </w:tcPr>
          <w:p w14:paraId="46C098C8" w14:textId="77777777" w:rsidR="00E44C7B" w:rsidRPr="0017033F" w:rsidRDefault="00E44C7B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Дело</w:t>
            </w:r>
          </w:p>
        </w:tc>
        <w:tc>
          <w:tcPr>
            <w:tcW w:w="709" w:type="dxa"/>
          </w:tcPr>
          <w:p w14:paraId="65B20E17" w14:textId="77777777" w:rsidR="00E44C7B" w:rsidRPr="0017033F" w:rsidRDefault="00E44C7B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7AD37599" w14:textId="77777777" w:rsidR="00E44C7B" w:rsidRPr="0017033F" w:rsidRDefault="00E44C7B">
            <w:pPr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01E89658" w14:textId="77777777" w:rsidTr="00AD28D0">
        <w:tc>
          <w:tcPr>
            <w:tcW w:w="6237" w:type="dxa"/>
          </w:tcPr>
          <w:p w14:paraId="23D6B1E4" w14:textId="77777777" w:rsidR="00E44C7B" w:rsidRPr="0017033F" w:rsidRDefault="00E44C7B" w:rsidP="00DC05D0">
            <w:pPr>
              <w:rPr>
                <w:rFonts w:ascii="Arial Narrow" w:hAnsi="Arial Narrow"/>
                <w:sz w:val="20"/>
              </w:rPr>
            </w:pPr>
            <w:r w:rsidRPr="0017033F">
              <w:rPr>
                <w:rFonts w:ascii="Arial Narrow" w:hAnsi="Arial Narrow"/>
                <w:sz w:val="20"/>
              </w:rPr>
              <w:t>Комитет по управлению муниципальным имуществом</w:t>
            </w:r>
            <w:r>
              <w:rPr>
                <w:rFonts w:ascii="Arial Narrow" w:hAnsi="Arial Narrow"/>
                <w:sz w:val="20"/>
              </w:rPr>
              <w:t xml:space="preserve"> и градостроительству</w:t>
            </w:r>
          </w:p>
        </w:tc>
        <w:tc>
          <w:tcPr>
            <w:tcW w:w="709" w:type="dxa"/>
          </w:tcPr>
          <w:p w14:paraId="7E733AF6" w14:textId="287F5F45" w:rsidR="00E44C7B" w:rsidRPr="0017033F" w:rsidRDefault="00E44C7B" w:rsidP="00DC05D0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1958" w:type="dxa"/>
          </w:tcPr>
          <w:p w14:paraId="25A9E5FB" w14:textId="77777777" w:rsidR="00E44C7B" w:rsidRPr="0017033F" w:rsidRDefault="00E44C7B" w:rsidP="00DC05D0">
            <w:pPr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45CBD2E3" w14:textId="77777777" w:rsidTr="00AD28D0">
        <w:tc>
          <w:tcPr>
            <w:tcW w:w="6237" w:type="dxa"/>
          </w:tcPr>
          <w:p w14:paraId="52DC5E5F" w14:textId="2DC94089" w:rsidR="00E44C7B" w:rsidRPr="0017033F" w:rsidRDefault="00E44C7B" w:rsidP="00D9293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Общий отдел</w:t>
            </w:r>
          </w:p>
        </w:tc>
        <w:tc>
          <w:tcPr>
            <w:tcW w:w="709" w:type="dxa"/>
          </w:tcPr>
          <w:p w14:paraId="6B1D4963" w14:textId="77777777" w:rsidR="00E44C7B" w:rsidRPr="0017033F" w:rsidRDefault="00E44C7B" w:rsidP="00D9293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5D955ADE" w14:textId="1CBD9C4B" w:rsidR="00E44C7B" w:rsidRPr="0017033F" w:rsidRDefault="00E44C7B" w:rsidP="00D92932">
            <w:pPr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2B770CDB" w14:textId="77777777" w:rsidTr="00DB74B2">
        <w:tc>
          <w:tcPr>
            <w:tcW w:w="6237" w:type="dxa"/>
          </w:tcPr>
          <w:p w14:paraId="602023EC" w14:textId="77777777" w:rsidR="00E44C7B" w:rsidRDefault="00E44C7B" w:rsidP="00DB74B2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Отдел информационного обеспечения </w:t>
            </w:r>
          </w:p>
        </w:tc>
        <w:tc>
          <w:tcPr>
            <w:tcW w:w="709" w:type="dxa"/>
          </w:tcPr>
          <w:p w14:paraId="4C0EEEDF" w14:textId="77777777" w:rsidR="00E44C7B" w:rsidRDefault="00E44C7B" w:rsidP="00DB74B2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73EECE8E" w14:textId="77777777" w:rsidR="00E44C7B" w:rsidRDefault="00E44C7B" w:rsidP="00DB74B2">
            <w:pPr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23093B3D" w14:textId="77777777" w:rsidTr="00AD28D0">
        <w:tc>
          <w:tcPr>
            <w:tcW w:w="6237" w:type="dxa"/>
          </w:tcPr>
          <w:p w14:paraId="3C279312" w14:textId="09F242CC" w:rsidR="00E44C7B" w:rsidRPr="0017033F" w:rsidRDefault="00E44C7B" w:rsidP="00142B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АНО «Редакция газеты «Трудовая слава»</w:t>
            </w:r>
          </w:p>
        </w:tc>
        <w:tc>
          <w:tcPr>
            <w:tcW w:w="709" w:type="dxa"/>
          </w:tcPr>
          <w:p w14:paraId="5541EDC2" w14:textId="77777777" w:rsidR="00E44C7B" w:rsidRPr="0017033F" w:rsidRDefault="00E44C7B" w:rsidP="00142BC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5D4B0B9C" w14:textId="77777777" w:rsidR="00E44C7B" w:rsidRPr="0017033F" w:rsidRDefault="00E44C7B" w:rsidP="00142BC7">
            <w:pPr>
              <w:rPr>
                <w:rFonts w:ascii="Arial Narrow" w:hAnsi="Arial Narrow"/>
                <w:sz w:val="20"/>
              </w:rPr>
            </w:pPr>
          </w:p>
        </w:tc>
      </w:tr>
      <w:tr w:rsidR="00E44C7B" w:rsidRPr="0017033F" w14:paraId="43535122" w14:textId="77777777" w:rsidTr="00AD28D0">
        <w:tc>
          <w:tcPr>
            <w:tcW w:w="6237" w:type="dxa"/>
          </w:tcPr>
          <w:p w14:paraId="3432454A" w14:textId="77777777" w:rsidR="00E44C7B" w:rsidRDefault="00E44C7B" w:rsidP="00142BC7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Филиал ГБУ ЛО «МФЦ «Тихвинский»</w:t>
            </w:r>
          </w:p>
        </w:tc>
        <w:tc>
          <w:tcPr>
            <w:tcW w:w="709" w:type="dxa"/>
          </w:tcPr>
          <w:p w14:paraId="0798EF38" w14:textId="2DF94DE6" w:rsidR="00E44C7B" w:rsidRDefault="00E44C7B" w:rsidP="00142BC7">
            <w:pPr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1958" w:type="dxa"/>
          </w:tcPr>
          <w:p w14:paraId="111DE7D3" w14:textId="77777777" w:rsidR="00E44C7B" w:rsidRPr="0017033F" w:rsidRDefault="00E44C7B" w:rsidP="00142BC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6E5C6A21" w14:textId="77777777" w:rsidR="00E44C7B" w:rsidRPr="0017033F" w:rsidRDefault="00E44C7B">
      <w:pPr>
        <w:rPr>
          <w:rFonts w:ascii="Arial Narrow" w:hAnsi="Arial Narrow"/>
          <w:sz w:val="8"/>
          <w:szCs w:val="8"/>
        </w:rPr>
      </w:pPr>
    </w:p>
    <w:tbl>
      <w:tblPr>
        <w:tblW w:w="9356" w:type="dxa"/>
        <w:tblInd w:w="250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37"/>
        <w:gridCol w:w="709"/>
        <w:gridCol w:w="2410"/>
      </w:tblGrid>
      <w:tr w:rsidR="00E44C7B" w:rsidRPr="00AF366F" w14:paraId="42659093" w14:textId="77777777" w:rsidTr="00AD28D0">
        <w:trPr>
          <w:cantSplit/>
          <w:trHeight w:val="70"/>
        </w:trPr>
        <w:tc>
          <w:tcPr>
            <w:tcW w:w="6237" w:type="dxa"/>
          </w:tcPr>
          <w:p w14:paraId="6A605997" w14:textId="77777777" w:rsidR="00E44C7B" w:rsidRPr="00AF366F" w:rsidRDefault="00E44C7B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 w:rsidRPr="00AF366F">
              <w:rPr>
                <w:rFonts w:ascii="Arial Narrow" w:hAnsi="Arial Narrow"/>
                <w:sz w:val="20"/>
              </w:rPr>
              <w:t>ВСЕГО:</w:t>
            </w:r>
          </w:p>
        </w:tc>
        <w:tc>
          <w:tcPr>
            <w:tcW w:w="709" w:type="dxa"/>
          </w:tcPr>
          <w:p w14:paraId="0D59DB63" w14:textId="502E3676" w:rsidR="00E44C7B" w:rsidRPr="0007525D" w:rsidRDefault="00E44C7B">
            <w:pPr>
              <w:pStyle w:val="1"/>
              <w:jc w:val="right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2410" w:type="dxa"/>
          </w:tcPr>
          <w:p w14:paraId="4B421D29" w14:textId="77777777" w:rsidR="00E44C7B" w:rsidRPr="009D7548" w:rsidRDefault="00E44C7B" w:rsidP="00EB4145">
            <w:pPr>
              <w:pStyle w:val="1"/>
              <w:rPr>
                <w:rFonts w:ascii="Arial Narrow" w:hAnsi="Arial Narrow"/>
                <w:sz w:val="20"/>
              </w:rPr>
            </w:pPr>
          </w:p>
        </w:tc>
      </w:tr>
    </w:tbl>
    <w:p w14:paraId="4D6839B5" w14:textId="77777777" w:rsidR="00E44C7B" w:rsidRDefault="00E44C7B" w:rsidP="00EA6F43">
      <w:pPr>
        <w:pStyle w:val="1"/>
      </w:pPr>
    </w:p>
    <w:sectPr w:rsidR="00E44C7B" w:rsidSect="00E44C7B">
      <w:headerReference w:type="default" r:id="rId7"/>
      <w:pgSz w:w="11907" w:h="16840" w:code="9"/>
      <w:pgMar w:top="851" w:right="1134" w:bottom="567" w:left="1701" w:header="454" w:footer="45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4528" w14:textId="77777777" w:rsidR="001810B8" w:rsidRDefault="001810B8">
      <w:r>
        <w:separator/>
      </w:r>
    </w:p>
  </w:endnote>
  <w:endnote w:type="continuationSeparator" w:id="0">
    <w:p w14:paraId="43D77710" w14:textId="77777777" w:rsidR="001810B8" w:rsidRDefault="00181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B27A" w14:textId="77777777" w:rsidR="001810B8" w:rsidRDefault="001810B8">
      <w:r>
        <w:separator/>
      </w:r>
    </w:p>
  </w:footnote>
  <w:footnote w:type="continuationSeparator" w:id="0">
    <w:p w14:paraId="510B8CC3" w14:textId="77777777" w:rsidR="001810B8" w:rsidRDefault="00181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44024011"/>
      <w:docPartObj>
        <w:docPartGallery w:val="Page Numbers (Top of Page)"/>
        <w:docPartUnique/>
      </w:docPartObj>
    </w:sdtPr>
    <w:sdtEndPr/>
    <w:sdtContent>
      <w:p w14:paraId="1CA4BA62" w14:textId="3825D9B2" w:rsidR="00E44C7B" w:rsidRDefault="00E44C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EAFBBC" w14:textId="77777777" w:rsidR="00E44C7B" w:rsidRDefault="00E44C7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931817658">
    <w:abstractNumId w:val="2"/>
  </w:num>
  <w:num w:numId="2" w16cid:durableId="1878617826">
    <w:abstractNumId w:val="0"/>
  </w:num>
  <w:num w:numId="3" w16cid:durableId="445008494">
    <w:abstractNumId w:val="0"/>
  </w:num>
  <w:num w:numId="4" w16cid:durableId="6440493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46E"/>
    <w:rsid w:val="0004002F"/>
    <w:rsid w:val="00040F20"/>
    <w:rsid w:val="000A21D1"/>
    <w:rsid w:val="000E3D9B"/>
    <w:rsid w:val="00126CA0"/>
    <w:rsid w:val="001810B8"/>
    <w:rsid w:val="00183B2D"/>
    <w:rsid w:val="002C446E"/>
    <w:rsid w:val="00477AA0"/>
    <w:rsid w:val="00487208"/>
    <w:rsid w:val="00700BF1"/>
    <w:rsid w:val="00775A00"/>
    <w:rsid w:val="0078456A"/>
    <w:rsid w:val="00803430"/>
    <w:rsid w:val="00A2664D"/>
    <w:rsid w:val="00B0182A"/>
    <w:rsid w:val="00C51325"/>
    <w:rsid w:val="00E44C7B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45137"/>
  <w15:chartTrackingRefBased/>
  <w15:docId w15:val="{86185B95-3166-4679-B5C5-6D2FC1F3D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paragraph" w:customStyle="1" w:styleId="ConsPlusNormal">
    <w:name w:val="ConsPlusNormal"/>
    <w:rsid w:val="00B0182A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footer"/>
    <w:basedOn w:val="a0"/>
    <w:link w:val="aa"/>
    <w:rsid w:val="00E44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rsid w:val="00E44C7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26</TotalTime>
  <Pages>3</Pages>
  <Words>621</Words>
  <Characters>3545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АДМИНИСТРАЦИЯ  МУНИЦИПАЛЬНОГО  ОБРАЗОВАНИЯ</vt:lpstr>
      <vt:lpstr>    С учетом методических рекомендаций по разработке административного регламента по</vt:lpstr>
    </vt:vector>
  </TitlesOfParts>
  <Company>ADM</Company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6</cp:revision>
  <cp:lastPrinted>2022-06-14T08:48:00Z</cp:lastPrinted>
  <dcterms:created xsi:type="dcterms:W3CDTF">2022-06-07T09:03:00Z</dcterms:created>
  <dcterms:modified xsi:type="dcterms:W3CDTF">2022-06-14T08:48:00Z</dcterms:modified>
</cp:coreProperties>
</file>