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5B6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B022C7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D703F6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63CFD3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CCA82DE" w14:textId="77777777" w:rsidR="00B52D22" w:rsidRDefault="00B52D22">
      <w:pPr>
        <w:jc w:val="center"/>
        <w:rPr>
          <w:b/>
          <w:sz w:val="32"/>
        </w:rPr>
      </w:pPr>
    </w:p>
    <w:p w14:paraId="200B438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B29A94A" w14:textId="77777777" w:rsidR="00B52D22" w:rsidRDefault="00B52D22">
      <w:pPr>
        <w:jc w:val="center"/>
        <w:rPr>
          <w:sz w:val="10"/>
        </w:rPr>
      </w:pPr>
    </w:p>
    <w:p w14:paraId="38507EA2" w14:textId="77777777" w:rsidR="00B52D22" w:rsidRDefault="00B52D22">
      <w:pPr>
        <w:jc w:val="center"/>
        <w:rPr>
          <w:sz w:val="10"/>
        </w:rPr>
      </w:pPr>
    </w:p>
    <w:p w14:paraId="0316E559" w14:textId="77777777" w:rsidR="00B52D22" w:rsidRDefault="00B52D22">
      <w:pPr>
        <w:tabs>
          <w:tab w:val="left" w:pos="4962"/>
        </w:tabs>
        <w:rPr>
          <w:sz w:val="16"/>
        </w:rPr>
      </w:pPr>
    </w:p>
    <w:p w14:paraId="2069284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D3BE8D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E5F7868" w14:textId="70EDD3A2" w:rsidR="00B52D22" w:rsidRDefault="008004AB">
      <w:pPr>
        <w:tabs>
          <w:tab w:val="left" w:pos="567"/>
          <w:tab w:val="left" w:pos="3686"/>
        </w:tabs>
      </w:pPr>
      <w:r>
        <w:tab/>
        <w:t>24 мая 2024 г.</w:t>
      </w:r>
      <w:r>
        <w:tab/>
        <w:t>01-1184-а</w:t>
      </w:r>
    </w:p>
    <w:p w14:paraId="2F9B2FE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F8AAAE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36FBC" w14:paraId="7ADC90A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CC54C3" w14:textId="1068AFB2" w:rsidR="008A3858" w:rsidRPr="00936FBC" w:rsidRDefault="00901744" w:rsidP="00B52D22">
            <w:pPr>
              <w:rPr>
                <w:bCs/>
                <w:sz w:val="24"/>
                <w:szCs w:val="24"/>
              </w:rPr>
            </w:pPr>
            <w:r w:rsidRPr="00936FBC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2023 года № 01-2738-а</w:t>
            </w:r>
          </w:p>
        </w:tc>
      </w:tr>
      <w:tr w:rsidR="008004AB" w:rsidRPr="008004AB" w14:paraId="17B6690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A36716" w14:textId="4B113F7C" w:rsidR="00936FBC" w:rsidRPr="008004AB" w:rsidRDefault="00936FBC" w:rsidP="00B52D22">
            <w:pPr>
              <w:rPr>
                <w:bCs/>
                <w:sz w:val="24"/>
                <w:szCs w:val="24"/>
              </w:rPr>
            </w:pPr>
            <w:r w:rsidRPr="008004AB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7AA76D3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59F63CA" w14:textId="77777777" w:rsidR="00901744" w:rsidRDefault="00901744" w:rsidP="001A2440">
      <w:pPr>
        <w:ind w:right="-1" w:firstLine="709"/>
        <w:rPr>
          <w:sz w:val="22"/>
          <w:szCs w:val="22"/>
        </w:rPr>
      </w:pPr>
    </w:p>
    <w:p w14:paraId="4DD72BCA" w14:textId="77777777" w:rsidR="00901744" w:rsidRPr="00901744" w:rsidRDefault="00901744" w:rsidP="00911966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901744">
        <w:rPr>
          <w:rFonts w:eastAsia="Calibri"/>
          <w:color w:val="000000"/>
          <w:szCs w:val="28"/>
          <w:lang w:eastAsia="en-US"/>
        </w:rPr>
        <w:t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поселения», утверждённой постановлением администрации Тихвинского района от 31 октября 2023 года № 01-2738-а, администрация Тихвинского района ПОСТАНОВЛЯЕТ:</w:t>
      </w:r>
    </w:p>
    <w:p w14:paraId="52B7B7C7" w14:textId="1DF39E0B" w:rsidR="00901744" w:rsidRPr="00EB52E0" w:rsidRDefault="00901744" w:rsidP="00911966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b/>
          <w:bCs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</w:t>
      </w:r>
      <w:r w:rsidRPr="00EB52E0">
        <w:rPr>
          <w:rFonts w:eastAsia="Calibri"/>
          <w:b/>
          <w:bCs/>
          <w:color w:val="000000"/>
          <w:szCs w:val="28"/>
          <w:lang w:eastAsia="en-US"/>
        </w:rPr>
        <w:t>от 31 октября 2023 года № 01-2738-а</w:t>
      </w:r>
      <w:r w:rsidRPr="00911966">
        <w:rPr>
          <w:rFonts w:eastAsia="Calibri"/>
          <w:color w:val="000000"/>
          <w:szCs w:val="28"/>
          <w:lang w:eastAsia="en-US"/>
        </w:rPr>
        <w:t xml:space="preserve"> следующие </w:t>
      </w:r>
      <w:r w:rsidRPr="00EB52E0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6D122D80" w14:textId="6B6AFFDB" w:rsidR="00901744" w:rsidRPr="00911966" w:rsidRDefault="00901744" w:rsidP="00911966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«Обеспечение качественным жильём граждан на территории Тихвинского городского поселения» строку «Финансовое обеспечение государственной программы - всего, в том числе по годам реализации» изложить в новой редакции:</w:t>
      </w:r>
    </w:p>
    <w:p w14:paraId="6D686A07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194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1"/>
        <w:gridCol w:w="6733"/>
      </w:tblGrid>
      <w:tr w:rsidR="00901744" w:rsidRPr="00901744" w14:paraId="24BC65F0" w14:textId="77777777" w:rsidTr="00936FBC">
        <w:trPr>
          <w:trHeight w:val="1801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8959" w14:textId="27BA67DD" w:rsidR="00901744" w:rsidRPr="00901744" w:rsidRDefault="00901744" w:rsidP="00936FB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1073" w14:textId="77777777" w:rsidR="00901744" w:rsidRPr="00901744" w:rsidRDefault="00901744" w:rsidP="0091196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90174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94692,9 </w:t>
            </w:r>
            <w:r w:rsidRPr="0090174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рублей</w:t>
            </w:r>
            <w:r w:rsidRPr="0090174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14:paraId="40D5BB95" w14:textId="77777777" w:rsidR="00901744" w:rsidRPr="00901744" w:rsidRDefault="00901744" w:rsidP="0091196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 – 46776,9 тыс. рублей;</w:t>
            </w:r>
          </w:p>
          <w:p w14:paraId="628A189F" w14:textId="77777777" w:rsidR="00901744" w:rsidRPr="00901744" w:rsidRDefault="00901744" w:rsidP="0091196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 – 26618,0 тыс. рублей;</w:t>
            </w:r>
          </w:p>
          <w:p w14:paraId="66DF6F44" w14:textId="77777777" w:rsidR="00901744" w:rsidRPr="00901744" w:rsidRDefault="00901744" w:rsidP="0091196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0174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– 21298,0 тыс. рублей. </w:t>
            </w:r>
          </w:p>
        </w:tc>
      </w:tr>
    </w:tbl>
    <w:p w14:paraId="6A9F60AE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F4CF1C3" w14:textId="325A273F" w:rsidR="00901744" w:rsidRPr="00911966" w:rsidRDefault="00901744" w:rsidP="00911966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lastRenderedPageBreak/>
        <w:t>Приложение № 2 «План реализации муниципальной программы «Обеспечение качественным жильём граждан на территории Тихвинского городского поселения» изложить в новой редакции (приложение).</w:t>
      </w:r>
    </w:p>
    <w:p w14:paraId="45E3BE06" w14:textId="13343AF7" w:rsidR="00901744" w:rsidRPr="00911966" w:rsidRDefault="00901744" w:rsidP="00911966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936FBC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911966">
        <w:rPr>
          <w:rFonts w:eastAsia="Calibri"/>
          <w:color w:val="000000"/>
          <w:szCs w:val="28"/>
          <w:lang w:eastAsia="en-US"/>
        </w:rPr>
        <w:t xml:space="preserve"> силу постановление администрации Тихвинского района </w:t>
      </w:r>
      <w:r w:rsidRPr="00936FBC">
        <w:rPr>
          <w:rFonts w:eastAsia="Calibri"/>
          <w:b/>
          <w:bCs/>
          <w:color w:val="000000"/>
          <w:szCs w:val="28"/>
          <w:lang w:eastAsia="en-US"/>
        </w:rPr>
        <w:t>от 29 декабря 2023 года № 01-3422-а</w:t>
      </w:r>
      <w:r w:rsidRPr="00911966">
        <w:rPr>
          <w:rFonts w:eastAsia="Calibri"/>
          <w:color w:val="000000"/>
          <w:szCs w:val="28"/>
          <w:lang w:eastAsia="en-US"/>
        </w:rPr>
        <w:t xml:space="preserve"> </w:t>
      </w:r>
      <w:r w:rsidR="00911966">
        <w:rPr>
          <w:rFonts w:eastAsia="Calibri"/>
          <w:color w:val="000000"/>
          <w:szCs w:val="28"/>
          <w:lang w:eastAsia="en-US"/>
        </w:rPr>
        <w:t>«</w:t>
      </w:r>
      <w:r w:rsidRPr="00911966">
        <w:rPr>
          <w:rFonts w:eastAsia="Calibri"/>
          <w:color w:val="000000"/>
          <w:szCs w:val="28"/>
          <w:lang w:eastAsia="en-US"/>
        </w:rPr>
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от 31 октября 2023 года № 01-2738-а</w:t>
      </w:r>
      <w:r w:rsidR="00911966">
        <w:rPr>
          <w:rFonts w:eastAsia="Calibri"/>
          <w:color w:val="000000"/>
          <w:szCs w:val="28"/>
          <w:lang w:eastAsia="en-US"/>
        </w:rPr>
        <w:t>»</w:t>
      </w:r>
      <w:r w:rsidRPr="00911966">
        <w:rPr>
          <w:rFonts w:eastAsia="Calibri"/>
          <w:color w:val="000000"/>
          <w:szCs w:val="28"/>
          <w:lang w:eastAsia="en-US"/>
        </w:rPr>
        <w:t>.</w:t>
      </w:r>
    </w:p>
    <w:p w14:paraId="4CFDD381" w14:textId="711AB6CB" w:rsidR="00901744" w:rsidRPr="00911966" w:rsidRDefault="00901744" w:rsidP="00911966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40A7E836" w14:textId="3A111E4F" w:rsidR="00901744" w:rsidRDefault="00901744" w:rsidP="00911966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11966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78C99150" w14:textId="77777777" w:rsidR="00911966" w:rsidRPr="00911966" w:rsidRDefault="00911966" w:rsidP="00911966">
      <w:pPr>
        <w:pStyle w:val="a9"/>
        <w:tabs>
          <w:tab w:val="left" w:pos="1134"/>
        </w:tabs>
        <w:ind w:left="0"/>
        <w:rPr>
          <w:rFonts w:eastAsia="Calibri"/>
          <w:color w:val="000000"/>
          <w:szCs w:val="28"/>
          <w:lang w:eastAsia="en-US"/>
        </w:rPr>
      </w:pPr>
    </w:p>
    <w:p w14:paraId="04842C1F" w14:textId="77777777" w:rsidR="00901744" w:rsidRPr="00901744" w:rsidRDefault="00901744" w:rsidP="00911966">
      <w:pPr>
        <w:rPr>
          <w:rFonts w:eastAsia="Calibri"/>
          <w:color w:val="000000"/>
          <w:szCs w:val="28"/>
          <w:lang w:eastAsia="en-US"/>
        </w:rPr>
      </w:pPr>
    </w:p>
    <w:p w14:paraId="5D9D6632" w14:textId="4944A2F8" w:rsidR="00901744" w:rsidRPr="00901744" w:rsidRDefault="00901744" w:rsidP="00911966">
      <w:pPr>
        <w:rPr>
          <w:rFonts w:eastAsia="Calibri"/>
          <w:color w:val="000000"/>
          <w:szCs w:val="28"/>
          <w:lang w:eastAsia="en-US"/>
        </w:rPr>
      </w:pPr>
      <w:r w:rsidRPr="00901744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Ю.А. Наумов</w:t>
      </w:r>
    </w:p>
    <w:p w14:paraId="7A666A32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4604FECB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8AF8AB0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1684CB8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953ECF5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3B66319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70485BC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38B33FF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E56880B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8ADCFA2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F035830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E5AF736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2CAC14A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765F23A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D0A5357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02C1A41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6F80DF2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53BF10E" w14:textId="77777777" w:rsidR="00901744" w:rsidRPr="00901744" w:rsidRDefault="00901744" w:rsidP="00901744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BF33704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0C9242C3" w14:textId="77777777" w:rsidR="00901744" w:rsidRPr="00901744" w:rsidRDefault="00901744" w:rsidP="00493207">
      <w:pPr>
        <w:ind w:firstLine="227"/>
        <w:rPr>
          <w:rFonts w:eastAsia="Calibri"/>
          <w:color w:val="000000"/>
          <w:sz w:val="24"/>
          <w:szCs w:val="24"/>
          <w:lang w:eastAsia="en-US"/>
        </w:rPr>
      </w:pPr>
      <w:r w:rsidRPr="00901744">
        <w:rPr>
          <w:rFonts w:eastAsia="Calibri"/>
          <w:color w:val="000000"/>
          <w:sz w:val="24"/>
          <w:szCs w:val="24"/>
          <w:lang w:eastAsia="en-US"/>
        </w:rPr>
        <w:t>Михайлова Олеся Викторовна,</w:t>
      </w:r>
    </w:p>
    <w:p w14:paraId="6217F00E" w14:textId="65303577" w:rsidR="00901744" w:rsidRPr="00901744" w:rsidRDefault="00493207" w:rsidP="00493207">
      <w:pPr>
        <w:ind w:firstLine="227"/>
        <w:rPr>
          <w:rFonts w:eastAsia="Calibri"/>
          <w:color w:val="000000"/>
          <w:sz w:val="24"/>
          <w:szCs w:val="24"/>
          <w:lang w:eastAsia="en-US"/>
        </w:rPr>
      </w:pPr>
      <w:r w:rsidRPr="00493207">
        <w:rPr>
          <w:rFonts w:eastAsia="Calibri"/>
          <w:color w:val="000000"/>
          <w:sz w:val="24"/>
          <w:szCs w:val="24"/>
          <w:lang w:eastAsia="en-US"/>
        </w:rPr>
        <w:t>8</w:t>
      </w:r>
      <w:r w:rsidR="00901744" w:rsidRPr="00901744">
        <w:rPr>
          <w:rFonts w:eastAsia="Calibri"/>
          <w:color w:val="000000"/>
          <w:sz w:val="24"/>
          <w:szCs w:val="24"/>
          <w:lang w:eastAsia="en-US"/>
        </w:rPr>
        <w:t>(81367)75-123</w:t>
      </w:r>
    </w:p>
    <w:p w14:paraId="4B613249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3A17BD8B" w14:textId="77777777" w:rsidR="00901744" w:rsidRPr="00901744" w:rsidRDefault="00901744" w:rsidP="00901744">
      <w:pPr>
        <w:spacing w:after="160" w:line="259" w:lineRule="auto"/>
        <w:ind w:firstLine="225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0174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СОГЛАСОВАНО:     </w:t>
      </w:r>
    </w:p>
    <w:tbl>
      <w:tblPr>
        <w:tblW w:w="95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70"/>
        <w:gridCol w:w="958"/>
        <w:gridCol w:w="2052"/>
      </w:tblGrid>
      <w:tr w:rsidR="00901744" w:rsidRPr="00901744" w14:paraId="0C078176" w14:textId="77777777" w:rsidTr="00936FBC">
        <w:trPr>
          <w:trHeight w:val="540"/>
        </w:trPr>
        <w:tc>
          <w:tcPr>
            <w:tcW w:w="6570" w:type="dxa"/>
          </w:tcPr>
          <w:p w14:paraId="3BCF4BF2" w14:textId="705DEDA6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аместител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главы администрации - председател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 жилищно-коммунального хозяйства </w:t>
            </w:r>
          </w:p>
        </w:tc>
        <w:tc>
          <w:tcPr>
            <w:tcW w:w="958" w:type="dxa"/>
          </w:tcPr>
          <w:p w14:paraId="1AA16393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3C75BE04" w14:textId="70B68CE2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Федосеева И.Ю.</w:t>
            </w:r>
          </w:p>
        </w:tc>
      </w:tr>
      <w:tr w:rsidR="00901744" w:rsidRPr="00901744" w14:paraId="1D973527" w14:textId="77777777" w:rsidTr="00936FBC">
        <w:trPr>
          <w:trHeight w:val="270"/>
        </w:trPr>
        <w:tc>
          <w:tcPr>
            <w:tcW w:w="6570" w:type="dxa"/>
          </w:tcPr>
          <w:p w14:paraId="16FE55D3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958" w:type="dxa"/>
          </w:tcPr>
          <w:p w14:paraId="362F3DD8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4D64582B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901744" w:rsidRPr="00901744" w14:paraId="6CB62C8E" w14:textId="77777777" w:rsidTr="00936FBC">
        <w:trPr>
          <w:trHeight w:val="524"/>
        </w:trPr>
        <w:tc>
          <w:tcPr>
            <w:tcW w:w="6570" w:type="dxa"/>
          </w:tcPr>
          <w:p w14:paraId="4CDED03D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958" w:type="dxa"/>
          </w:tcPr>
          <w:p w14:paraId="1AE7A168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4327E62D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901744" w:rsidRPr="00901744" w14:paraId="2A14B824" w14:textId="77777777" w:rsidTr="00936FBC">
        <w:trPr>
          <w:trHeight w:val="540"/>
        </w:trPr>
        <w:tc>
          <w:tcPr>
            <w:tcW w:w="6570" w:type="dxa"/>
          </w:tcPr>
          <w:p w14:paraId="23D8261E" w14:textId="588E55E1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его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жилищным отделом комитета жилищно-коммунального хозяйства </w:t>
            </w:r>
          </w:p>
        </w:tc>
        <w:tc>
          <w:tcPr>
            <w:tcW w:w="958" w:type="dxa"/>
          </w:tcPr>
          <w:p w14:paraId="363B2158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157AFBA5" w14:textId="0F9EA9F1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Бостякова О.В.</w:t>
            </w:r>
          </w:p>
        </w:tc>
      </w:tr>
      <w:tr w:rsidR="00901744" w:rsidRPr="00901744" w14:paraId="25713574" w14:textId="77777777" w:rsidTr="00936FBC">
        <w:trPr>
          <w:trHeight w:val="270"/>
        </w:trPr>
        <w:tc>
          <w:tcPr>
            <w:tcW w:w="6570" w:type="dxa"/>
          </w:tcPr>
          <w:p w14:paraId="77E916B0" w14:textId="31C742A4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его</w:t>
            </w:r>
            <w:r w:rsidR="00901744"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отделом по строительству </w:t>
            </w:r>
          </w:p>
        </w:tc>
        <w:tc>
          <w:tcPr>
            <w:tcW w:w="958" w:type="dxa"/>
          </w:tcPr>
          <w:p w14:paraId="4418676E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7744CCC9" w14:textId="2B78C874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Андреева Л.А.</w:t>
            </w:r>
          </w:p>
        </w:tc>
      </w:tr>
      <w:tr w:rsidR="00901744" w:rsidRPr="00901744" w14:paraId="2471873B" w14:textId="77777777" w:rsidTr="00936FBC">
        <w:trPr>
          <w:trHeight w:val="540"/>
        </w:trPr>
        <w:tc>
          <w:tcPr>
            <w:tcW w:w="6570" w:type="dxa"/>
          </w:tcPr>
          <w:p w14:paraId="031C757E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учёта и отчетности - главный бухгалтер </w:t>
            </w:r>
          </w:p>
        </w:tc>
        <w:tc>
          <w:tcPr>
            <w:tcW w:w="958" w:type="dxa"/>
          </w:tcPr>
          <w:p w14:paraId="75D407C9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623B9FE2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901744" w:rsidRPr="00901744" w14:paraId="371A9CF8" w14:textId="77777777" w:rsidTr="00936FBC">
        <w:trPr>
          <w:trHeight w:val="524"/>
        </w:trPr>
        <w:tc>
          <w:tcPr>
            <w:tcW w:w="6570" w:type="dxa"/>
          </w:tcPr>
          <w:p w14:paraId="325DAC04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коммунального хозяйства комитета жилищно-коммунального хозяйства </w:t>
            </w:r>
          </w:p>
        </w:tc>
        <w:tc>
          <w:tcPr>
            <w:tcW w:w="958" w:type="dxa"/>
          </w:tcPr>
          <w:p w14:paraId="4E9CD72A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71F74B8F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Богдашова Л.В.</w:t>
            </w:r>
          </w:p>
        </w:tc>
      </w:tr>
      <w:tr w:rsidR="00901744" w:rsidRPr="00901744" w14:paraId="24BCF50A" w14:textId="77777777" w:rsidTr="00936FBC">
        <w:trPr>
          <w:trHeight w:val="270"/>
        </w:trPr>
        <w:tc>
          <w:tcPr>
            <w:tcW w:w="6570" w:type="dxa"/>
          </w:tcPr>
          <w:p w14:paraId="13049EDA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958" w:type="dxa"/>
          </w:tcPr>
          <w:p w14:paraId="334ED2FC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7200D374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901744" w:rsidRPr="00901744" w14:paraId="4027682E" w14:textId="77777777" w:rsidTr="00936FBC">
        <w:trPr>
          <w:trHeight w:val="270"/>
        </w:trPr>
        <w:tc>
          <w:tcPr>
            <w:tcW w:w="6570" w:type="dxa"/>
          </w:tcPr>
          <w:p w14:paraId="001149B1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58" w:type="dxa"/>
          </w:tcPr>
          <w:p w14:paraId="3244C299" w14:textId="77777777" w:rsidR="00901744" w:rsidRPr="00901744" w:rsidRDefault="00901744" w:rsidP="00C1260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2" w:type="dxa"/>
          </w:tcPr>
          <w:p w14:paraId="12EA4360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42D4904A" w14:textId="77777777" w:rsidR="00901744" w:rsidRPr="00901744" w:rsidRDefault="00901744" w:rsidP="00901744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FB05014" w14:textId="77777777" w:rsidR="00901744" w:rsidRPr="00901744" w:rsidRDefault="00901744" w:rsidP="00901744">
      <w:pPr>
        <w:spacing w:after="160" w:line="259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0174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005"/>
      </w:tblGrid>
      <w:tr w:rsidR="00901744" w:rsidRPr="00901744" w14:paraId="5FC920A6" w14:textId="77777777" w:rsidTr="00C1260A">
        <w:tc>
          <w:tcPr>
            <w:tcW w:w="7035" w:type="dxa"/>
          </w:tcPr>
          <w:p w14:paraId="59FD105E" w14:textId="015A75EA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005" w:type="dxa"/>
          </w:tcPr>
          <w:p w14:paraId="5C69BECA" w14:textId="40718C67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6AFB6158" w14:textId="77777777" w:rsidTr="00C1260A">
        <w:tc>
          <w:tcPr>
            <w:tcW w:w="7035" w:type="dxa"/>
          </w:tcPr>
          <w:p w14:paraId="41F67545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Жилищный отдел комитета жилищно-коммунального хозяйства </w:t>
            </w:r>
          </w:p>
        </w:tc>
        <w:tc>
          <w:tcPr>
            <w:tcW w:w="1005" w:type="dxa"/>
          </w:tcPr>
          <w:p w14:paraId="26FDA04D" w14:textId="5F242704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01744" w:rsidRPr="00901744" w14:paraId="6366F121" w14:textId="77777777" w:rsidTr="00C1260A">
        <w:tc>
          <w:tcPr>
            <w:tcW w:w="7035" w:type="dxa"/>
          </w:tcPr>
          <w:p w14:paraId="48D24FB9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1005" w:type="dxa"/>
          </w:tcPr>
          <w:p w14:paraId="474955A2" w14:textId="08F9B3A7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18844F40" w14:textId="77777777" w:rsidTr="00C1260A">
        <w:tc>
          <w:tcPr>
            <w:tcW w:w="7035" w:type="dxa"/>
          </w:tcPr>
          <w:p w14:paraId="7F3D718D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005" w:type="dxa"/>
          </w:tcPr>
          <w:p w14:paraId="733A2402" w14:textId="6E6DB00F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2C938A4A" w14:textId="77777777" w:rsidTr="00C1260A">
        <w:tc>
          <w:tcPr>
            <w:tcW w:w="7035" w:type="dxa"/>
          </w:tcPr>
          <w:p w14:paraId="26E0FABB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строительству </w:t>
            </w:r>
          </w:p>
        </w:tc>
        <w:tc>
          <w:tcPr>
            <w:tcW w:w="1005" w:type="dxa"/>
          </w:tcPr>
          <w:p w14:paraId="1FFF9F6B" w14:textId="0108179B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746CFDF0" w14:textId="77777777" w:rsidTr="00C1260A">
        <w:tc>
          <w:tcPr>
            <w:tcW w:w="7035" w:type="dxa"/>
          </w:tcPr>
          <w:p w14:paraId="332CF820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005" w:type="dxa"/>
          </w:tcPr>
          <w:p w14:paraId="5F37A2CA" w14:textId="2E7E3501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24C83E5C" w14:textId="77777777" w:rsidTr="00C1260A">
        <w:tc>
          <w:tcPr>
            <w:tcW w:w="7035" w:type="dxa"/>
          </w:tcPr>
          <w:p w14:paraId="1456E93C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учёта и отчетности </w:t>
            </w:r>
          </w:p>
        </w:tc>
        <w:tc>
          <w:tcPr>
            <w:tcW w:w="1005" w:type="dxa"/>
          </w:tcPr>
          <w:p w14:paraId="653E5ED0" w14:textId="3AC43AD6" w:rsidR="00901744" w:rsidRPr="00901744" w:rsidRDefault="00C1260A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01744" w:rsidRPr="00901744" w14:paraId="4C4ECFE9" w14:textId="77777777" w:rsidTr="00C1260A">
        <w:tc>
          <w:tcPr>
            <w:tcW w:w="7035" w:type="dxa"/>
          </w:tcPr>
          <w:p w14:paraId="310D1F5F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05" w:type="dxa"/>
          </w:tcPr>
          <w:p w14:paraId="5F795215" w14:textId="77777777" w:rsidR="00901744" w:rsidRPr="00901744" w:rsidRDefault="00901744" w:rsidP="00C1260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17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</w:tbl>
    <w:p w14:paraId="068B0726" w14:textId="77777777" w:rsidR="00901744" w:rsidRPr="00901744" w:rsidRDefault="00901744" w:rsidP="00901744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E9DE6B1" w14:textId="77777777" w:rsidR="00901744" w:rsidRPr="00901744" w:rsidRDefault="00901744" w:rsidP="00901744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3974101" w14:textId="77777777" w:rsidR="00F27E40" w:rsidRDefault="00F27E40" w:rsidP="001A2440">
      <w:pPr>
        <w:ind w:right="-1" w:firstLine="709"/>
        <w:rPr>
          <w:sz w:val="20"/>
        </w:rPr>
      </w:pPr>
    </w:p>
    <w:p w14:paraId="391F3EF8" w14:textId="77777777" w:rsidR="00F27E40" w:rsidRDefault="00F27E40" w:rsidP="001A2440">
      <w:pPr>
        <w:ind w:right="-1" w:firstLine="709"/>
        <w:rPr>
          <w:sz w:val="20"/>
        </w:rPr>
      </w:pPr>
    </w:p>
    <w:p w14:paraId="1249E7F6" w14:textId="77777777" w:rsidR="00F27E40" w:rsidRDefault="00F27E40" w:rsidP="001A2440">
      <w:pPr>
        <w:ind w:right="-1" w:firstLine="709"/>
        <w:rPr>
          <w:sz w:val="20"/>
        </w:rPr>
      </w:pPr>
    </w:p>
    <w:p w14:paraId="1BDAE23F" w14:textId="77777777" w:rsidR="00F27E40" w:rsidRDefault="00F27E40" w:rsidP="001A2440">
      <w:pPr>
        <w:ind w:right="-1" w:firstLine="709"/>
        <w:rPr>
          <w:sz w:val="20"/>
        </w:rPr>
      </w:pPr>
    </w:p>
    <w:p w14:paraId="5474E1F4" w14:textId="77777777" w:rsidR="00F27E40" w:rsidRDefault="00F27E40" w:rsidP="001A2440">
      <w:pPr>
        <w:ind w:right="-1" w:firstLine="709"/>
        <w:rPr>
          <w:sz w:val="20"/>
        </w:rPr>
      </w:pPr>
    </w:p>
    <w:p w14:paraId="49BEF638" w14:textId="77777777" w:rsidR="00F27E40" w:rsidRDefault="00F27E40" w:rsidP="001A2440">
      <w:pPr>
        <w:ind w:right="-1" w:firstLine="709"/>
        <w:rPr>
          <w:sz w:val="20"/>
        </w:rPr>
      </w:pPr>
    </w:p>
    <w:p w14:paraId="059DC7F9" w14:textId="77777777" w:rsidR="00F27E40" w:rsidRDefault="00F27E40" w:rsidP="001A2440">
      <w:pPr>
        <w:ind w:right="-1" w:firstLine="709"/>
        <w:rPr>
          <w:sz w:val="20"/>
        </w:rPr>
      </w:pPr>
    </w:p>
    <w:p w14:paraId="4893E1BC" w14:textId="77777777" w:rsidR="00F27E40" w:rsidRDefault="00F27E40" w:rsidP="001A2440">
      <w:pPr>
        <w:ind w:right="-1" w:firstLine="709"/>
        <w:rPr>
          <w:sz w:val="20"/>
        </w:rPr>
      </w:pPr>
    </w:p>
    <w:p w14:paraId="188EA1F5" w14:textId="77777777" w:rsidR="00F27E40" w:rsidRDefault="00F27E40" w:rsidP="001A2440">
      <w:pPr>
        <w:ind w:right="-1" w:firstLine="709"/>
        <w:rPr>
          <w:sz w:val="20"/>
        </w:rPr>
      </w:pPr>
    </w:p>
    <w:p w14:paraId="08658BCE" w14:textId="77777777" w:rsidR="00F27E40" w:rsidRDefault="00F27E40" w:rsidP="001A2440">
      <w:pPr>
        <w:ind w:right="-1" w:firstLine="709"/>
        <w:rPr>
          <w:sz w:val="20"/>
        </w:rPr>
      </w:pPr>
    </w:p>
    <w:p w14:paraId="34AA4A7A" w14:textId="77777777" w:rsidR="00F27E40" w:rsidRDefault="00F27E40" w:rsidP="001A2440">
      <w:pPr>
        <w:ind w:right="-1" w:firstLine="709"/>
        <w:rPr>
          <w:sz w:val="20"/>
        </w:rPr>
      </w:pPr>
    </w:p>
    <w:p w14:paraId="5E1D5B0C" w14:textId="77777777" w:rsidR="00F27E40" w:rsidRDefault="00F27E40" w:rsidP="001A2440">
      <w:pPr>
        <w:ind w:right="-1" w:firstLine="709"/>
        <w:rPr>
          <w:sz w:val="20"/>
        </w:rPr>
      </w:pPr>
    </w:p>
    <w:p w14:paraId="12D5F0BC" w14:textId="77777777" w:rsidR="00F27E40" w:rsidRDefault="00F27E40" w:rsidP="001A2440">
      <w:pPr>
        <w:ind w:right="-1" w:firstLine="709"/>
        <w:rPr>
          <w:sz w:val="20"/>
        </w:rPr>
      </w:pPr>
    </w:p>
    <w:p w14:paraId="59D347BC" w14:textId="77777777" w:rsidR="00F27E40" w:rsidRDefault="00F27E40" w:rsidP="001A2440">
      <w:pPr>
        <w:ind w:right="-1" w:firstLine="709"/>
        <w:rPr>
          <w:sz w:val="20"/>
        </w:rPr>
      </w:pPr>
    </w:p>
    <w:p w14:paraId="0B6A3A8C" w14:textId="77777777" w:rsidR="00F27E40" w:rsidRDefault="00F27E40" w:rsidP="001A2440">
      <w:pPr>
        <w:ind w:right="-1" w:firstLine="709"/>
        <w:rPr>
          <w:sz w:val="20"/>
        </w:rPr>
      </w:pPr>
    </w:p>
    <w:p w14:paraId="1D3B8DBF" w14:textId="77777777" w:rsidR="00F27E40" w:rsidRDefault="00F27E40" w:rsidP="001A2440">
      <w:pPr>
        <w:ind w:right="-1" w:firstLine="709"/>
        <w:rPr>
          <w:sz w:val="20"/>
        </w:rPr>
      </w:pPr>
    </w:p>
    <w:p w14:paraId="3CBE0659" w14:textId="77777777" w:rsidR="00F27E40" w:rsidRDefault="00F27E40" w:rsidP="001A2440">
      <w:pPr>
        <w:ind w:right="-1" w:firstLine="709"/>
        <w:rPr>
          <w:sz w:val="20"/>
        </w:rPr>
      </w:pPr>
    </w:p>
    <w:p w14:paraId="0FC6C912" w14:textId="77777777" w:rsidR="00F27E40" w:rsidRDefault="00F27E40" w:rsidP="001A2440">
      <w:pPr>
        <w:ind w:right="-1" w:firstLine="709"/>
        <w:rPr>
          <w:sz w:val="20"/>
        </w:rPr>
        <w:sectPr w:rsidR="00F27E40" w:rsidSect="00936FB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85968BB" w14:textId="77777777" w:rsidR="003B4F3A" w:rsidRPr="008004AB" w:rsidRDefault="003B4F3A" w:rsidP="003B4F3A">
      <w:pPr>
        <w:ind w:left="10800"/>
        <w:jc w:val="left"/>
        <w:rPr>
          <w:sz w:val="24"/>
          <w:szCs w:val="24"/>
        </w:rPr>
      </w:pPr>
      <w:r w:rsidRPr="008004AB">
        <w:rPr>
          <w:sz w:val="24"/>
          <w:szCs w:val="24"/>
        </w:rPr>
        <w:t xml:space="preserve">Приложение № 1 </w:t>
      </w:r>
    </w:p>
    <w:p w14:paraId="2913AF91" w14:textId="77777777" w:rsidR="003B4F3A" w:rsidRPr="008004AB" w:rsidRDefault="003B4F3A" w:rsidP="003B4F3A">
      <w:pPr>
        <w:ind w:left="10800"/>
        <w:jc w:val="left"/>
        <w:rPr>
          <w:sz w:val="24"/>
          <w:szCs w:val="24"/>
        </w:rPr>
      </w:pPr>
      <w:r w:rsidRPr="008004AB">
        <w:rPr>
          <w:sz w:val="24"/>
          <w:szCs w:val="24"/>
        </w:rPr>
        <w:t>к постановлению  администрации</w:t>
      </w:r>
    </w:p>
    <w:p w14:paraId="73431B26" w14:textId="77777777" w:rsidR="003B4F3A" w:rsidRPr="008004AB" w:rsidRDefault="003B4F3A" w:rsidP="003B4F3A">
      <w:pPr>
        <w:ind w:left="10800"/>
        <w:jc w:val="left"/>
        <w:rPr>
          <w:sz w:val="24"/>
          <w:szCs w:val="24"/>
        </w:rPr>
      </w:pPr>
      <w:r w:rsidRPr="008004AB">
        <w:rPr>
          <w:sz w:val="24"/>
          <w:szCs w:val="24"/>
        </w:rPr>
        <w:t>Тихвинского района</w:t>
      </w:r>
    </w:p>
    <w:p w14:paraId="707579F6" w14:textId="6804CEE2" w:rsidR="003B4F3A" w:rsidRPr="008004AB" w:rsidRDefault="003B4F3A" w:rsidP="003B4F3A">
      <w:pPr>
        <w:ind w:left="10800"/>
        <w:jc w:val="left"/>
        <w:rPr>
          <w:sz w:val="24"/>
          <w:szCs w:val="24"/>
        </w:rPr>
      </w:pPr>
      <w:r w:rsidRPr="008004AB">
        <w:rPr>
          <w:sz w:val="24"/>
          <w:szCs w:val="24"/>
        </w:rPr>
        <w:t xml:space="preserve">от </w:t>
      </w:r>
      <w:r w:rsidR="008004AB">
        <w:rPr>
          <w:sz w:val="24"/>
          <w:szCs w:val="24"/>
        </w:rPr>
        <w:t xml:space="preserve">24 мая </w:t>
      </w:r>
      <w:r w:rsidRPr="008004AB">
        <w:rPr>
          <w:sz w:val="24"/>
          <w:szCs w:val="24"/>
        </w:rPr>
        <w:t>2024 года №  01</w:t>
      </w:r>
      <w:r w:rsidR="008004AB">
        <w:rPr>
          <w:sz w:val="24"/>
          <w:szCs w:val="24"/>
        </w:rPr>
        <w:t>-1184-а</w:t>
      </w:r>
    </w:p>
    <w:p w14:paraId="08A2122B" w14:textId="77777777" w:rsidR="003B4F3A" w:rsidRPr="008004AB" w:rsidRDefault="003B4F3A" w:rsidP="003B4F3A">
      <w:pPr>
        <w:ind w:left="5760" w:right="-1"/>
        <w:rPr>
          <w:sz w:val="24"/>
          <w:szCs w:val="24"/>
        </w:rPr>
      </w:pPr>
    </w:p>
    <w:p w14:paraId="17B0C01D" w14:textId="77777777" w:rsidR="003B4F3A" w:rsidRDefault="00F27E40" w:rsidP="003B4F3A">
      <w:pPr>
        <w:ind w:left="10800" w:right="-1"/>
        <w:rPr>
          <w:sz w:val="24"/>
          <w:szCs w:val="24"/>
        </w:rPr>
      </w:pPr>
      <w:r w:rsidRPr="00F27E40">
        <w:rPr>
          <w:sz w:val="24"/>
          <w:szCs w:val="24"/>
        </w:rPr>
        <w:t xml:space="preserve">Приложение </w:t>
      </w:r>
      <w:r w:rsidR="003B4F3A">
        <w:rPr>
          <w:sz w:val="24"/>
          <w:szCs w:val="24"/>
        </w:rPr>
        <w:t xml:space="preserve">№ </w:t>
      </w:r>
      <w:r w:rsidRPr="00F27E40">
        <w:rPr>
          <w:sz w:val="24"/>
          <w:szCs w:val="24"/>
        </w:rPr>
        <w:t>2</w:t>
      </w:r>
    </w:p>
    <w:p w14:paraId="2EACE939" w14:textId="44121739" w:rsidR="00F27E40" w:rsidRPr="003B4F3A" w:rsidRDefault="00F27E40" w:rsidP="003B4F3A">
      <w:pPr>
        <w:ind w:left="10800" w:right="-1"/>
        <w:rPr>
          <w:sz w:val="24"/>
          <w:szCs w:val="24"/>
        </w:rPr>
      </w:pPr>
      <w:r w:rsidRPr="00F27E40">
        <w:rPr>
          <w:sz w:val="24"/>
          <w:szCs w:val="24"/>
        </w:rPr>
        <w:t xml:space="preserve">к муниципальной программе Тихвинского городского поселения </w:t>
      </w:r>
      <w:r w:rsidR="003B4F3A">
        <w:rPr>
          <w:sz w:val="24"/>
          <w:szCs w:val="24"/>
        </w:rPr>
        <w:t>«</w:t>
      </w:r>
      <w:r w:rsidRPr="00F27E40">
        <w:rPr>
          <w:sz w:val="24"/>
          <w:szCs w:val="24"/>
        </w:rPr>
        <w:t>Обеспечение качественным жильем граждан на территории Тихвинского городского поселения</w:t>
      </w:r>
      <w:r w:rsidR="003B4F3A">
        <w:rPr>
          <w:sz w:val="24"/>
          <w:szCs w:val="24"/>
        </w:rPr>
        <w:t>»</w:t>
      </w:r>
      <w:r w:rsidR="00213A0B">
        <w:rPr>
          <w:sz w:val="24"/>
          <w:szCs w:val="24"/>
        </w:rPr>
        <w:t>,</w:t>
      </w:r>
      <w:r w:rsidRPr="00F27E40">
        <w:rPr>
          <w:sz w:val="24"/>
          <w:szCs w:val="24"/>
        </w:rPr>
        <w:t xml:space="preserve"> утв</w:t>
      </w:r>
      <w:r w:rsidR="003B4F3A">
        <w:rPr>
          <w:sz w:val="24"/>
          <w:szCs w:val="24"/>
        </w:rPr>
        <w:t>ержденной</w:t>
      </w:r>
      <w:r w:rsidRPr="00F27E40">
        <w:rPr>
          <w:sz w:val="24"/>
          <w:szCs w:val="24"/>
        </w:rPr>
        <w:t xml:space="preserve"> постановлением администрации Тихвинского района </w:t>
      </w:r>
    </w:p>
    <w:p w14:paraId="43B22F97" w14:textId="77777777" w:rsidR="00F27E40" w:rsidRDefault="00F27E40" w:rsidP="003B4F3A">
      <w:pPr>
        <w:ind w:left="5040" w:right="-1" w:firstLine="709"/>
        <w:rPr>
          <w:sz w:val="20"/>
        </w:rPr>
      </w:pPr>
    </w:p>
    <w:p w14:paraId="11C7B460" w14:textId="355F6F7D" w:rsidR="00213A0B" w:rsidRPr="00213A0B" w:rsidRDefault="00F27E40" w:rsidP="00213A0B">
      <w:pPr>
        <w:jc w:val="center"/>
        <w:rPr>
          <w:b/>
          <w:bCs/>
          <w:sz w:val="24"/>
          <w:szCs w:val="24"/>
        </w:rPr>
      </w:pPr>
      <w:r w:rsidRPr="00213A0B">
        <w:rPr>
          <w:b/>
          <w:bCs/>
          <w:sz w:val="24"/>
          <w:szCs w:val="24"/>
        </w:rPr>
        <w:t>План реализации муниципальной программы</w:t>
      </w:r>
    </w:p>
    <w:p w14:paraId="167A98A0" w14:textId="5E582AEC" w:rsidR="00F27E40" w:rsidRPr="00213A0B" w:rsidRDefault="00354E45" w:rsidP="00213A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27E40" w:rsidRPr="00213A0B">
        <w:rPr>
          <w:b/>
          <w:bCs/>
          <w:sz w:val="24"/>
          <w:szCs w:val="24"/>
        </w:rPr>
        <w:t>Обеспечение качественным жильем граждан, проживающих на территории Тихвинского городского поселения</w:t>
      </w:r>
      <w:r>
        <w:rPr>
          <w:b/>
          <w:bCs/>
          <w:sz w:val="24"/>
          <w:szCs w:val="24"/>
        </w:rPr>
        <w:t>»</w:t>
      </w:r>
    </w:p>
    <w:p w14:paraId="5D9A812B" w14:textId="77777777" w:rsidR="00213A0B" w:rsidRPr="00213A0B" w:rsidRDefault="00213A0B" w:rsidP="00213A0B">
      <w:pPr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-10" w:type="dxa"/>
        <w:tblLook w:val="04A0" w:firstRow="1" w:lastRow="0" w:firstColumn="1" w:lastColumn="0" w:noHBand="0" w:noVBand="1"/>
      </w:tblPr>
      <w:tblGrid>
        <w:gridCol w:w="4678"/>
        <w:gridCol w:w="2126"/>
        <w:gridCol w:w="1560"/>
        <w:gridCol w:w="1701"/>
        <w:gridCol w:w="1757"/>
        <w:gridCol w:w="1786"/>
        <w:gridCol w:w="1276"/>
      </w:tblGrid>
      <w:tr w:rsidR="00F27E40" w:rsidRPr="00F27E40" w14:paraId="738CCB7E" w14:textId="77777777" w:rsidTr="00B073ED">
        <w:trPr>
          <w:trHeight w:val="322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F18F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0" w:name="RANGE!A1:G58"/>
            <w:bookmarkEnd w:id="0"/>
            <w:r w:rsidRPr="00F27E40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D324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DDE6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Годы реализации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BDA7E2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</w:tr>
      <w:tr w:rsidR="00F27E40" w:rsidRPr="00F27E40" w14:paraId="3648F9C2" w14:textId="77777777" w:rsidTr="00B073ED">
        <w:trPr>
          <w:trHeight w:val="322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C11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C93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BBF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C27C9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6697E" w:rsidRPr="00F27E40" w14:paraId="6C01C596" w14:textId="77777777" w:rsidTr="00B073ED">
        <w:trPr>
          <w:trHeight w:val="25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63F1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CD91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3CA5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147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Всего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CABD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Федерал. бюджет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AEDE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Областной бюджет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B15E62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Местный бюджет</w:t>
            </w:r>
            <w:r w:rsidRPr="00F27E40">
              <w:rPr>
                <w:color w:val="000000"/>
                <w:sz w:val="20"/>
              </w:rPr>
              <w:t xml:space="preserve"> </w:t>
            </w:r>
          </w:p>
        </w:tc>
      </w:tr>
      <w:tr w:rsidR="0066697E" w:rsidRPr="00F27E40" w14:paraId="34883195" w14:textId="77777777" w:rsidTr="00B073ED">
        <w:trPr>
          <w:trHeight w:val="7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FBCE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BCD1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37E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933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B5F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D6D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12FDA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7</w:t>
            </w:r>
          </w:p>
        </w:tc>
      </w:tr>
      <w:tr w:rsidR="00F27E40" w:rsidRPr="00F27E40" w14:paraId="3CA9A848" w14:textId="77777777" w:rsidTr="00B073ED">
        <w:trPr>
          <w:trHeight w:val="70"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FBDD" w14:textId="77777777" w:rsidR="00F27E40" w:rsidRPr="00F27E40" w:rsidRDefault="00F27E40" w:rsidP="00F27E40">
            <w:pPr>
              <w:jc w:val="center"/>
              <w:rPr>
                <w:b/>
                <w:bCs/>
                <w:sz w:val="24"/>
                <w:szCs w:val="24"/>
              </w:rPr>
            </w:pPr>
            <w:r w:rsidRPr="00F27E40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F27E40" w:rsidRPr="00F27E40" w14:paraId="2C278F7A" w14:textId="77777777" w:rsidTr="00B073ED">
        <w:trPr>
          <w:trHeight w:val="60"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9A4E0" w14:textId="77777777" w:rsidR="00F27E40" w:rsidRPr="00F27E40" w:rsidRDefault="00F27E40" w:rsidP="00F27E40">
            <w:pPr>
              <w:jc w:val="center"/>
              <w:rPr>
                <w:b/>
                <w:bCs/>
                <w:sz w:val="24"/>
                <w:szCs w:val="24"/>
              </w:rPr>
            </w:pPr>
            <w:r w:rsidRPr="00F27E40">
              <w:rPr>
                <w:b/>
                <w:bCs/>
                <w:sz w:val="24"/>
                <w:szCs w:val="24"/>
              </w:rPr>
              <w:t>Отраслевые проекты</w:t>
            </w:r>
          </w:p>
        </w:tc>
      </w:tr>
      <w:tr w:rsidR="0066697E" w:rsidRPr="00F27E40" w14:paraId="4F19BF11" w14:textId="77777777" w:rsidTr="00B073ED">
        <w:trPr>
          <w:trHeight w:val="122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0C52" w14:textId="77777777" w:rsidR="00F27E40" w:rsidRPr="00F27E40" w:rsidRDefault="00F27E40" w:rsidP="00D24E4E">
            <w:pPr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66D4" w14:textId="01EB7619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E9FF8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B57A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8 521,3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CEA2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855,6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D100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4 460,0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AD707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3 205,7</w:t>
            </w:r>
          </w:p>
        </w:tc>
      </w:tr>
      <w:tr w:rsidR="0066697E" w:rsidRPr="00F27E40" w14:paraId="4487FBB7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C199" w14:textId="77777777" w:rsidR="00F27E40" w:rsidRPr="00F27E40" w:rsidRDefault="00F27E40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DCED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1D7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49B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5 820,0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D6E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DF8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29A6B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5 820,0</w:t>
            </w:r>
          </w:p>
        </w:tc>
      </w:tr>
      <w:tr w:rsidR="0066697E" w:rsidRPr="00F27E40" w14:paraId="5A3A6852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82A8" w14:textId="77777777" w:rsidR="00F27E40" w:rsidRPr="00F27E40" w:rsidRDefault="00F27E40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4570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4CC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A5E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432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94F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AC8B2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D24E4E" w:rsidRPr="00F27E40" w14:paraId="65DB6782" w14:textId="77777777" w:rsidTr="00B073ED">
        <w:trPr>
          <w:trHeight w:val="76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E93C" w14:textId="77777777" w:rsidR="00D6738A" w:rsidRPr="00F27E40" w:rsidRDefault="00D6738A" w:rsidP="00D24E4E">
            <w:pPr>
              <w:rPr>
                <w:sz w:val="20"/>
              </w:rPr>
            </w:pPr>
            <w:r w:rsidRPr="00F27E40">
              <w:rPr>
                <w:sz w:val="20"/>
              </w:rPr>
              <w:t>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554D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EC9" w14:textId="77777777" w:rsidR="00D6738A" w:rsidRPr="00F27E40" w:rsidRDefault="00D6738A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742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2 680,0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856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80D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A14" w14:textId="73F3D104" w:rsidR="00D6738A" w:rsidRPr="00F27E40" w:rsidRDefault="00D6738A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2 680,0 </w:t>
            </w:r>
          </w:p>
        </w:tc>
      </w:tr>
      <w:tr w:rsidR="0066697E" w:rsidRPr="00F27E40" w14:paraId="7EFEDFA0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D0ED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E0C1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8A0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18E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5 320,0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D9A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EB1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7CA9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5 320,0</w:t>
            </w:r>
          </w:p>
        </w:tc>
      </w:tr>
      <w:tr w:rsidR="0066697E" w:rsidRPr="00F27E40" w14:paraId="49716214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EBF2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6F44" w14:textId="77777777" w:rsidR="00F27E40" w:rsidRPr="00F27E40" w:rsidRDefault="00F27E40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110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918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ED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0D8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92486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</w:tr>
      <w:tr w:rsidR="00D24E4E" w:rsidRPr="00F27E40" w14:paraId="38521A93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7E33" w14:textId="411E4432" w:rsidR="00D6738A" w:rsidRPr="00F27E40" w:rsidRDefault="00D6738A" w:rsidP="00A16059">
            <w:pPr>
              <w:rPr>
                <w:sz w:val="20"/>
              </w:rPr>
            </w:pPr>
            <w:r w:rsidRPr="00F27E40">
              <w:rPr>
                <w:sz w:val="20"/>
              </w:rPr>
              <w:t>1.3. Реализация мероприятий по обеспечению жильем молодых семей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1CCE" w14:textId="77777777" w:rsidR="00D6738A" w:rsidRPr="00F27E40" w:rsidRDefault="00D6738A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Жилищный отдел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01A" w14:textId="77777777" w:rsidR="00D6738A" w:rsidRPr="00F27E40" w:rsidRDefault="00D6738A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A69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5 841,3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65F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855,6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E9D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A3BF" w14:textId="43B41604" w:rsidR="00D6738A" w:rsidRPr="00F27E40" w:rsidRDefault="00D6738A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color w:val="000000"/>
                <w:sz w:val="20"/>
              </w:rPr>
              <w:t>525,7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24E4E" w:rsidRPr="00F27E40" w14:paraId="62F54B96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5617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7E47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666" w14:textId="77777777" w:rsidR="00D6738A" w:rsidRPr="00F27E40" w:rsidRDefault="00D6738A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384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E55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BEC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1855" w14:textId="3D356017" w:rsidR="00D6738A" w:rsidRPr="00F27E40" w:rsidRDefault="00D6738A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color w:val="000000"/>
                <w:sz w:val="20"/>
              </w:rPr>
              <w:t>500,0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24E4E" w:rsidRPr="00F27E40" w14:paraId="3DD1DCF5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99C6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2A6D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E36" w14:textId="77777777" w:rsidR="00D6738A" w:rsidRPr="00F27E40" w:rsidRDefault="00D6738A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5C5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3B3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AB2" w14:textId="77777777" w:rsidR="00D6738A" w:rsidRPr="00F27E40" w:rsidRDefault="00D6738A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40EB" w14:textId="3B4ABCAF" w:rsidR="00D6738A" w:rsidRPr="00F27E40" w:rsidRDefault="00D6738A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color w:val="000000"/>
                <w:sz w:val="20"/>
              </w:rPr>
              <w:t>500,0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24E4E" w:rsidRPr="00F27E40" w14:paraId="39BA7871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80F7" w14:textId="77777777" w:rsidR="00D6738A" w:rsidRPr="00F27E40" w:rsidRDefault="00D6738A" w:rsidP="00F27E40">
            <w:pPr>
              <w:jc w:val="left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5506" w14:textId="77777777" w:rsidR="00D6738A" w:rsidRPr="00F27E40" w:rsidRDefault="00D6738A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A74" w14:textId="77777777" w:rsidR="00D6738A" w:rsidRPr="00F27E40" w:rsidRDefault="00D6738A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6F9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8 521,3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856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855,6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8D4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4 460,0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9E4" w14:textId="653B9EDF" w:rsidR="00D6738A" w:rsidRPr="00F27E40" w:rsidRDefault="00D6738A" w:rsidP="00213A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3 205,7 </w:t>
            </w:r>
          </w:p>
        </w:tc>
      </w:tr>
      <w:tr w:rsidR="00D24E4E" w:rsidRPr="00F27E40" w14:paraId="51319875" w14:textId="77777777" w:rsidTr="00B073ED">
        <w:trPr>
          <w:trHeight w:val="122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6682" w14:textId="77777777" w:rsidR="00D6738A" w:rsidRPr="00F27E40" w:rsidRDefault="00D6738A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72CC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9B0" w14:textId="77777777" w:rsidR="00D6738A" w:rsidRPr="00F27E40" w:rsidRDefault="00D6738A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F44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5 820,0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D97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1EF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59F" w14:textId="6EBD721D" w:rsidR="00D6738A" w:rsidRPr="00F27E40" w:rsidRDefault="00D6738A" w:rsidP="00213A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5 820,0 </w:t>
            </w:r>
          </w:p>
        </w:tc>
      </w:tr>
      <w:tr w:rsidR="00D24E4E" w:rsidRPr="00F27E40" w14:paraId="542FDEAC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982B" w14:textId="77777777" w:rsidR="00D6738A" w:rsidRPr="00F27E40" w:rsidRDefault="00D6738A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9764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537" w14:textId="77777777" w:rsidR="00D6738A" w:rsidRPr="00F27E40" w:rsidRDefault="00D6738A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950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CBB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463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AD6" w14:textId="74CFBA7E" w:rsidR="00D6738A" w:rsidRPr="00F27E40" w:rsidRDefault="00D6738A" w:rsidP="00213A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500,0 </w:t>
            </w:r>
          </w:p>
        </w:tc>
      </w:tr>
      <w:tr w:rsidR="00D24E4E" w:rsidRPr="00F27E40" w14:paraId="37FC1A13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41C1" w14:textId="77777777" w:rsidR="00D6738A" w:rsidRPr="00F27E40" w:rsidRDefault="00D6738A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57B7" w14:textId="77777777" w:rsidR="00D6738A" w:rsidRPr="00F27E40" w:rsidRDefault="00D6738A" w:rsidP="00F27E40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FB7" w14:textId="77777777" w:rsidR="00D6738A" w:rsidRPr="00F27E40" w:rsidRDefault="00D6738A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2024-2026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6DB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14 841,3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BF4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855,6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28E" w14:textId="77777777" w:rsidR="00D6738A" w:rsidRPr="00F27E40" w:rsidRDefault="00D6738A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5AE8" w14:textId="60326CA2" w:rsidR="00D6738A" w:rsidRPr="00F27E40" w:rsidRDefault="00D6738A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9 525,7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27E40" w:rsidRPr="00F27E40" w14:paraId="3C28AE65" w14:textId="77777777" w:rsidTr="00B073ED">
        <w:trPr>
          <w:trHeight w:val="60"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12065" w14:textId="77777777" w:rsidR="00F27E40" w:rsidRPr="00F27E40" w:rsidRDefault="00F27E40" w:rsidP="00F27E40">
            <w:pPr>
              <w:jc w:val="center"/>
              <w:rPr>
                <w:b/>
                <w:bCs/>
                <w:sz w:val="24"/>
                <w:szCs w:val="24"/>
              </w:rPr>
            </w:pPr>
            <w:r w:rsidRPr="00F27E40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</w:tr>
      <w:tr w:rsidR="0066697E" w:rsidRPr="00F27E40" w14:paraId="37941070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378C" w14:textId="77777777" w:rsidR="00F27E40" w:rsidRPr="00F27E40" w:rsidRDefault="00F27E40" w:rsidP="00A16059">
            <w:pPr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F46A" w14:textId="6B65F9EE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Комитет ЖКХ (Отдел </w:t>
            </w:r>
            <w:proofErr w:type="spellStart"/>
            <w:r w:rsidRPr="00F27E40">
              <w:rPr>
                <w:color w:val="000000"/>
                <w:sz w:val="20"/>
              </w:rPr>
              <w:t>коммунал</w:t>
            </w:r>
            <w:proofErr w:type="spellEnd"/>
            <w:r w:rsidRPr="00F27E40">
              <w:rPr>
                <w:color w:val="000000"/>
                <w:sz w:val="20"/>
              </w:rPr>
              <w:t>.</w:t>
            </w:r>
            <w:r w:rsidR="00D6738A">
              <w:rPr>
                <w:color w:val="000000"/>
                <w:sz w:val="20"/>
              </w:rPr>
              <w:t xml:space="preserve"> </w:t>
            </w:r>
            <w:r w:rsidRPr="00F27E40">
              <w:rPr>
                <w:color w:val="000000"/>
                <w:sz w:val="20"/>
              </w:rPr>
              <w:t xml:space="preserve">хозяйства)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868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5B6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15 398,0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F58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FD8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C993E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15 398,0</w:t>
            </w:r>
          </w:p>
        </w:tc>
      </w:tr>
      <w:tr w:rsidR="0066697E" w:rsidRPr="00F27E40" w14:paraId="2539D0CA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5BC0" w14:textId="77777777" w:rsidR="00F27E40" w:rsidRPr="00F27E40" w:rsidRDefault="00F27E40" w:rsidP="00A16059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9E08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51B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298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15 198,0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FBE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C6E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9B87A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15 198,0</w:t>
            </w:r>
          </w:p>
        </w:tc>
      </w:tr>
      <w:tr w:rsidR="0066697E" w:rsidRPr="00F27E40" w14:paraId="08D749B9" w14:textId="77777777" w:rsidTr="00B073ED">
        <w:trPr>
          <w:trHeight w:val="7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A389" w14:textId="77777777" w:rsidR="00F27E40" w:rsidRPr="00F27E40" w:rsidRDefault="00F27E40" w:rsidP="00A16059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838D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EB0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029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15 198,0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D8A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D42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ACEB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15 198,0</w:t>
            </w:r>
          </w:p>
        </w:tc>
      </w:tr>
      <w:tr w:rsidR="0066697E" w:rsidRPr="00F27E40" w14:paraId="11168728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E180" w14:textId="77777777" w:rsidR="00F27E40" w:rsidRPr="00F27E40" w:rsidRDefault="00F27E40" w:rsidP="00A16059">
            <w:pPr>
              <w:rPr>
                <w:sz w:val="20"/>
              </w:rPr>
            </w:pPr>
            <w:r w:rsidRPr="00F27E40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B42E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9E4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038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FDE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43A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CB0F8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</w:tr>
      <w:tr w:rsidR="0066697E" w:rsidRPr="00F27E40" w14:paraId="52B5A804" w14:textId="77777777" w:rsidTr="00B073ED">
        <w:trPr>
          <w:trHeight w:val="152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B870" w14:textId="77777777" w:rsidR="00F27E40" w:rsidRPr="00F27E40" w:rsidRDefault="00F27E40" w:rsidP="00A16059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6F49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21E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045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9D3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691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406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</w:tr>
      <w:tr w:rsidR="0066697E" w:rsidRPr="00F27E40" w14:paraId="36060033" w14:textId="77777777" w:rsidTr="00B073ED">
        <w:trPr>
          <w:trHeight w:val="78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8E07" w14:textId="77777777" w:rsidR="00F27E40" w:rsidRPr="00F27E40" w:rsidRDefault="00F27E40" w:rsidP="00A16059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5D96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26D" w14:textId="77777777" w:rsidR="00F27E40" w:rsidRPr="00F27E40" w:rsidRDefault="00F27E40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EC2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62D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40C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9A92E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14 998,0</w:t>
            </w:r>
          </w:p>
        </w:tc>
      </w:tr>
      <w:tr w:rsidR="0066697E" w:rsidRPr="00F27E40" w14:paraId="2CB3D621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7EE5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CCEA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FEA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4DC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300,0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F05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E5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50082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300,0</w:t>
            </w:r>
          </w:p>
        </w:tc>
      </w:tr>
      <w:tr w:rsidR="0066697E" w:rsidRPr="00F27E40" w14:paraId="603BBCDA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6FE8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C870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A29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695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B1B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0A5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F0881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100,0</w:t>
            </w:r>
          </w:p>
        </w:tc>
      </w:tr>
      <w:tr w:rsidR="0066697E" w:rsidRPr="00F27E40" w14:paraId="607ACB1E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E470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9673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3B2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D29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481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763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5E171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100,0</w:t>
            </w:r>
          </w:p>
        </w:tc>
      </w:tr>
      <w:tr w:rsidR="0066697E" w:rsidRPr="00F27E40" w14:paraId="757D0EF1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3170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72F9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9C4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FD7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A91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FE4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45EAE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100,0</w:t>
            </w:r>
          </w:p>
        </w:tc>
      </w:tr>
      <w:tr w:rsidR="0066697E" w:rsidRPr="00F27E40" w14:paraId="6AD4B1CC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1B2D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6F47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025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DC0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56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8BC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4F66A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100,0</w:t>
            </w:r>
          </w:p>
        </w:tc>
      </w:tr>
      <w:tr w:rsidR="0066697E" w:rsidRPr="00F27E40" w14:paraId="6F5F587D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D5DE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A21A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468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85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89C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B80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A3DBF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100,0</w:t>
            </w:r>
          </w:p>
        </w:tc>
      </w:tr>
      <w:tr w:rsidR="0066697E" w:rsidRPr="00F27E40" w14:paraId="699EEEB6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A4ED" w14:textId="77777777" w:rsidR="00F27E40" w:rsidRPr="00F27E40" w:rsidRDefault="00F27E40" w:rsidP="00A16059">
            <w:pPr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F92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Комитет ЖКХ (Жилищный отдел)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971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7D0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2 604,3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8C0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70F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4736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2 604,3</w:t>
            </w:r>
          </w:p>
        </w:tc>
      </w:tr>
      <w:tr w:rsidR="0066697E" w:rsidRPr="00F27E40" w14:paraId="202503A0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98F5" w14:textId="77777777" w:rsidR="00F27E40" w:rsidRPr="00F27E40" w:rsidRDefault="00F27E40" w:rsidP="00A1605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A481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6DE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97E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57B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927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A339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1 600,0</w:t>
            </w:r>
          </w:p>
        </w:tc>
      </w:tr>
      <w:tr w:rsidR="0066697E" w:rsidRPr="00F27E40" w14:paraId="15AF335B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CFB1" w14:textId="77777777" w:rsidR="00F27E40" w:rsidRPr="00F27E40" w:rsidRDefault="00F27E40" w:rsidP="00A1605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867A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D39C" w14:textId="77777777" w:rsidR="00F27E40" w:rsidRPr="00F27E40" w:rsidRDefault="00F27E40" w:rsidP="006669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09E" w14:textId="77777777" w:rsidR="00F27E40" w:rsidRPr="00F27E40" w:rsidRDefault="00F27E40" w:rsidP="00F27E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909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DBB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C7225" w14:textId="77777777" w:rsidR="00F27E40" w:rsidRPr="00F27E40" w:rsidRDefault="00F27E40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1 600,0</w:t>
            </w:r>
          </w:p>
        </w:tc>
      </w:tr>
      <w:tr w:rsidR="0066697E" w:rsidRPr="00F27E40" w14:paraId="5B243C4E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FA3A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90E9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EA4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4C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1 580,0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AC4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235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A4D26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1 580,0</w:t>
            </w:r>
          </w:p>
        </w:tc>
      </w:tr>
      <w:tr w:rsidR="0066697E" w:rsidRPr="00F27E40" w14:paraId="050A3C31" w14:textId="77777777" w:rsidTr="00B073ED">
        <w:trPr>
          <w:trHeight w:val="123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6F94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422E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824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737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687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F3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57701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550,0</w:t>
            </w:r>
          </w:p>
        </w:tc>
      </w:tr>
      <w:tr w:rsidR="0066697E" w:rsidRPr="00F27E40" w14:paraId="77DE34DA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E5CF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3760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D68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F5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550,0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63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996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5C24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550,0</w:t>
            </w:r>
          </w:p>
        </w:tc>
      </w:tr>
      <w:tr w:rsidR="0066697E" w:rsidRPr="00F27E40" w14:paraId="253923CC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8E93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3.2. Создание условий для предоставления жилых помещений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6F26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529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65D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1 024,3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9EA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E77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BA781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1 024,3</w:t>
            </w:r>
          </w:p>
        </w:tc>
      </w:tr>
      <w:tr w:rsidR="0066697E" w:rsidRPr="00F27E40" w14:paraId="51F3792C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2041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1A9A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09B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B1E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1 050,0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2AC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53A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2C9F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1 050,0</w:t>
            </w:r>
          </w:p>
        </w:tc>
      </w:tr>
      <w:tr w:rsidR="0066697E" w:rsidRPr="00F27E40" w14:paraId="2E0EBEA9" w14:textId="77777777" w:rsidTr="00B073ED">
        <w:trPr>
          <w:trHeight w:val="6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8027" w14:textId="77777777" w:rsidR="00F27E40" w:rsidRPr="00F27E40" w:rsidRDefault="00F27E40" w:rsidP="00A16059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129D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E97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4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1 050,0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0AF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0B8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9370F" w14:textId="77777777" w:rsidR="00F27E40" w:rsidRPr="00F27E40" w:rsidRDefault="00F27E40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1 050,0</w:t>
            </w:r>
          </w:p>
        </w:tc>
      </w:tr>
      <w:tr w:rsidR="0066697E" w:rsidRPr="00F27E40" w14:paraId="6B4B3CD4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3470" w14:textId="77777777" w:rsidR="00F27E40" w:rsidRPr="00F27E40" w:rsidRDefault="00F27E40" w:rsidP="00A16059">
            <w:pPr>
              <w:rPr>
                <w:b/>
                <w:bCs/>
                <w:color w:val="000000"/>
                <w:sz w:val="20"/>
              </w:rPr>
            </w:pPr>
            <w:r w:rsidRPr="00F27E40">
              <w:rPr>
                <w:b/>
                <w:bCs/>
                <w:color w:val="000000"/>
                <w:sz w:val="20"/>
              </w:rPr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5466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Комитет ЖКХ (Жилищный отдел) совместно с отделом по строительству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13C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F17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20 253,3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C76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BF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A1BC8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20 253,3</w:t>
            </w:r>
          </w:p>
        </w:tc>
      </w:tr>
      <w:tr w:rsidR="0066697E" w:rsidRPr="00F27E40" w14:paraId="22A88A0C" w14:textId="77777777" w:rsidTr="00B073ED">
        <w:trPr>
          <w:trHeight w:val="7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80BC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7F8B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9C5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EF9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4 000,0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07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DCD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8D7A4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4 000,0</w:t>
            </w:r>
          </w:p>
        </w:tc>
      </w:tr>
      <w:tr w:rsidR="0066697E" w:rsidRPr="00F27E40" w14:paraId="1E4E853D" w14:textId="77777777" w:rsidTr="00B073ED">
        <w:trPr>
          <w:trHeight w:val="7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AA3A" w14:textId="77777777" w:rsidR="00F27E40" w:rsidRPr="00F27E40" w:rsidRDefault="00F27E40" w:rsidP="00F27E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51EE" w14:textId="77777777" w:rsidR="00F27E40" w:rsidRPr="00F27E40" w:rsidRDefault="00F27E40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FA7" w14:textId="77777777" w:rsidR="00F27E40" w:rsidRPr="00F27E40" w:rsidRDefault="00F27E40" w:rsidP="0066697E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B7D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4 000,0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1BD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5A4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C772" w14:textId="77777777" w:rsidR="00F27E40" w:rsidRPr="00F27E40" w:rsidRDefault="00F27E40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4 000,0</w:t>
            </w:r>
          </w:p>
        </w:tc>
      </w:tr>
      <w:tr w:rsidR="00213A0B" w:rsidRPr="00F27E40" w14:paraId="3076D3F4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494E" w14:textId="77777777" w:rsidR="00213A0B" w:rsidRPr="00F27E40" w:rsidRDefault="00213A0B" w:rsidP="00A16059">
            <w:pPr>
              <w:rPr>
                <w:sz w:val="20"/>
              </w:rPr>
            </w:pPr>
            <w:r w:rsidRPr="00F27E40">
              <w:rPr>
                <w:sz w:val="20"/>
              </w:rPr>
              <w:t>4.1.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0E80" w14:textId="77777777" w:rsidR="00213A0B" w:rsidRPr="00F27E40" w:rsidRDefault="00213A0B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42F" w14:textId="77777777" w:rsidR="00213A0B" w:rsidRPr="00F27E40" w:rsidRDefault="00213A0B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730" w14:textId="77777777" w:rsidR="00213A0B" w:rsidRPr="00F27E40" w:rsidRDefault="00213A0B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20 253,3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DA7" w14:textId="77777777" w:rsidR="00213A0B" w:rsidRPr="00F27E40" w:rsidRDefault="00213A0B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B1E" w14:textId="77777777" w:rsidR="00213A0B" w:rsidRPr="00F27E40" w:rsidRDefault="00213A0B" w:rsidP="00F27E40">
            <w:pPr>
              <w:jc w:val="center"/>
              <w:rPr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1FE" w14:textId="69C7B8D5" w:rsidR="00213A0B" w:rsidRPr="00F27E40" w:rsidRDefault="00213A0B" w:rsidP="00213A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27E40">
              <w:rPr>
                <w:color w:val="000000"/>
                <w:sz w:val="20"/>
              </w:rPr>
              <w:t>20 253,3</w:t>
            </w:r>
            <w:r w:rsidRPr="00F27E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13A0B" w:rsidRPr="00F27E40" w14:paraId="4B209BD7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F41B" w14:textId="77777777" w:rsidR="00213A0B" w:rsidRPr="00F27E40" w:rsidRDefault="00213A0B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A00E" w14:textId="77777777" w:rsidR="00213A0B" w:rsidRPr="00F27E40" w:rsidRDefault="00213A0B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04F" w14:textId="77777777" w:rsidR="00213A0B" w:rsidRPr="00F27E40" w:rsidRDefault="00213A0B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B85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4 000,0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3EF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0C3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6CF" w14:textId="2E0AC395" w:rsidR="00213A0B" w:rsidRPr="00F27E40" w:rsidRDefault="00213A0B" w:rsidP="00213A0B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sz w:val="20"/>
              </w:rPr>
              <w:t>4 000,0</w:t>
            </w:r>
            <w:r w:rsidRPr="00F27E40">
              <w:rPr>
                <w:b/>
                <w:bCs/>
                <w:sz w:val="20"/>
              </w:rPr>
              <w:t> </w:t>
            </w:r>
          </w:p>
        </w:tc>
      </w:tr>
      <w:tr w:rsidR="00213A0B" w:rsidRPr="00F27E40" w14:paraId="0AAFB00A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64EB" w14:textId="77777777" w:rsidR="00213A0B" w:rsidRPr="00F27E40" w:rsidRDefault="00213A0B" w:rsidP="00F27E40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4EBB" w14:textId="77777777" w:rsidR="00213A0B" w:rsidRPr="00F27E40" w:rsidRDefault="00213A0B" w:rsidP="00F27E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117" w14:textId="77777777" w:rsidR="00213A0B" w:rsidRPr="00F27E40" w:rsidRDefault="00213A0B" w:rsidP="0066697E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B13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4 000,0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8D4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716" w14:textId="77777777" w:rsidR="00213A0B" w:rsidRPr="00F27E40" w:rsidRDefault="00213A0B" w:rsidP="00F27E40">
            <w:pPr>
              <w:jc w:val="center"/>
              <w:rPr>
                <w:sz w:val="20"/>
              </w:rPr>
            </w:pPr>
            <w:r w:rsidRPr="00F27E4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C2E" w14:textId="4CBC0C95" w:rsidR="00213A0B" w:rsidRPr="00F27E40" w:rsidRDefault="00213A0B" w:rsidP="00213A0B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sz w:val="20"/>
              </w:rPr>
              <w:t>4 000,0</w:t>
            </w:r>
            <w:r w:rsidRPr="00F27E40">
              <w:rPr>
                <w:b/>
                <w:bCs/>
                <w:sz w:val="20"/>
              </w:rPr>
              <w:t> </w:t>
            </w:r>
          </w:p>
        </w:tc>
      </w:tr>
      <w:tr w:rsidR="00354E45" w:rsidRPr="00F27E40" w14:paraId="6E49623E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16C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C224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AFA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1E0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38 255,6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C08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F10E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96F7" w14:textId="372BBA74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38 255,6</w:t>
            </w:r>
          </w:p>
        </w:tc>
      </w:tr>
      <w:tr w:rsidR="00B073ED" w:rsidRPr="00F27E40" w14:paraId="4E444FBB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512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CC06C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182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CA4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20 798,0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CD7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C7F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AA0C" w14:textId="09BEAF4B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20 798,0</w:t>
            </w:r>
          </w:p>
        </w:tc>
      </w:tr>
      <w:tr w:rsidR="00B073ED" w:rsidRPr="00F27E40" w14:paraId="797B1334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7CB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31EEF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AF03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70E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20 798,0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A12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10B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937F" w14:textId="4A27CC4F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20 798,0</w:t>
            </w:r>
          </w:p>
        </w:tc>
      </w:tr>
      <w:tr w:rsidR="00B073ED" w:rsidRPr="00F27E40" w14:paraId="679C3C83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B77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6439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E0C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AF4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79 851,6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193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390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7FCA" w14:textId="655C653C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79 851,6</w:t>
            </w:r>
          </w:p>
        </w:tc>
      </w:tr>
      <w:tr w:rsidR="00354E45" w:rsidRPr="00F27E40" w14:paraId="08826237" w14:textId="77777777" w:rsidTr="00B073ED">
        <w:trPr>
          <w:trHeight w:val="6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AE8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E7702" w14:textId="77777777" w:rsidR="00213A0B" w:rsidRPr="00F27E40" w:rsidRDefault="00213A0B" w:rsidP="00F27E40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63F6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535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46 776,9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139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855,6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1FE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4 460,0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8B25" w14:textId="4F5422CC" w:rsidR="00213A0B" w:rsidRPr="00F27E40" w:rsidRDefault="00213A0B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b/>
                <w:bCs/>
                <w:sz w:val="20"/>
              </w:rPr>
              <w:t>41 461,3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073ED" w:rsidRPr="00F27E40" w14:paraId="3E148D1C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085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952C0F" w14:textId="77777777" w:rsidR="00213A0B" w:rsidRPr="00F27E40" w:rsidRDefault="00213A0B" w:rsidP="00F27E40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08B3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F49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26 618,0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857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3FC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C22E" w14:textId="0FFDFD66" w:rsidR="00213A0B" w:rsidRPr="00F27E40" w:rsidRDefault="00213A0B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b/>
                <w:bCs/>
                <w:sz w:val="20"/>
              </w:rPr>
              <w:t>26 618,0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073ED" w:rsidRPr="00F27E40" w14:paraId="0F12045E" w14:textId="77777777" w:rsidTr="00B073ED">
        <w:trPr>
          <w:trHeight w:val="12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490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31168A" w14:textId="77777777" w:rsidR="00213A0B" w:rsidRPr="00F27E40" w:rsidRDefault="00213A0B" w:rsidP="00F27E40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7E3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B71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21 298,0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EEF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B58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1B61C" w14:textId="0FB935DD" w:rsidR="00213A0B" w:rsidRPr="00F27E40" w:rsidRDefault="00213A0B" w:rsidP="00213A0B">
            <w:pPr>
              <w:jc w:val="center"/>
              <w:rPr>
                <w:rFonts w:ascii="Arial CYR" w:hAnsi="Arial CYR" w:cs="Arial CYR"/>
                <w:sz w:val="20"/>
              </w:rPr>
            </w:pPr>
            <w:r w:rsidRPr="00F27E40">
              <w:rPr>
                <w:b/>
                <w:bCs/>
                <w:sz w:val="20"/>
              </w:rPr>
              <w:t>21 298,0</w:t>
            </w:r>
            <w:r w:rsidRPr="00F27E4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073ED" w:rsidRPr="00F27E40" w14:paraId="1FC6E0A6" w14:textId="77777777" w:rsidTr="00B073ED">
        <w:trPr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BE7" w14:textId="77777777" w:rsidR="00213A0B" w:rsidRPr="00F27E40" w:rsidRDefault="00213A0B" w:rsidP="00F27E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8CD7C6" w14:textId="77777777" w:rsidR="00213A0B" w:rsidRPr="00F27E40" w:rsidRDefault="00213A0B" w:rsidP="00F27E40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C04" w14:textId="77777777" w:rsidR="00213A0B" w:rsidRPr="00F27E40" w:rsidRDefault="00213A0B" w:rsidP="0066697E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B10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94 692,9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A4D6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855,6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F47" w14:textId="77777777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1274" w14:textId="483AB9FD" w:rsidR="00213A0B" w:rsidRPr="00F27E40" w:rsidRDefault="00213A0B" w:rsidP="00F27E40">
            <w:pPr>
              <w:jc w:val="center"/>
              <w:rPr>
                <w:b/>
                <w:bCs/>
                <w:sz w:val="20"/>
              </w:rPr>
            </w:pPr>
            <w:r w:rsidRPr="00F27E40">
              <w:rPr>
                <w:b/>
                <w:bCs/>
                <w:sz w:val="20"/>
              </w:rPr>
              <w:t>89 377,3</w:t>
            </w:r>
          </w:p>
        </w:tc>
      </w:tr>
    </w:tbl>
    <w:p w14:paraId="580B30A4" w14:textId="2B31BB6A" w:rsidR="00901744" w:rsidRPr="000D2CD8" w:rsidRDefault="00354E45" w:rsidP="00354E4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sectPr w:rsidR="00901744" w:rsidRPr="000D2CD8" w:rsidSect="00354E45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DADB" w14:textId="77777777" w:rsidR="004E30ED" w:rsidRDefault="004E30ED" w:rsidP="00EB52E0">
      <w:r>
        <w:separator/>
      </w:r>
    </w:p>
  </w:endnote>
  <w:endnote w:type="continuationSeparator" w:id="0">
    <w:p w14:paraId="7B088A1E" w14:textId="77777777" w:rsidR="004E30ED" w:rsidRDefault="004E30ED" w:rsidP="00EB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76E4" w14:textId="77777777" w:rsidR="004E30ED" w:rsidRDefault="004E30ED" w:rsidP="00EB52E0">
      <w:r>
        <w:separator/>
      </w:r>
    </w:p>
  </w:footnote>
  <w:footnote w:type="continuationSeparator" w:id="0">
    <w:p w14:paraId="62254FAC" w14:textId="77777777" w:rsidR="004E30ED" w:rsidRDefault="004E30ED" w:rsidP="00EB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595040"/>
      <w:docPartObj>
        <w:docPartGallery w:val="Page Numbers (Top of Page)"/>
        <w:docPartUnique/>
      </w:docPartObj>
    </w:sdtPr>
    <w:sdtContent>
      <w:p w14:paraId="271E952D" w14:textId="62AAA928" w:rsidR="00EB52E0" w:rsidRDefault="00EB52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CB59B" w14:textId="77777777" w:rsidR="00EB52E0" w:rsidRDefault="00EB52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DD1"/>
    <w:multiLevelType w:val="multilevel"/>
    <w:tmpl w:val="DEB2046E"/>
    <w:lvl w:ilvl="0">
      <w:start w:val="1"/>
      <w:numFmt w:val="decimal"/>
      <w:lvlText w:val="%1."/>
      <w:lvlJc w:val="left"/>
      <w:pPr>
        <w:ind w:left="615" w:hanging="39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3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 w15:restartNumberingAfterBreak="0">
    <w:nsid w:val="3EB60F3C"/>
    <w:multiLevelType w:val="multilevel"/>
    <w:tmpl w:val="D924D1C6"/>
    <w:lvl w:ilvl="0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 w15:restartNumberingAfterBreak="0">
    <w:nsid w:val="681664D1"/>
    <w:multiLevelType w:val="hybridMultilevel"/>
    <w:tmpl w:val="F04E69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91262112">
    <w:abstractNumId w:val="2"/>
  </w:num>
  <w:num w:numId="2" w16cid:durableId="897207182">
    <w:abstractNumId w:val="0"/>
  </w:num>
  <w:num w:numId="3" w16cid:durableId="167479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01CA"/>
    <w:rsid w:val="000478EB"/>
    <w:rsid w:val="000D44A9"/>
    <w:rsid w:val="000F1A02"/>
    <w:rsid w:val="00137667"/>
    <w:rsid w:val="001464B2"/>
    <w:rsid w:val="001A2440"/>
    <w:rsid w:val="001B4F8D"/>
    <w:rsid w:val="001F265D"/>
    <w:rsid w:val="00213A0B"/>
    <w:rsid w:val="00285D0C"/>
    <w:rsid w:val="002A2B11"/>
    <w:rsid w:val="002F22EB"/>
    <w:rsid w:val="00326996"/>
    <w:rsid w:val="00354E45"/>
    <w:rsid w:val="003B4F3A"/>
    <w:rsid w:val="0043001D"/>
    <w:rsid w:val="004708AA"/>
    <w:rsid w:val="004865F3"/>
    <w:rsid w:val="004914DD"/>
    <w:rsid w:val="00493207"/>
    <w:rsid w:val="004E30ED"/>
    <w:rsid w:val="00511A2B"/>
    <w:rsid w:val="00554BEC"/>
    <w:rsid w:val="00595F6F"/>
    <w:rsid w:val="005C0140"/>
    <w:rsid w:val="006415B0"/>
    <w:rsid w:val="006463D8"/>
    <w:rsid w:val="0066460E"/>
    <w:rsid w:val="0066697E"/>
    <w:rsid w:val="007067F1"/>
    <w:rsid w:val="00711921"/>
    <w:rsid w:val="00796BD1"/>
    <w:rsid w:val="007C35C0"/>
    <w:rsid w:val="008004AB"/>
    <w:rsid w:val="00876A83"/>
    <w:rsid w:val="008A3858"/>
    <w:rsid w:val="00901744"/>
    <w:rsid w:val="00911966"/>
    <w:rsid w:val="00936FBC"/>
    <w:rsid w:val="009840BA"/>
    <w:rsid w:val="00A03876"/>
    <w:rsid w:val="00A13C7B"/>
    <w:rsid w:val="00A16059"/>
    <w:rsid w:val="00AE1A2A"/>
    <w:rsid w:val="00B073ED"/>
    <w:rsid w:val="00B52D22"/>
    <w:rsid w:val="00B83D8D"/>
    <w:rsid w:val="00B95FEE"/>
    <w:rsid w:val="00BF2B0B"/>
    <w:rsid w:val="00C1260A"/>
    <w:rsid w:val="00D24E4E"/>
    <w:rsid w:val="00D368DC"/>
    <w:rsid w:val="00D6738A"/>
    <w:rsid w:val="00D97342"/>
    <w:rsid w:val="00EB52E0"/>
    <w:rsid w:val="00F27E4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7BAE2"/>
  <w15:chartTrackingRefBased/>
  <w15:docId w15:val="{EEEFC11B-CC22-4E95-869D-0092B13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1966"/>
    <w:pPr>
      <w:ind w:left="720"/>
      <w:contextualSpacing/>
    </w:pPr>
  </w:style>
  <w:style w:type="paragraph" w:styleId="aa">
    <w:name w:val="header"/>
    <w:basedOn w:val="a"/>
    <w:link w:val="ab"/>
    <w:uiPriority w:val="99"/>
    <w:rsid w:val="00EB5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52E0"/>
    <w:rPr>
      <w:sz w:val="28"/>
    </w:rPr>
  </w:style>
  <w:style w:type="paragraph" w:styleId="ac">
    <w:name w:val="footer"/>
    <w:basedOn w:val="a"/>
    <w:link w:val="ad"/>
    <w:rsid w:val="00EB52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52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2024-05-24T11:50:00Z</cp:lastPrinted>
  <dcterms:created xsi:type="dcterms:W3CDTF">2024-05-17T06:33:00Z</dcterms:created>
  <dcterms:modified xsi:type="dcterms:W3CDTF">2024-05-24T11:51:00Z</dcterms:modified>
</cp:coreProperties>
</file>