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36A6F">
      <w:pPr>
        <w:tabs>
          <w:tab w:val="left" w:pos="567"/>
          <w:tab w:val="left" w:pos="3686"/>
        </w:tabs>
      </w:pPr>
      <w:r>
        <w:tab/>
        <w:t>20 мая 2019 г.</w:t>
      </w:r>
      <w:r>
        <w:tab/>
        <w:t>01-1113-а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E64592" w:rsidP="00E645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муниципальную программу Тихвинского городского </w:t>
            </w:r>
            <w:r w:rsidRPr="007A0B1B">
              <w:rPr>
                <w:sz w:val="24"/>
                <w:szCs w:val="24"/>
              </w:rPr>
              <w:t xml:space="preserve">поселения «Создание условий для эффективного выполнения органами местного самоуправления своих </w:t>
            </w:r>
            <w:r>
              <w:rPr>
                <w:sz w:val="24"/>
                <w:szCs w:val="24"/>
              </w:rPr>
              <w:t>п</w:t>
            </w:r>
            <w:r w:rsidRPr="007A0B1B">
              <w:rPr>
                <w:sz w:val="24"/>
                <w:szCs w:val="24"/>
              </w:rPr>
              <w:t>олномочий на территории Тихвинского городского поселения»</w:t>
            </w:r>
            <w:r>
              <w:rPr>
                <w:sz w:val="24"/>
                <w:szCs w:val="24"/>
              </w:rPr>
              <w:t>, утвержденную постановлением администрации Тихвинского района от 15 октября 2018 года №01-2271-а</w:t>
            </w:r>
          </w:p>
        </w:tc>
      </w:tr>
      <w:tr w:rsidR="00E64592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592" w:rsidRDefault="00F36A6F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0300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64592" w:rsidRPr="00E64592" w:rsidRDefault="00E64592" w:rsidP="00A42041">
      <w:pPr>
        <w:ind w:firstLine="720"/>
        <w:rPr>
          <w:color w:val="000000"/>
        </w:rPr>
      </w:pPr>
      <w:r w:rsidRPr="00E64592">
        <w:rPr>
          <w:color w:val="000000"/>
        </w:rPr>
        <w:t>В целях создания условий для эффективного</w:t>
      </w:r>
      <w:r w:rsidRPr="00E64592">
        <w:t xml:space="preserve"> выполнения органами местного самоуправления своих полномочий на территории Тихвинского городского поселения</w:t>
      </w:r>
      <w:r w:rsidRPr="00E64592">
        <w:rPr>
          <w:color w:val="000000"/>
        </w:rPr>
        <w:t>, в соответствии с областными законами: от 28 декабря 2018 года № 147</w:t>
      </w:r>
      <w:r>
        <w:rPr>
          <w:color w:val="000000"/>
        </w:rPr>
        <w:t>-оз</w:t>
      </w:r>
      <w:r w:rsidRPr="00E64592">
        <w:rPr>
          <w:color w:val="000000"/>
        </w:rPr>
        <w:t xml:space="preserve">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постановлени</w:t>
      </w:r>
      <w:r w:rsidR="00843BE2">
        <w:rPr>
          <w:color w:val="000000"/>
        </w:rPr>
        <w:t>ем</w:t>
      </w:r>
      <w:r w:rsidRPr="00E64592">
        <w:rPr>
          <w:color w:val="000000"/>
        </w:rPr>
        <w:t xml:space="preserve">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E64592" w:rsidRPr="00E64592" w:rsidRDefault="00E64592" w:rsidP="00A42041">
      <w:pPr>
        <w:ind w:firstLine="720"/>
        <w:rPr>
          <w:color w:val="000000"/>
        </w:rPr>
      </w:pPr>
      <w:r w:rsidRPr="00E64592">
        <w:rPr>
          <w:color w:val="000000"/>
        </w:rPr>
        <w:t xml:space="preserve">1. Внести в </w:t>
      </w:r>
      <w:r w:rsidRPr="00E64592">
        <w:t>муниципальную программу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  <w:r w:rsidR="00843BE2">
        <w:t>,</w:t>
      </w:r>
      <w:r w:rsidRPr="00E64592">
        <w:rPr>
          <w:color w:val="000000"/>
        </w:rPr>
        <w:t xml:space="preserve"> </w:t>
      </w:r>
      <w:r w:rsidRPr="00E64592">
        <w:t xml:space="preserve">утвержденную постановлением администрации Тихвинского района от </w:t>
      </w:r>
      <w:r w:rsidRPr="00E64592">
        <w:rPr>
          <w:b/>
        </w:rPr>
        <w:t>15 октября 2018 года №01-2271-а</w:t>
      </w:r>
      <w:r w:rsidRPr="00E64592">
        <w:rPr>
          <w:color w:val="000000"/>
        </w:rPr>
        <w:t xml:space="preserve"> (</w:t>
      </w:r>
      <w:r w:rsidR="00843BE2">
        <w:rPr>
          <w:color w:val="000000"/>
        </w:rPr>
        <w:t xml:space="preserve">далее - программа), </w:t>
      </w:r>
      <w:r w:rsidRPr="00E64592">
        <w:rPr>
          <w:color w:val="000000"/>
        </w:rPr>
        <w:t>следующие изменения:</w:t>
      </w:r>
    </w:p>
    <w:p w:rsidR="00E64592" w:rsidRPr="00E64592" w:rsidRDefault="00E64592" w:rsidP="00A42041">
      <w:pPr>
        <w:ind w:firstLine="720"/>
      </w:pPr>
      <w:r w:rsidRPr="00E64592">
        <w:rPr>
          <w:color w:val="000000"/>
        </w:rPr>
        <w:t xml:space="preserve">1.1. </w:t>
      </w:r>
      <w:r w:rsidRPr="004F6828">
        <w:t>в Паспорте Программы строк</w:t>
      </w:r>
      <w:r w:rsidR="004F6828" w:rsidRPr="004F6828">
        <w:t>и:</w:t>
      </w:r>
      <w:r w:rsidRPr="00E64592">
        <w:rPr>
          <w:b/>
        </w:rPr>
        <w:t xml:space="preserve"> </w:t>
      </w:r>
      <w:r w:rsidR="004F6828" w:rsidRPr="004F6828">
        <w:rPr>
          <w:b/>
        </w:rPr>
        <w:t xml:space="preserve">«Соисполнители муниципальной программы», «Участники муниципальной программы», </w:t>
      </w:r>
      <w:r w:rsidRPr="004F6828">
        <w:rPr>
          <w:b/>
        </w:rPr>
        <w:t>«Объемы бюджетных ассигнований Муниципальной программы»</w:t>
      </w:r>
      <w:r w:rsidR="004F6828" w:rsidRPr="004F6828">
        <w:rPr>
          <w:b/>
        </w:rPr>
        <w:t>, «Ожидаемые результаты реализации муниципальной программы»</w:t>
      </w:r>
      <w:r w:rsidR="004F6828">
        <w:t xml:space="preserve"> изложить в новой редакции</w:t>
      </w:r>
      <w:r w:rsidRPr="00E64592">
        <w:t>:</w:t>
      </w:r>
    </w:p>
    <w:tbl>
      <w:tblPr>
        <w:tblW w:w="480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6686"/>
      </w:tblGrid>
      <w:tr w:rsidR="00E64592" w:rsidRPr="00E64592" w:rsidTr="00E64592">
        <w:tc>
          <w:tcPr>
            <w:tcW w:w="1256" w:type="pct"/>
            <w:shd w:val="clear" w:color="auto" w:fill="auto"/>
          </w:tcPr>
          <w:p w:rsidR="00E64592" w:rsidRPr="00E64592" w:rsidRDefault="00E64592" w:rsidP="00233DB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lastRenderedPageBreak/>
              <w:t>Соисполнители муниципальной программы</w:t>
            </w:r>
          </w:p>
        </w:tc>
        <w:tc>
          <w:tcPr>
            <w:tcW w:w="3744" w:type="pct"/>
            <w:shd w:val="clear" w:color="auto" w:fill="auto"/>
          </w:tcPr>
          <w:p w:rsidR="00E64592" w:rsidRPr="00E64592" w:rsidRDefault="00E64592" w:rsidP="00233DB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Комитет жилищно-коммунального хозяйства,</w:t>
            </w:r>
          </w:p>
          <w:p w:rsidR="00E64592" w:rsidRPr="00E64592" w:rsidRDefault="00E64592" w:rsidP="00233DB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Отдел по строительству,</w:t>
            </w:r>
          </w:p>
          <w:p w:rsidR="00E64592" w:rsidRPr="00E64592" w:rsidRDefault="00E64592" w:rsidP="00233DB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Отдел безопасности и мобилизационной подготовки</w:t>
            </w:r>
          </w:p>
        </w:tc>
      </w:tr>
      <w:tr w:rsidR="00E64592" w:rsidRPr="00E64592" w:rsidTr="00E64592">
        <w:tc>
          <w:tcPr>
            <w:tcW w:w="1256" w:type="pct"/>
            <w:shd w:val="clear" w:color="auto" w:fill="auto"/>
          </w:tcPr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3744" w:type="pct"/>
            <w:shd w:val="clear" w:color="auto" w:fill="auto"/>
          </w:tcPr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Комитет по управлению муниципальным имуществом,</w:t>
            </w:r>
          </w:p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Общественные советы,</w:t>
            </w:r>
          </w:p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Инициативные комиссии</w:t>
            </w:r>
          </w:p>
        </w:tc>
      </w:tr>
      <w:tr w:rsidR="00E64592" w:rsidRPr="00E64592" w:rsidTr="00E64592">
        <w:tc>
          <w:tcPr>
            <w:tcW w:w="1256" w:type="pct"/>
            <w:shd w:val="clear" w:color="auto" w:fill="auto"/>
          </w:tcPr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3744" w:type="pct"/>
            <w:shd w:val="clear" w:color="auto" w:fill="auto"/>
          </w:tcPr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 xml:space="preserve">Общий объем финансового обеспечения реализации Муниципальной программы в 2019-2021 гг. составит </w:t>
            </w:r>
            <w:r w:rsidRPr="00E64592">
              <w:rPr>
                <w:b/>
                <w:sz w:val="26"/>
                <w:szCs w:val="26"/>
              </w:rPr>
              <w:t xml:space="preserve">24864,86 </w:t>
            </w:r>
            <w:r w:rsidRPr="00E64592">
              <w:rPr>
                <w:sz w:val="26"/>
                <w:szCs w:val="26"/>
              </w:rPr>
              <w:t>тыс. руб., в том числе:</w:t>
            </w:r>
          </w:p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 xml:space="preserve">из бюджета Ленинградской области – </w:t>
            </w:r>
            <w:r w:rsidRPr="00E64592">
              <w:rPr>
                <w:b/>
                <w:sz w:val="26"/>
                <w:szCs w:val="26"/>
              </w:rPr>
              <w:t>18361,07</w:t>
            </w:r>
            <w:r w:rsidRPr="00E64592">
              <w:rPr>
                <w:sz w:val="26"/>
                <w:szCs w:val="26"/>
              </w:rPr>
              <w:t xml:space="preserve"> тыс. руб.;</w:t>
            </w:r>
          </w:p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 xml:space="preserve">из бюджета Тихвинского городского поселения – </w:t>
            </w:r>
            <w:r w:rsidRPr="00E64592">
              <w:rPr>
                <w:b/>
                <w:sz w:val="26"/>
                <w:szCs w:val="26"/>
              </w:rPr>
              <w:t>6475,64</w:t>
            </w:r>
            <w:r w:rsidRPr="00E64592">
              <w:rPr>
                <w:sz w:val="26"/>
                <w:szCs w:val="26"/>
              </w:rPr>
              <w:t xml:space="preserve"> тыс. руб.;</w:t>
            </w:r>
          </w:p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 xml:space="preserve">Объем финансирования по срокам исполнения: </w:t>
            </w:r>
          </w:p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из бюджета Ленинградской области:</w:t>
            </w:r>
          </w:p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 xml:space="preserve">в 2019 году – </w:t>
            </w:r>
            <w:r w:rsidRPr="00E64592">
              <w:rPr>
                <w:b/>
                <w:sz w:val="26"/>
                <w:szCs w:val="26"/>
              </w:rPr>
              <w:t>4361,07</w:t>
            </w:r>
            <w:r w:rsidRPr="00E64592">
              <w:rPr>
                <w:sz w:val="26"/>
                <w:szCs w:val="26"/>
              </w:rPr>
              <w:t xml:space="preserve"> тыс. руб.;</w:t>
            </w:r>
          </w:p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 xml:space="preserve">в 2020 году – </w:t>
            </w:r>
            <w:r w:rsidRPr="00E64592">
              <w:rPr>
                <w:b/>
                <w:sz w:val="26"/>
                <w:szCs w:val="26"/>
              </w:rPr>
              <w:t>7000,00</w:t>
            </w:r>
            <w:r w:rsidRPr="00E64592">
              <w:rPr>
                <w:sz w:val="26"/>
                <w:szCs w:val="26"/>
              </w:rPr>
              <w:t xml:space="preserve"> тыс. руб</w:t>
            </w:r>
            <w:r w:rsidRPr="004F6828">
              <w:rPr>
                <w:sz w:val="26"/>
                <w:szCs w:val="26"/>
              </w:rPr>
              <w:t>.;</w:t>
            </w:r>
          </w:p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 xml:space="preserve">в 2021 году – </w:t>
            </w:r>
            <w:r w:rsidRPr="00E64592">
              <w:rPr>
                <w:b/>
                <w:sz w:val="26"/>
                <w:szCs w:val="26"/>
              </w:rPr>
              <w:t>7000,00</w:t>
            </w:r>
            <w:r w:rsidRPr="00E64592">
              <w:rPr>
                <w:sz w:val="26"/>
                <w:szCs w:val="26"/>
              </w:rPr>
              <w:t xml:space="preserve"> тыс. руб.;</w:t>
            </w:r>
          </w:p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из бюджета Тихвинского городского поселения:</w:t>
            </w:r>
          </w:p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 xml:space="preserve">в 2019 году – </w:t>
            </w:r>
            <w:r w:rsidRPr="00E64592">
              <w:rPr>
                <w:b/>
                <w:sz w:val="26"/>
                <w:szCs w:val="26"/>
              </w:rPr>
              <w:t xml:space="preserve">2909,08 </w:t>
            </w:r>
            <w:r w:rsidRPr="00E64592">
              <w:rPr>
                <w:sz w:val="26"/>
                <w:szCs w:val="26"/>
              </w:rPr>
              <w:t>тыс. руб.;</w:t>
            </w:r>
          </w:p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 xml:space="preserve">в 2020 году – </w:t>
            </w:r>
            <w:r w:rsidRPr="00E64592">
              <w:rPr>
                <w:b/>
                <w:sz w:val="26"/>
                <w:szCs w:val="26"/>
              </w:rPr>
              <w:t xml:space="preserve">1783,28 </w:t>
            </w:r>
            <w:r w:rsidRPr="00E64592">
              <w:rPr>
                <w:sz w:val="26"/>
                <w:szCs w:val="26"/>
              </w:rPr>
              <w:t>тыс. руб</w:t>
            </w:r>
            <w:r w:rsidRPr="004F6828">
              <w:rPr>
                <w:sz w:val="26"/>
                <w:szCs w:val="26"/>
              </w:rPr>
              <w:t>.;</w:t>
            </w:r>
          </w:p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 xml:space="preserve">в 2021 году – </w:t>
            </w:r>
            <w:r w:rsidRPr="00E64592">
              <w:rPr>
                <w:b/>
                <w:sz w:val="26"/>
                <w:szCs w:val="26"/>
              </w:rPr>
              <w:t xml:space="preserve">1783,28 </w:t>
            </w:r>
            <w:r w:rsidR="004F6828">
              <w:rPr>
                <w:sz w:val="26"/>
                <w:szCs w:val="26"/>
              </w:rPr>
              <w:t xml:space="preserve"> тыс. руб.</w:t>
            </w:r>
          </w:p>
        </w:tc>
      </w:tr>
      <w:tr w:rsidR="00E64592" w:rsidRPr="00E64592" w:rsidTr="00E64592">
        <w:tc>
          <w:tcPr>
            <w:tcW w:w="1256" w:type="pct"/>
            <w:shd w:val="clear" w:color="auto" w:fill="auto"/>
          </w:tcPr>
          <w:p w:rsidR="00E64592" w:rsidRPr="00E64592" w:rsidRDefault="00E64592" w:rsidP="00FE0311">
            <w:pPr>
              <w:jc w:val="left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3744" w:type="pct"/>
            <w:shd w:val="clear" w:color="auto" w:fill="auto"/>
          </w:tcPr>
          <w:p w:rsidR="00E64592" w:rsidRPr="00E64592" w:rsidRDefault="00E64592" w:rsidP="00FE0311">
            <w:pPr>
              <w:ind w:firstLine="308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К окончанию реализации Муниципальной программы планируется:</w:t>
            </w:r>
          </w:p>
          <w:p w:rsidR="00E64592" w:rsidRPr="00E64592" w:rsidRDefault="00E64592" w:rsidP="00FE0311">
            <w:pPr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1. Ежегодно проводить конференции жителей на 22 территориях деятельности членов общественных советов и членов инициативных комиссий;</w:t>
            </w:r>
          </w:p>
          <w:p w:rsidR="00E64592" w:rsidRPr="00E64592" w:rsidRDefault="00E64592" w:rsidP="00FE0311">
            <w:pPr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2. Выполнить мероприятия по благоустройству сельских населенных пунктов Тихвинского городского поселения</w:t>
            </w:r>
          </w:p>
          <w:p w:rsidR="00E64592" w:rsidRPr="00E64592" w:rsidRDefault="00E64592" w:rsidP="00FE0311">
            <w:pPr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3. Выполнить мероприятия по повышению уровня защиты сельских населенных пунктов и людей от чрезвычайных ситуаций, связанных с пожарами.</w:t>
            </w:r>
          </w:p>
          <w:p w:rsidR="00E64592" w:rsidRPr="00E64592" w:rsidRDefault="00E64592" w:rsidP="00FE0311">
            <w:pPr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4. Выполнить мероприятия по благоустройству территории города Тихвина.</w:t>
            </w:r>
          </w:p>
          <w:p w:rsidR="00E64592" w:rsidRPr="00E64592" w:rsidRDefault="00E64592" w:rsidP="00E64592">
            <w:pPr>
              <w:ind w:firstLine="308"/>
              <w:rPr>
                <w:sz w:val="26"/>
                <w:szCs w:val="26"/>
              </w:rPr>
            </w:pPr>
            <w:r w:rsidRPr="00E64592">
              <w:rPr>
                <w:sz w:val="26"/>
                <w:szCs w:val="26"/>
              </w:rPr>
              <w:t>Реализация муниципальной программы позволит органам местного самоуправления поддерживать развитие общественных советов и инициативных комиссий на территории Тихвинского городского поселения, оперативнее решать вопросы местного значения, активизировать население на принятие участия в проведении конференций жителей на территориях деятельности старост</w:t>
            </w:r>
          </w:p>
        </w:tc>
      </w:tr>
    </w:tbl>
    <w:p w:rsidR="00E64592" w:rsidRPr="004F6828" w:rsidRDefault="00E64592" w:rsidP="0018013B">
      <w:pPr>
        <w:ind w:firstLine="709"/>
        <w:rPr>
          <w:szCs w:val="24"/>
        </w:rPr>
      </w:pPr>
    </w:p>
    <w:p w:rsidR="00E64592" w:rsidRPr="004F6828" w:rsidRDefault="00E64592" w:rsidP="0018013B">
      <w:pPr>
        <w:ind w:firstLine="709"/>
        <w:rPr>
          <w:szCs w:val="24"/>
        </w:rPr>
      </w:pPr>
      <w:r w:rsidRPr="004F6828">
        <w:rPr>
          <w:szCs w:val="24"/>
        </w:rPr>
        <w:t xml:space="preserve">1.2. </w:t>
      </w:r>
      <w:r w:rsidRPr="004F6828">
        <w:rPr>
          <w:b/>
          <w:szCs w:val="24"/>
        </w:rPr>
        <w:t>в разделе 1</w:t>
      </w:r>
      <w:r w:rsidRPr="004F6828">
        <w:rPr>
          <w:szCs w:val="24"/>
        </w:rPr>
        <w:t xml:space="preserve"> паспорта «Общая характеристика, основные проблемы и прогноз развития сферы реализации Муниципальной программы» </w:t>
      </w:r>
      <w:r w:rsidR="004F6828" w:rsidRPr="004F6828">
        <w:rPr>
          <w:szCs w:val="24"/>
        </w:rPr>
        <w:t xml:space="preserve">Программы </w:t>
      </w:r>
      <w:r w:rsidRPr="004F6828">
        <w:rPr>
          <w:szCs w:val="24"/>
        </w:rPr>
        <w:t>абзацы 10, 11, 12, 14, 15, 16, 17 изложить в новой редакции:</w:t>
      </w:r>
    </w:p>
    <w:p w:rsidR="00E64592" w:rsidRPr="004F6828" w:rsidRDefault="004F6828" w:rsidP="0018013B">
      <w:pPr>
        <w:ind w:firstLine="709"/>
        <w:rPr>
          <w:szCs w:val="24"/>
        </w:rPr>
      </w:pPr>
      <w:r>
        <w:rPr>
          <w:szCs w:val="24"/>
        </w:rPr>
        <w:t>«</w:t>
      </w:r>
      <w:r w:rsidR="00E64592" w:rsidRPr="004F6828">
        <w:rPr>
          <w:szCs w:val="24"/>
        </w:rPr>
        <w:t>В целях поддержки непосредственного осуществления населением местного самоуправления приняты областные законы от 28 декабря 2018 года № 147</w:t>
      </w:r>
      <w:r w:rsidR="00F03BAD">
        <w:rPr>
          <w:szCs w:val="24"/>
        </w:rPr>
        <w:t>-оз</w:t>
      </w:r>
      <w:r w:rsidR="00E64592" w:rsidRPr="004F6828">
        <w:rPr>
          <w:szCs w:val="24"/>
        </w:rPr>
        <w:t xml:space="preserve"> «О старостах сельских населенных пунктов Ленинградской </w:t>
      </w:r>
      <w:r w:rsidR="00E64592" w:rsidRPr="004F6828">
        <w:rPr>
          <w:szCs w:val="24"/>
        </w:rPr>
        <w:lastRenderedPageBreak/>
        <w:t>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области».</w:t>
      </w:r>
    </w:p>
    <w:p w:rsidR="00E64592" w:rsidRPr="004F6828" w:rsidRDefault="00E64592" w:rsidP="00D42AD5">
      <w:pPr>
        <w:ind w:firstLine="709"/>
        <w:rPr>
          <w:szCs w:val="24"/>
        </w:rPr>
      </w:pPr>
      <w:r w:rsidRPr="004F6828">
        <w:rPr>
          <w:szCs w:val="24"/>
        </w:rPr>
        <w:t xml:space="preserve">В соответствии с вышеуказанными законами, в Тихвинском городском поселении были выбраны Инициативные комиссии и Общественные советы, как иные формы местного самоуправления, утверждены Положения об их деятельности и закреплены территорий деятельности. </w:t>
      </w:r>
    </w:p>
    <w:p w:rsidR="00E64592" w:rsidRPr="004F6828" w:rsidRDefault="00E64592" w:rsidP="00D42AD5">
      <w:pPr>
        <w:ind w:firstLine="709"/>
        <w:rPr>
          <w:szCs w:val="24"/>
        </w:rPr>
      </w:pPr>
      <w:r w:rsidRPr="004F6828">
        <w:rPr>
          <w:szCs w:val="24"/>
        </w:rPr>
        <w:t>Иные формы местного самоуправления являются одним из важнейших инструментов взаимодействия органов местного самоуправления и населения. Их грамотная работа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:rsidR="00E64592" w:rsidRPr="004F6828" w:rsidRDefault="00E64592" w:rsidP="00D42AD5">
      <w:pPr>
        <w:ind w:firstLine="709"/>
        <w:rPr>
          <w:szCs w:val="24"/>
        </w:rPr>
      </w:pPr>
      <w:r w:rsidRPr="004F6828">
        <w:rPr>
          <w:szCs w:val="24"/>
        </w:rPr>
        <w:t>Именно председатели Инициативных комиссий и Общественных советов являются инициаторами различных мероприятий, участниками которых становятся местные жители.</w:t>
      </w:r>
    </w:p>
    <w:p w:rsidR="00E64592" w:rsidRPr="004F6828" w:rsidRDefault="00E64592" w:rsidP="00D42AD5">
      <w:pPr>
        <w:ind w:firstLine="709"/>
        <w:rPr>
          <w:szCs w:val="24"/>
        </w:rPr>
      </w:pPr>
      <w:r w:rsidRPr="004F6828">
        <w:rPr>
          <w:szCs w:val="24"/>
        </w:rPr>
        <w:t xml:space="preserve">Основными задачами деятельности Инициативных комиссий и Общественных советов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:rsidR="00E64592" w:rsidRPr="004F6828" w:rsidRDefault="00E64592" w:rsidP="00D42AD5">
      <w:pPr>
        <w:ind w:firstLine="709"/>
        <w:rPr>
          <w:szCs w:val="24"/>
        </w:rPr>
      </w:pPr>
      <w:r w:rsidRPr="004F6828">
        <w:rPr>
          <w:szCs w:val="24"/>
        </w:rPr>
        <w:t xml:space="preserve">Представители Инициативных комиссий и Общественных советов,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E64592" w:rsidRPr="004F6828" w:rsidRDefault="00E64592" w:rsidP="00D42AD5">
      <w:pPr>
        <w:ind w:firstLine="709"/>
        <w:rPr>
          <w:szCs w:val="24"/>
        </w:rPr>
      </w:pPr>
      <w:r w:rsidRPr="004F6828">
        <w:rPr>
          <w:szCs w:val="24"/>
        </w:rPr>
        <w:t>Успех и результативность работы Инициативных комиссий и Общественных советов во многом определяется тем, какую помощь им в реализации мер по улучшению условий быта жителей оказывают органы местного самоуправления. Поэтому администрация Тихвинского района постоянно осуществляет информационно-методическое обеспечение деятельности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поощрений и вознаграждений</w:t>
      </w:r>
      <w:r w:rsidR="00F03BAD">
        <w:rPr>
          <w:szCs w:val="24"/>
        </w:rPr>
        <w:t>»</w:t>
      </w:r>
      <w:r w:rsidRPr="004F6828">
        <w:rPr>
          <w:szCs w:val="24"/>
        </w:rPr>
        <w:t>.</w:t>
      </w:r>
    </w:p>
    <w:p w:rsidR="00E64592" w:rsidRPr="004F6828" w:rsidRDefault="00E64592" w:rsidP="00F03BAD">
      <w:pPr>
        <w:ind w:firstLine="709"/>
        <w:rPr>
          <w:szCs w:val="24"/>
        </w:rPr>
      </w:pPr>
      <w:r w:rsidRPr="004F6828">
        <w:rPr>
          <w:szCs w:val="24"/>
        </w:rPr>
        <w:t xml:space="preserve">1.3. </w:t>
      </w:r>
      <w:r w:rsidRPr="004F6828">
        <w:rPr>
          <w:b/>
          <w:szCs w:val="24"/>
        </w:rPr>
        <w:t>в разделе 2.1.</w:t>
      </w:r>
      <w:r w:rsidRPr="004F6828">
        <w:rPr>
          <w:szCs w:val="24"/>
        </w:rPr>
        <w:t xml:space="preserve"> </w:t>
      </w:r>
      <w:r w:rsidR="00F03BAD" w:rsidRPr="00F03BAD">
        <w:rPr>
          <w:b/>
          <w:szCs w:val="24"/>
        </w:rPr>
        <w:t>«Приоритетные направления муниципальной политики в сфере развития местного самоуправления на территории Тихвинского городского поселения»</w:t>
      </w:r>
      <w:r w:rsidR="00F03BAD">
        <w:rPr>
          <w:szCs w:val="24"/>
        </w:rPr>
        <w:t xml:space="preserve"> паспорта Программы</w:t>
      </w:r>
      <w:r w:rsidR="00F03BAD" w:rsidRPr="00F03BAD">
        <w:rPr>
          <w:szCs w:val="24"/>
        </w:rPr>
        <w:t xml:space="preserve"> </w:t>
      </w:r>
      <w:r w:rsidRPr="004F6828">
        <w:rPr>
          <w:szCs w:val="24"/>
        </w:rPr>
        <w:t>слова «института старост» заменить слова</w:t>
      </w:r>
      <w:r w:rsidR="00F03BAD">
        <w:rPr>
          <w:szCs w:val="24"/>
        </w:rPr>
        <w:t>ми</w:t>
      </w:r>
      <w:r w:rsidRPr="004F6828">
        <w:rPr>
          <w:szCs w:val="24"/>
        </w:rPr>
        <w:t xml:space="preserve"> «Инициативных комиссий».</w:t>
      </w:r>
    </w:p>
    <w:p w:rsidR="00E64592" w:rsidRPr="004F6828" w:rsidRDefault="00E64592" w:rsidP="00F03BAD">
      <w:pPr>
        <w:ind w:firstLine="709"/>
        <w:rPr>
          <w:szCs w:val="24"/>
        </w:rPr>
      </w:pPr>
      <w:r w:rsidRPr="004F6828">
        <w:rPr>
          <w:szCs w:val="24"/>
        </w:rPr>
        <w:lastRenderedPageBreak/>
        <w:t xml:space="preserve">1.4. </w:t>
      </w:r>
      <w:r w:rsidRPr="004F6828">
        <w:rPr>
          <w:b/>
          <w:szCs w:val="24"/>
        </w:rPr>
        <w:t xml:space="preserve">в разделе 2.4 </w:t>
      </w:r>
      <w:r w:rsidR="00F03BAD">
        <w:rPr>
          <w:b/>
          <w:szCs w:val="24"/>
        </w:rPr>
        <w:t xml:space="preserve">«Основные ожидаемые </w:t>
      </w:r>
      <w:r w:rsidR="00F03BAD" w:rsidRPr="00F03BAD">
        <w:rPr>
          <w:b/>
          <w:szCs w:val="24"/>
        </w:rPr>
        <w:t xml:space="preserve">результаты, </w:t>
      </w:r>
      <w:r w:rsidR="00F03BAD">
        <w:rPr>
          <w:b/>
          <w:szCs w:val="24"/>
        </w:rPr>
        <w:t xml:space="preserve">этапы </w:t>
      </w:r>
      <w:r w:rsidR="00F03BAD" w:rsidRPr="00F03BAD">
        <w:rPr>
          <w:b/>
          <w:szCs w:val="24"/>
        </w:rPr>
        <w:t>и   сроки реализации</w:t>
      </w:r>
      <w:r w:rsidR="00F03BAD">
        <w:rPr>
          <w:b/>
          <w:szCs w:val="24"/>
        </w:rPr>
        <w:t xml:space="preserve"> </w:t>
      </w:r>
      <w:r w:rsidR="00F03BAD" w:rsidRPr="00F03BAD">
        <w:rPr>
          <w:b/>
          <w:szCs w:val="24"/>
        </w:rPr>
        <w:t>Муниципальной программы</w:t>
      </w:r>
      <w:r w:rsidR="00F03BAD">
        <w:rPr>
          <w:b/>
          <w:szCs w:val="24"/>
        </w:rPr>
        <w:t xml:space="preserve">» </w:t>
      </w:r>
      <w:r w:rsidR="00F03BAD">
        <w:rPr>
          <w:szCs w:val="24"/>
        </w:rPr>
        <w:t>паспорта программы</w:t>
      </w:r>
      <w:r w:rsidR="00F03BAD" w:rsidRPr="00F03BAD">
        <w:rPr>
          <w:b/>
          <w:szCs w:val="24"/>
        </w:rPr>
        <w:t xml:space="preserve"> </w:t>
      </w:r>
      <w:r w:rsidRPr="004F6828">
        <w:rPr>
          <w:szCs w:val="24"/>
        </w:rPr>
        <w:t>изложить в следующей редакции:</w:t>
      </w:r>
    </w:p>
    <w:p w:rsidR="00F03BAD" w:rsidRDefault="00F03BAD" w:rsidP="00D42AD5">
      <w:pPr>
        <w:ind w:firstLine="709"/>
        <w:rPr>
          <w:b/>
          <w:szCs w:val="24"/>
        </w:rPr>
      </w:pPr>
      <w:r w:rsidRPr="00F03BAD">
        <w:rPr>
          <w:szCs w:val="24"/>
        </w:rPr>
        <w:t>1.4.1.</w:t>
      </w:r>
      <w:r>
        <w:rPr>
          <w:b/>
          <w:szCs w:val="24"/>
        </w:rPr>
        <w:t xml:space="preserve"> </w:t>
      </w:r>
      <w:r w:rsidR="00E64592" w:rsidRPr="004F6828">
        <w:rPr>
          <w:b/>
          <w:szCs w:val="24"/>
        </w:rPr>
        <w:t>пункт 1</w:t>
      </w:r>
      <w:r>
        <w:rPr>
          <w:b/>
          <w:szCs w:val="24"/>
        </w:rPr>
        <w:t>:</w:t>
      </w:r>
    </w:p>
    <w:p w:rsidR="00E64592" w:rsidRPr="004F6828" w:rsidRDefault="00E64592" w:rsidP="00D42AD5">
      <w:pPr>
        <w:ind w:firstLine="709"/>
        <w:rPr>
          <w:szCs w:val="24"/>
        </w:rPr>
      </w:pPr>
      <w:r w:rsidRPr="004F6828">
        <w:rPr>
          <w:szCs w:val="24"/>
        </w:rPr>
        <w:t>«1. Провести 22 конференции жителей на территории Тихвинского городского поселения</w:t>
      </w:r>
      <w:r w:rsidR="00F03BAD">
        <w:rPr>
          <w:szCs w:val="24"/>
        </w:rPr>
        <w:t>;</w:t>
      </w:r>
    </w:p>
    <w:p w:rsidR="00F03BAD" w:rsidRDefault="00F03BAD" w:rsidP="00BA2739">
      <w:pPr>
        <w:ind w:firstLine="709"/>
        <w:rPr>
          <w:szCs w:val="24"/>
        </w:rPr>
      </w:pPr>
      <w:r w:rsidRPr="00F03BAD">
        <w:rPr>
          <w:szCs w:val="24"/>
        </w:rPr>
        <w:t>1.4.2.</w:t>
      </w:r>
      <w:r>
        <w:rPr>
          <w:b/>
          <w:szCs w:val="24"/>
        </w:rPr>
        <w:t xml:space="preserve"> </w:t>
      </w:r>
      <w:r w:rsidR="00E64592" w:rsidRPr="004F6828">
        <w:rPr>
          <w:b/>
          <w:szCs w:val="24"/>
        </w:rPr>
        <w:t>Последний абзац:</w:t>
      </w:r>
      <w:r w:rsidR="00E64592" w:rsidRPr="004F6828">
        <w:rPr>
          <w:szCs w:val="24"/>
        </w:rPr>
        <w:t xml:space="preserve"> </w:t>
      </w:r>
    </w:p>
    <w:p w:rsidR="00E64592" w:rsidRPr="004F6828" w:rsidRDefault="00E64592" w:rsidP="00BA2739">
      <w:pPr>
        <w:ind w:firstLine="709"/>
        <w:rPr>
          <w:szCs w:val="24"/>
        </w:rPr>
      </w:pPr>
      <w:r w:rsidRPr="004F6828">
        <w:rPr>
          <w:szCs w:val="24"/>
        </w:rPr>
        <w:t>«Реализация Муниципальной программы позволит органам местного самоуправления укреплять и поддерживать Инициативные комиссии и Общественные советы, оперативнее решать вопросы местного значения, активизировать население на принятие участия в проведении конференций жителей</w:t>
      </w:r>
      <w:r w:rsidR="00F03BAD">
        <w:rPr>
          <w:szCs w:val="24"/>
        </w:rPr>
        <w:t>»;</w:t>
      </w:r>
    </w:p>
    <w:p w:rsidR="00E64592" w:rsidRPr="004F6828" w:rsidRDefault="00E64592" w:rsidP="00BA2739">
      <w:pPr>
        <w:ind w:firstLine="709"/>
        <w:rPr>
          <w:szCs w:val="24"/>
        </w:rPr>
      </w:pPr>
      <w:r w:rsidRPr="004F6828">
        <w:rPr>
          <w:szCs w:val="24"/>
        </w:rPr>
        <w:t xml:space="preserve">1.5. </w:t>
      </w:r>
      <w:r w:rsidRPr="004F6828">
        <w:rPr>
          <w:b/>
          <w:szCs w:val="24"/>
        </w:rPr>
        <w:t>в разделе 3</w:t>
      </w:r>
      <w:r w:rsidR="00BF558C">
        <w:rPr>
          <w:b/>
          <w:szCs w:val="24"/>
        </w:rPr>
        <w:t xml:space="preserve"> «</w:t>
      </w:r>
      <w:r w:rsidR="00BF558C" w:rsidRPr="00BF558C">
        <w:rPr>
          <w:b/>
          <w:szCs w:val="24"/>
        </w:rPr>
        <w:t>Основные мероприятия Муниципальной программы</w:t>
      </w:r>
      <w:r w:rsidR="00BF558C">
        <w:rPr>
          <w:b/>
          <w:szCs w:val="24"/>
        </w:rPr>
        <w:t>»</w:t>
      </w:r>
      <w:r w:rsidR="00BF558C" w:rsidRPr="00BF558C">
        <w:rPr>
          <w:b/>
          <w:szCs w:val="24"/>
        </w:rPr>
        <w:t xml:space="preserve"> </w:t>
      </w:r>
      <w:r w:rsidRPr="004F6828">
        <w:rPr>
          <w:b/>
          <w:szCs w:val="24"/>
        </w:rPr>
        <w:t>пункт 2</w:t>
      </w:r>
      <w:r w:rsidRPr="004F6828">
        <w:rPr>
          <w:szCs w:val="24"/>
        </w:rPr>
        <w:t xml:space="preserve"> изложить в новой редакции:</w:t>
      </w:r>
    </w:p>
    <w:p w:rsidR="00E64592" w:rsidRDefault="00E64592" w:rsidP="00BF558C">
      <w:pPr>
        <w:ind w:firstLine="709"/>
        <w:rPr>
          <w:sz w:val="24"/>
          <w:szCs w:val="24"/>
        </w:rPr>
      </w:pPr>
      <w:r w:rsidRPr="004F6828">
        <w:rPr>
          <w:szCs w:val="24"/>
        </w:rPr>
        <w:t>«</w:t>
      </w:r>
      <w:r w:rsidR="00BF558C">
        <w:rPr>
          <w:szCs w:val="24"/>
        </w:rPr>
        <w:t xml:space="preserve">2. </w:t>
      </w:r>
      <w:r w:rsidRPr="004F6828">
        <w:rPr>
          <w:szCs w:val="24"/>
        </w:rPr>
        <w:t>Основное мероприятие «Реализация областного закона от 28 декабря 2018 года № 147</w:t>
      </w:r>
      <w:r w:rsidR="00BF558C">
        <w:rPr>
          <w:szCs w:val="24"/>
        </w:rPr>
        <w:t>-оз</w:t>
      </w:r>
      <w:r w:rsidRPr="004F6828">
        <w:rPr>
          <w:szCs w:val="24"/>
        </w:rPr>
        <w:t xml:space="preserve">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BF558C">
        <w:rPr>
          <w:szCs w:val="24"/>
        </w:rPr>
        <w:t>;</w:t>
      </w:r>
    </w:p>
    <w:p w:rsidR="00E64592" w:rsidRPr="004F6828" w:rsidRDefault="00E64592" w:rsidP="00071F61">
      <w:pPr>
        <w:ind w:firstLine="720"/>
        <w:rPr>
          <w:rFonts w:eastAsia="Calibri"/>
          <w:b/>
          <w:szCs w:val="24"/>
        </w:rPr>
      </w:pPr>
      <w:r w:rsidRPr="004F6828">
        <w:rPr>
          <w:szCs w:val="24"/>
        </w:rPr>
        <w:t xml:space="preserve">1.6. </w:t>
      </w:r>
      <w:r w:rsidRPr="004F6828">
        <w:rPr>
          <w:b/>
          <w:szCs w:val="24"/>
        </w:rPr>
        <w:t>в разделе 4</w:t>
      </w:r>
      <w:r w:rsidRPr="004F6828">
        <w:rPr>
          <w:szCs w:val="24"/>
        </w:rPr>
        <w:t xml:space="preserve"> «Обоснование объема финансовых ресурсов, необходимых для реализации Муниципальной программы»: </w:t>
      </w:r>
    </w:p>
    <w:p w:rsidR="00E64592" w:rsidRPr="004F6828" w:rsidRDefault="00E64592" w:rsidP="00071F61">
      <w:pPr>
        <w:ind w:firstLine="720"/>
        <w:rPr>
          <w:b/>
          <w:szCs w:val="24"/>
          <w:u w:val="single"/>
        </w:rPr>
      </w:pPr>
      <w:r w:rsidRPr="004F6828">
        <w:rPr>
          <w:szCs w:val="24"/>
        </w:rPr>
        <w:t xml:space="preserve">цифру </w:t>
      </w:r>
      <w:r w:rsidRPr="004F6828">
        <w:rPr>
          <w:b/>
          <w:szCs w:val="24"/>
        </w:rPr>
        <w:t>«24856,4»</w:t>
      </w:r>
      <w:r w:rsidRPr="004F6828">
        <w:rPr>
          <w:szCs w:val="24"/>
        </w:rPr>
        <w:t xml:space="preserve"> заменить на цифру </w:t>
      </w:r>
      <w:r w:rsidRPr="004F6828">
        <w:rPr>
          <w:b/>
          <w:szCs w:val="24"/>
          <w:u w:val="single"/>
        </w:rPr>
        <w:t>«24864,86»</w:t>
      </w:r>
    </w:p>
    <w:p w:rsidR="00E64592" w:rsidRPr="004F6828" w:rsidRDefault="00E64592" w:rsidP="00071F61">
      <w:pPr>
        <w:ind w:firstLine="720"/>
        <w:rPr>
          <w:b/>
          <w:szCs w:val="24"/>
        </w:rPr>
      </w:pPr>
      <w:r w:rsidRPr="004F6828">
        <w:rPr>
          <w:szCs w:val="24"/>
        </w:rPr>
        <w:t xml:space="preserve">цифру </w:t>
      </w:r>
      <w:r w:rsidRPr="004F6828">
        <w:rPr>
          <w:b/>
          <w:szCs w:val="24"/>
        </w:rPr>
        <w:t>«19586,5»</w:t>
      </w:r>
      <w:r w:rsidRPr="004F6828">
        <w:rPr>
          <w:szCs w:val="24"/>
        </w:rPr>
        <w:t xml:space="preserve"> заменить на цифру </w:t>
      </w:r>
      <w:r w:rsidRPr="004F6828">
        <w:rPr>
          <w:b/>
          <w:szCs w:val="24"/>
          <w:u w:val="single"/>
        </w:rPr>
        <w:t>«18361,07»</w:t>
      </w:r>
      <w:r w:rsidRPr="004F6828">
        <w:rPr>
          <w:b/>
          <w:szCs w:val="24"/>
        </w:rPr>
        <w:t xml:space="preserve"> </w:t>
      </w:r>
    </w:p>
    <w:p w:rsidR="00E64592" w:rsidRPr="004F6828" w:rsidRDefault="00E64592" w:rsidP="0006589A">
      <w:pPr>
        <w:ind w:firstLine="720"/>
        <w:rPr>
          <w:b/>
          <w:szCs w:val="24"/>
        </w:rPr>
      </w:pPr>
      <w:r w:rsidRPr="004F6828">
        <w:rPr>
          <w:szCs w:val="24"/>
        </w:rPr>
        <w:t>цифру</w:t>
      </w:r>
      <w:r w:rsidRPr="004F6828">
        <w:rPr>
          <w:b/>
          <w:szCs w:val="24"/>
        </w:rPr>
        <w:t xml:space="preserve"> «5269,9» </w:t>
      </w:r>
      <w:r w:rsidRPr="004F6828">
        <w:rPr>
          <w:szCs w:val="24"/>
        </w:rPr>
        <w:t>заменить на цифру</w:t>
      </w:r>
      <w:r w:rsidRPr="004F6828">
        <w:rPr>
          <w:b/>
          <w:szCs w:val="24"/>
        </w:rPr>
        <w:t xml:space="preserve"> </w:t>
      </w:r>
      <w:r w:rsidRPr="004F6828">
        <w:rPr>
          <w:b/>
          <w:szCs w:val="24"/>
          <w:u w:val="single"/>
        </w:rPr>
        <w:t>«6475,64»</w:t>
      </w:r>
    </w:p>
    <w:p w:rsidR="00E64592" w:rsidRPr="004F6828" w:rsidRDefault="00E64592" w:rsidP="00E50449">
      <w:pPr>
        <w:ind w:firstLine="709"/>
        <w:rPr>
          <w:szCs w:val="24"/>
        </w:rPr>
      </w:pPr>
      <w:r w:rsidRPr="004F6828">
        <w:rPr>
          <w:szCs w:val="24"/>
        </w:rPr>
        <w:t>«Объем финансирования по срокам исполнения»:</w:t>
      </w:r>
    </w:p>
    <w:p w:rsidR="00E64592" w:rsidRPr="004F6828" w:rsidRDefault="00E64592" w:rsidP="00E50449">
      <w:pPr>
        <w:ind w:firstLine="709"/>
        <w:rPr>
          <w:szCs w:val="24"/>
        </w:rPr>
      </w:pPr>
      <w:r w:rsidRPr="004F6828">
        <w:rPr>
          <w:szCs w:val="24"/>
        </w:rPr>
        <w:t>из бюджета Ленинградской области:</w:t>
      </w:r>
    </w:p>
    <w:p w:rsidR="00E64592" w:rsidRPr="004F6828" w:rsidRDefault="00E64592" w:rsidP="0018013B">
      <w:pPr>
        <w:ind w:firstLine="720"/>
        <w:rPr>
          <w:b/>
          <w:szCs w:val="24"/>
          <w:u w:val="single"/>
        </w:rPr>
      </w:pPr>
      <w:r w:rsidRPr="004F6828">
        <w:rPr>
          <w:szCs w:val="24"/>
        </w:rPr>
        <w:t xml:space="preserve">в 2019 году – цифру </w:t>
      </w:r>
      <w:r w:rsidRPr="004F6828">
        <w:rPr>
          <w:b/>
          <w:szCs w:val="24"/>
        </w:rPr>
        <w:t>«5586,5»</w:t>
      </w:r>
      <w:r w:rsidRPr="004F6828">
        <w:rPr>
          <w:szCs w:val="24"/>
        </w:rPr>
        <w:t xml:space="preserve"> заменить на цифру </w:t>
      </w:r>
      <w:r w:rsidRPr="004F6828">
        <w:rPr>
          <w:b/>
          <w:szCs w:val="24"/>
          <w:u w:val="single"/>
        </w:rPr>
        <w:t>«4361,07»</w:t>
      </w:r>
    </w:p>
    <w:p w:rsidR="00E64592" w:rsidRPr="004F6828" w:rsidRDefault="00E64592" w:rsidP="0018013B">
      <w:pPr>
        <w:ind w:firstLine="720"/>
        <w:rPr>
          <w:szCs w:val="24"/>
        </w:rPr>
      </w:pPr>
      <w:r w:rsidRPr="004F6828">
        <w:rPr>
          <w:szCs w:val="24"/>
        </w:rPr>
        <w:t>из бюджета Тихвинского городского поселения:</w:t>
      </w:r>
    </w:p>
    <w:p w:rsidR="00E64592" w:rsidRPr="004F6828" w:rsidRDefault="00E64592" w:rsidP="0018013B">
      <w:pPr>
        <w:ind w:firstLine="720"/>
        <w:rPr>
          <w:b/>
          <w:szCs w:val="24"/>
        </w:rPr>
      </w:pPr>
      <w:r w:rsidRPr="004F6828">
        <w:rPr>
          <w:szCs w:val="24"/>
        </w:rPr>
        <w:t xml:space="preserve">цифру </w:t>
      </w:r>
      <w:r w:rsidRPr="004F6828">
        <w:rPr>
          <w:b/>
          <w:szCs w:val="24"/>
        </w:rPr>
        <w:t>«1703,3»</w:t>
      </w:r>
      <w:r w:rsidRPr="004F6828">
        <w:rPr>
          <w:szCs w:val="24"/>
        </w:rPr>
        <w:t xml:space="preserve"> заменить на цифру </w:t>
      </w:r>
      <w:r w:rsidRPr="004F6828">
        <w:rPr>
          <w:b/>
          <w:szCs w:val="24"/>
        </w:rPr>
        <w:t>«2909,08».</w:t>
      </w:r>
    </w:p>
    <w:p w:rsidR="00E64592" w:rsidRPr="00BF558C" w:rsidRDefault="00E64592" w:rsidP="0018013B">
      <w:pPr>
        <w:ind w:firstLine="720"/>
        <w:rPr>
          <w:szCs w:val="24"/>
        </w:rPr>
      </w:pPr>
      <w:r w:rsidRPr="004F6828">
        <w:rPr>
          <w:szCs w:val="24"/>
        </w:rPr>
        <w:t xml:space="preserve">1.7. </w:t>
      </w:r>
      <w:r w:rsidRPr="00BF558C">
        <w:rPr>
          <w:b/>
          <w:szCs w:val="24"/>
        </w:rPr>
        <w:t>В приложении №1</w:t>
      </w:r>
      <w:r w:rsidRPr="004F6828">
        <w:rPr>
          <w:szCs w:val="24"/>
        </w:rPr>
        <w:t xml:space="preserve"> «Прогнозные значения </w:t>
      </w:r>
      <w:r w:rsidR="00BF558C" w:rsidRPr="00BF558C">
        <w:rPr>
          <w:szCs w:val="24"/>
        </w:rPr>
        <w:t>показателей (индикаторов) реализации муниципальной программы Тихвинского городского поселения «Создание условий для эффективного выполнения органами местного самоуправления своих полномочий</w:t>
      </w:r>
      <w:r w:rsidR="00BF558C">
        <w:rPr>
          <w:szCs w:val="24"/>
        </w:rPr>
        <w:t xml:space="preserve"> </w:t>
      </w:r>
      <w:r w:rsidR="00BF558C" w:rsidRPr="00BF558C">
        <w:rPr>
          <w:szCs w:val="24"/>
        </w:rPr>
        <w:t>на территории Тихвинского городского поселения»</w:t>
      </w:r>
      <w:r w:rsidR="00BF558C">
        <w:rPr>
          <w:szCs w:val="24"/>
        </w:rPr>
        <w:t xml:space="preserve"> </w:t>
      </w:r>
      <w:r w:rsidRPr="004F6828">
        <w:rPr>
          <w:szCs w:val="24"/>
        </w:rPr>
        <w:t xml:space="preserve">цифру </w:t>
      </w:r>
      <w:r w:rsidRPr="004F6828">
        <w:rPr>
          <w:b/>
          <w:szCs w:val="24"/>
        </w:rPr>
        <w:t>«23»</w:t>
      </w:r>
      <w:r w:rsidRPr="004F6828">
        <w:rPr>
          <w:szCs w:val="24"/>
        </w:rPr>
        <w:t xml:space="preserve"> заменить на цифру </w:t>
      </w:r>
      <w:r w:rsidRPr="004F6828">
        <w:rPr>
          <w:b/>
          <w:szCs w:val="24"/>
        </w:rPr>
        <w:t>«22»</w:t>
      </w:r>
      <w:r w:rsidR="00BF558C">
        <w:rPr>
          <w:b/>
          <w:szCs w:val="24"/>
        </w:rPr>
        <w:t xml:space="preserve"> </w:t>
      </w:r>
      <w:r w:rsidR="00BF558C" w:rsidRPr="00BF558C">
        <w:rPr>
          <w:szCs w:val="24"/>
        </w:rPr>
        <w:t>по всем годам</w:t>
      </w:r>
      <w:r w:rsidRPr="00BF558C">
        <w:rPr>
          <w:szCs w:val="24"/>
        </w:rPr>
        <w:t>.</w:t>
      </w:r>
    </w:p>
    <w:p w:rsidR="00E64592" w:rsidRPr="006F6DA2" w:rsidRDefault="00E64592" w:rsidP="00BF558C">
      <w:pPr>
        <w:ind w:firstLine="720"/>
        <w:rPr>
          <w:sz w:val="27"/>
          <w:szCs w:val="27"/>
        </w:rPr>
      </w:pPr>
      <w:r w:rsidRPr="006F6DA2">
        <w:rPr>
          <w:sz w:val="27"/>
          <w:szCs w:val="27"/>
        </w:rPr>
        <w:t xml:space="preserve">1.8. </w:t>
      </w:r>
      <w:r w:rsidRPr="006F6DA2">
        <w:rPr>
          <w:b/>
          <w:sz w:val="27"/>
          <w:szCs w:val="27"/>
        </w:rPr>
        <w:t>В приложении №2</w:t>
      </w:r>
      <w:r w:rsidRPr="006F6DA2">
        <w:rPr>
          <w:sz w:val="27"/>
          <w:szCs w:val="27"/>
        </w:rPr>
        <w:t xml:space="preserve"> </w:t>
      </w:r>
      <w:r w:rsidR="00BF558C" w:rsidRPr="006F6DA2">
        <w:rPr>
          <w:sz w:val="27"/>
          <w:szCs w:val="27"/>
        </w:rPr>
        <w:t xml:space="preserve">План реализации муниципальной программы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 </w:t>
      </w:r>
      <w:r w:rsidRPr="006F6DA2">
        <w:rPr>
          <w:sz w:val="27"/>
          <w:szCs w:val="27"/>
        </w:rPr>
        <w:t>строки 2, 2.1, 2.2</w:t>
      </w:r>
      <w:r w:rsidR="00BF558C" w:rsidRPr="006F6DA2">
        <w:rPr>
          <w:sz w:val="27"/>
          <w:szCs w:val="27"/>
        </w:rPr>
        <w:t>, 3.1</w:t>
      </w:r>
      <w:r w:rsidR="001A5D92" w:rsidRPr="006F6DA2">
        <w:rPr>
          <w:sz w:val="27"/>
          <w:szCs w:val="27"/>
        </w:rPr>
        <w:t>, «Всего по программе», «Итого по программе 2019-2021»</w:t>
      </w:r>
      <w:r w:rsidRPr="006F6DA2">
        <w:rPr>
          <w:sz w:val="27"/>
          <w:szCs w:val="27"/>
        </w:rPr>
        <w:t xml:space="preserve"> изложить в новой редакции: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206"/>
        <w:gridCol w:w="741"/>
        <w:gridCol w:w="19"/>
        <w:gridCol w:w="1096"/>
        <w:gridCol w:w="20"/>
        <w:gridCol w:w="276"/>
        <w:gridCol w:w="20"/>
        <w:gridCol w:w="1096"/>
        <w:gridCol w:w="20"/>
        <w:gridCol w:w="993"/>
        <w:gridCol w:w="14"/>
        <w:gridCol w:w="795"/>
      </w:tblGrid>
      <w:tr w:rsidR="00E64592" w:rsidRPr="00DB1D88" w:rsidTr="001A5D92">
        <w:tc>
          <w:tcPr>
            <w:tcW w:w="9600" w:type="dxa"/>
            <w:gridSpan w:val="13"/>
            <w:shd w:val="clear" w:color="auto" w:fill="auto"/>
          </w:tcPr>
          <w:p w:rsidR="00E64592" w:rsidRPr="00DB1D88" w:rsidRDefault="00E64592" w:rsidP="001A5D92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2. Основное мероприятие «Реализация областного закона от 28 декабря 2018 года №147</w:t>
            </w:r>
            <w:r w:rsidR="001A5D92">
              <w:rPr>
                <w:sz w:val="24"/>
                <w:szCs w:val="24"/>
              </w:rPr>
              <w:t>-оз</w:t>
            </w:r>
            <w:r w:rsidRPr="00DB1D88">
              <w:rPr>
                <w:sz w:val="24"/>
                <w:szCs w:val="24"/>
              </w:rPr>
              <w:t xml:space="preserve">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</w:tr>
      <w:tr w:rsidR="00E64592" w:rsidRPr="00DB1D88" w:rsidTr="001A5D92">
        <w:tc>
          <w:tcPr>
            <w:tcW w:w="1945" w:type="dxa"/>
            <w:shd w:val="clear" w:color="auto" w:fill="auto"/>
          </w:tcPr>
          <w:p w:rsidR="00E64592" w:rsidRPr="00DB1D88" w:rsidRDefault="00E64592" w:rsidP="00EE03B8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2.1</w:t>
            </w:r>
            <w:r w:rsidR="001A5D92">
              <w:rPr>
                <w:sz w:val="24"/>
                <w:szCs w:val="24"/>
              </w:rPr>
              <w:t>.</w:t>
            </w:r>
            <w:r w:rsidRPr="00DB1D88">
              <w:rPr>
                <w:sz w:val="24"/>
                <w:szCs w:val="24"/>
              </w:rPr>
              <w:t>Благоустройство сельских населенных пунктов Тих</w:t>
            </w:r>
            <w:r w:rsidRPr="00DB1D88">
              <w:rPr>
                <w:sz w:val="24"/>
                <w:szCs w:val="24"/>
              </w:rPr>
              <w:lastRenderedPageBreak/>
              <w:t>винского городского поселения</w:t>
            </w:r>
          </w:p>
          <w:p w:rsidR="00E64592" w:rsidRPr="00DB1D88" w:rsidRDefault="00E64592" w:rsidP="0018013B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:rsidR="00E64592" w:rsidRPr="00DB1D88" w:rsidRDefault="00E64592" w:rsidP="00EE03B8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lastRenderedPageBreak/>
              <w:t xml:space="preserve">Ответственный исполнитель: </w:t>
            </w:r>
          </w:p>
          <w:p w:rsidR="00E64592" w:rsidRPr="00DB1D88" w:rsidRDefault="00E64592" w:rsidP="00EE03B8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 орготдел.</w:t>
            </w:r>
          </w:p>
          <w:p w:rsidR="00E64592" w:rsidRPr="00DB1D88" w:rsidRDefault="00E64592" w:rsidP="00EE03B8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lastRenderedPageBreak/>
              <w:t>Соисполнител</w:t>
            </w:r>
            <w:r w:rsidR="001A5D92">
              <w:rPr>
                <w:sz w:val="24"/>
                <w:szCs w:val="24"/>
              </w:rPr>
              <w:t>и</w:t>
            </w:r>
            <w:r w:rsidRPr="00DB1D88">
              <w:rPr>
                <w:sz w:val="24"/>
                <w:szCs w:val="24"/>
              </w:rPr>
              <w:t>:</w:t>
            </w:r>
          </w:p>
          <w:p w:rsidR="00E64592" w:rsidRPr="00DB1D88" w:rsidRDefault="00E64592" w:rsidP="00EE03B8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- комитет ЖКХ, </w:t>
            </w:r>
          </w:p>
          <w:p w:rsidR="00F3710A" w:rsidRDefault="00E64592" w:rsidP="00EE03B8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- отдел по строительству, </w:t>
            </w:r>
          </w:p>
          <w:p w:rsidR="00E64592" w:rsidRPr="00DB1D88" w:rsidRDefault="00E64592" w:rsidP="00EE03B8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 отдел безопасности и мобилизационной подготовки.</w:t>
            </w:r>
          </w:p>
          <w:p w:rsidR="00E64592" w:rsidRPr="00DB1D88" w:rsidRDefault="00E64592" w:rsidP="00EE03B8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Участники: </w:t>
            </w:r>
          </w:p>
          <w:p w:rsidR="00E64592" w:rsidRPr="001A5D92" w:rsidRDefault="00E64592" w:rsidP="00EE03B8">
            <w:pPr>
              <w:rPr>
                <w:sz w:val="22"/>
                <w:szCs w:val="22"/>
              </w:rPr>
            </w:pPr>
            <w:r w:rsidRPr="001A5D92">
              <w:rPr>
                <w:sz w:val="22"/>
                <w:szCs w:val="22"/>
              </w:rPr>
              <w:t xml:space="preserve">-отдел архитектуры, </w:t>
            </w:r>
          </w:p>
          <w:p w:rsidR="00E64592" w:rsidRPr="00DB1D88" w:rsidRDefault="00E64592" w:rsidP="00EE03B8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- КУМИ, </w:t>
            </w:r>
          </w:p>
          <w:p w:rsidR="00E64592" w:rsidRPr="00DB1D88" w:rsidRDefault="00E64592" w:rsidP="006F6DA2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 ОС</w:t>
            </w:r>
          </w:p>
        </w:tc>
        <w:tc>
          <w:tcPr>
            <w:tcW w:w="810" w:type="dxa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2058,00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1274,57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759,98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23,45</w:t>
            </w:r>
          </w:p>
        </w:tc>
      </w:tr>
      <w:tr w:rsidR="00E64592" w:rsidRPr="00DB1D88" w:rsidTr="001A5D92">
        <w:tc>
          <w:tcPr>
            <w:tcW w:w="1945" w:type="dxa"/>
            <w:shd w:val="clear" w:color="auto" w:fill="auto"/>
          </w:tcPr>
          <w:p w:rsidR="00E64592" w:rsidRPr="00DB1D88" w:rsidRDefault="00E64592" w:rsidP="006F6DA2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2.2.Повышение уровня защиты сельских населенных пунктов и людей от чрезвычайных ситуаций, связанных с пожарами </w:t>
            </w:r>
          </w:p>
        </w:tc>
        <w:tc>
          <w:tcPr>
            <w:tcW w:w="2416" w:type="dxa"/>
            <w:vMerge w:val="restart"/>
            <w:shd w:val="clear" w:color="auto" w:fill="auto"/>
          </w:tcPr>
          <w:p w:rsidR="00E64592" w:rsidRPr="00DB1D88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E64592" w:rsidRPr="00DB1D88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 орготдел.</w:t>
            </w:r>
          </w:p>
          <w:p w:rsidR="00E64592" w:rsidRPr="00DB1D88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Соисполнител</w:t>
            </w:r>
            <w:r w:rsidR="00F3710A">
              <w:rPr>
                <w:sz w:val="24"/>
                <w:szCs w:val="24"/>
              </w:rPr>
              <w:t>и</w:t>
            </w:r>
            <w:r w:rsidRPr="00DB1D88">
              <w:rPr>
                <w:sz w:val="24"/>
                <w:szCs w:val="24"/>
              </w:rPr>
              <w:t>:</w:t>
            </w:r>
          </w:p>
          <w:p w:rsidR="00E64592" w:rsidRPr="00DB1D88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- комитет ЖКХ, </w:t>
            </w:r>
          </w:p>
          <w:p w:rsidR="006F6DA2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- отдел по строительству, </w:t>
            </w:r>
          </w:p>
          <w:p w:rsidR="00E64592" w:rsidRPr="00DB1D88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 отдел безопасности и мобилизационной подготовки.</w:t>
            </w:r>
          </w:p>
          <w:p w:rsidR="00E64592" w:rsidRPr="00DB1D88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Участники: </w:t>
            </w:r>
          </w:p>
          <w:p w:rsidR="00E64592" w:rsidRPr="00DB1D88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</w:t>
            </w:r>
            <w:r w:rsidRPr="006F6DA2">
              <w:rPr>
                <w:sz w:val="22"/>
                <w:szCs w:val="24"/>
              </w:rPr>
              <w:t xml:space="preserve">отдел архитектуры, </w:t>
            </w:r>
          </w:p>
          <w:p w:rsidR="00E64592" w:rsidRPr="00DB1D88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- КУМИ, </w:t>
            </w:r>
          </w:p>
          <w:p w:rsidR="00E64592" w:rsidRPr="00DB1D88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 ОС</w:t>
            </w:r>
          </w:p>
        </w:tc>
        <w:tc>
          <w:tcPr>
            <w:tcW w:w="810" w:type="dxa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799,80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796,60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3,20</w:t>
            </w:r>
          </w:p>
        </w:tc>
      </w:tr>
      <w:tr w:rsidR="00E64592" w:rsidRPr="00DB1D88" w:rsidTr="001A5D92">
        <w:tc>
          <w:tcPr>
            <w:tcW w:w="1945" w:type="dxa"/>
            <w:shd w:val="clear" w:color="auto" w:fill="auto"/>
          </w:tcPr>
          <w:p w:rsidR="00E64592" w:rsidRPr="00DB1D88" w:rsidRDefault="00E64592" w:rsidP="00EE03B8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Итого по мероприятию II</w:t>
            </w:r>
          </w:p>
        </w:tc>
        <w:tc>
          <w:tcPr>
            <w:tcW w:w="2416" w:type="dxa"/>
            <w:vMerge/>
            <w:shd w:val="clear" w:color="auto" w:fill="auto"/>
          </w:tcPr>
          <w:p w:rsidR="00E64592" w:rsidRPr="00DB1D88" w:rsidRDefault="00E64592" w:rsidP="00EE03B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2864</w:t>
            </w:r>
            <w:r w:rsidRPr="00DB1D88">
              <w:rPr>
                <w:sz w:val="24"/>
                <w:szCs w:val="24"/>
              </w:rPr>
              <w:t>,80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1274,57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</w:t>
            </w:r>
            <w:r w:rsidRPr="00DB1D88">
              <w:rPr>
                <w:sz w:val="24"/>
                <w:szCs w:val="24"/>
              </w:rPr>
              <w:t>,58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26,65</w:t>
            </w:r>
          </w:p>
        </w:tc>
      </w:tr>
      <w:tr w:rsidR="00E64592" w:rsidRPr="00DB1D88" w:rsidTr="001A5D92">
        <w:tc>
          <w:tcPr>
            <w:tcW w:w="1945" w:type="dxa"/>
            <w:shd w:val="clear" w:color="auto" w:fill="auto"/>
          </w:tcPr>
          <w:p w:rsidR="00E64592" w:rsidRPr="00DB1D88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3.1 Благоустройство территории города Тихвина</w:t>
            </w:r>
          </w:p>
          <w:p w:rsidR="00E64592" w:rsidRPr="00DB1D88" w:rsidRDefault="00E64592" w:rsidP="00EE03B8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vMerge w:val="restart"/>
            <w:shd w:val="clear" w:color="auto" w:fill="auto"/>
          </w:tcPr>
          <w:p w:rsidR="00E64592" w:rsidRPr="00DB1D88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E64592" w:rsidRPr="00DB1D88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 орготдел.</w:t>
            </w:r>
          </w:p>
          <w:p w:rsidR="00E64592" w:rsidRPr="00DB1D88" w:rsidRDefault="006F6DA2" w:rsidP="00936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  <w:r w:rsidR="00E64592" w:rsidRPr="00DB1D88">
              <w:rPr>
                <w:sz w:val="24"/>
                <w:szCs w:val="24"/>
              </w:rPr>
              <w:t>:</w:t>
            </w:r>
          </w:p>
          <w:p w:rsidR="00E64592" w:rsidRPr="00DB1D88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 - отдел по строительству,</w:t>
            </w:r>
          </w:p>
          <w:p w:rsidR="00E64592" w:rsidRPr="00DB1D88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 комитет ЖКХ</w:t>
            </w:r>
          </w:p>
          <w:p w:rsidR="00E64592" w:rsidRPr="00DB1D88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Участники: </w:t>
            </w:r>
          </w:p>
          <w:p w:rsidR="00E64592" w:rsidRPr="006F6DA2" w:rsidRDefault="00E64592" w:rsidP="00936D49">
            <w:pPr>
              <w:rPr>
                <w:sz w:val="22"/>
                <w:szCs w:val="24"/>
              </w:rPr>
            </w:pPr>
            <w:r w:rsidRPr="006F6DA2">
              <w:rPr>
                <w:sz w:val="22"/>
                <w:szCs w:val="24"/>
              </w:rPr>
              <w:t xml:space="preserve">-отдел архитектуры, </w:t>
            </w:r>
          </w:p>
          <w:p w:rsidR="00E64592" w:rsidRPr="00DB1D88" w:rsidRDefault="00E64592" w:rsidP="00936D49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 КУМИ,</w:t>
            </w:r>
          </w:p>
          <w:p w:rsidR="00E64592" w:rsidRPr="00DB1D88" w:rsidRDefault="00E64592" w:rsidP="001A5D92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 ИК</w:t>
            </w:r>
          </w:p>
        </w:tc>
        <w:tc>
          <w:tcPr>
            <w:tcW w:w="810" w:type="dxa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3658,00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3086,50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570,00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1,50</w:t>
            </w:r>
          </w:p>
        </w:tc>
      </w:tr>
      <w:tr w:rsidR="00E64592" w:rsidRPr="00DB1D88" w:rsidTr="001A5D92">
        <w:tc>
          <w:tcPr>
            <w:tcW w:w="1945" w:type="dxa"/>
            <w:shd w:val="clear" w:color="auto" w:fill="auto"/>
          </w:tcPr>
          <w:p w:rsidR="00E64592" w:rsidRPr="00DB1D88" w:rsidRDefault="00E64592" w:rsidP="00744897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Итого по мероприятию III</w:t>
            </w:r>
          </w:p>
        </w:tc>
        <w:tc>
          <w:tcPr>
            <w:tcW w:w="2416" w:type="dxa"/>
            <w:vMerge/>
            <w:shd w:val="clear" w:color="auto" w:fill="auto"/>
          </w:tcPr>
          <w:p w:rsidR="00E64592" w:rsidRPr="00DB1D88" w:rsidRDefault="00E64592" w:rsidP="0074489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E64592" w:rsidRPr="00DB1D88" w:rsidRDefault="00E64592" w:rsidP="00744897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E64592" w:rsidRPr="00DB1D88" w:rsidRDefault="00E64592" w:rsidP="00744897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3658,00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E64592" w:rsidRPr="00DB1D88" w:rsidRDefault="00E64592" w:rsidP="00744897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E64592" w:rsidRPr="00DB1D88" w:rsidRDefault="00E64592" w:rsidP="00744897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3086,50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64592" w:rsidRPr="00DB1D88" w:rsidRDefault="00E64592" w:rsidP="00744897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570,00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64592" w:rsidRPr="00DB1D88" w:rsidRDefault="00E64592" w:rsidP="00744897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1,50</w:t>
            </w:r>
          </w:p>
        </w:tc>
      </w:tr>
      <w:tr w:rsidR="00E64592" w:rsidRPr="00DB1D88" w:rsidTr="001A5D92">
        <w:tc>
          <w:tcPr>
            <w:tcW w:w="4361" w:type="dxa"/>
            <w:gridSpan w:val="2"/>
            <w:shd w:val="clear" w:color="auto" w:fill="auto"/>
          </w:tcPr>
          <w:p w:rsidR="00E64592" w:rsidRPr="00DB1D88" w:rsidRDefault="00E64592" w:rsidP="00744897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810" w:type="dxa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7298</w:t>
            </w:r>
            <w:r w:rsidRPr="00DB1D88">
              <w:rPr>
                <w:sz w:val="24"/>
                <w:szCs w:val="24"/>
              </w:rPr>
              <w:t>,30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4361,07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</w:t>
            </w:r>
            <w:r w:rsidRPr="00DB1D88">
              <w:rPr>
                <w:sz w:val="24"/>
                <w:szCs w:val="24"/>
              </w:rPr>
              <w:t>,08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28,15</w:t>
            </w:r>
          </w:p>
        </w:tc>
      </w:tr>
      <w:tr w:rsidR="00E64592" w:rsidRPr="00DB1D88" w:rsidTr="001A5D92">
        <w:tc>
          <w:tcPr>
            <w:tcW w:w="5191" w:type="dxa"/>
            <w:gridSpan w:val="4"/>
            <w:shd w:val="clear" w:color="auto" w:fill="auto"/>
          </w:tcPr>
          <w:p w:rsidR="00E64592" w:rsidRPr="00DB1D88" w:rsidRDefault="00E64592" w:rsidP="00744897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Итого по программе 2019-2021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24864</w:t>
            </w:r>
            <w:r w:rsidRPr="00DB1D88">
              <w:rPr>
                <w:sz w:val="24"/>
                <w:szCs w:val="24"/>
              </w:rPr>
              <w:t>,86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18361,07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</w:t>
            </w:r>
            <w:r w:rsidRPr="00DB1D88">
              <w:rPr>
                <w:sz w:val="24"/>
                <w:szCs w:val="24"/>
              </w:rPr>
              <w:t>,64</w:t>
            </w:r>
          </w:p>
        </w:tc>
        <w:tc>
          <w:tcPr>
            <w:tcW w:w="856" w:type="dxa"/>
            <w:shd w:val="clear" w:color="auto" w:fill="auto"/>
          </w:tcPr>
          <w:p w:rsidR="00E64592" w:rsidRPr="00DB1D88" w:rsidRDefault="00E64592" w:rsidP="00DB1D88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28,15</w:t>
            </w:r>
          </w:p>
        </w:tc>
      </w:tr>
    </w:tbl>
    <w:p w:rsidR="00E64592" w:rsidRPr="00E64592" w:rsidRDefault="00E64592" w:rsidP="00744897">
      <w:pPr>
        <w:ind w:firstLine="709"/>
        <w:rPr>
          <w:color w:val="000000"/>
          <w:szCs w:val="24"/>
        </w:rPr>
      </w:pPr>
      <w:r w:rsidRPr="00E64592">
        <w:rPr>
          <w:color w:val="000000"/>
          <w:szCs w:val="24"/>
        </w:rPr>
        <w:t>2. Контроль за исполнением постановления возложить на заместителя главы администрации Тихвинского района по социальным и общим вопросам, на заместителя главы администрации Тихвинского района по коммунальному хозяйству и строительству, на заместителя главы администрации Тихвинского района по безопасности.</w:t>
      </w:r>
    </w:p>
    <w:p w:rsidR="00E64592" w:rsidRDefault="00E64592" w:rsidP="0018013B">
      <w:pPr>
        <w:rPr>
          <w:color w:val="000000"/>
          <w:sz w:val="24"/>
          <w:szCs w:val="24"/>
        </w:rPr>
      </w:pPr>
    </w:p>
    <w:p w:rsidR="00E64592" w:rsidRDefault="00E64592" w:rsidP="0018013B">
      <w:pPr>
        <w:rPr>
          <w:color w:val="000000"/>
          <w:sz w:val="24"/>
          <w:szCs w:val="24"/>
        </w:rPr>
      </w:pPr>
    </w:p>
    <w:p w:rsidR="00E64592" w:rsidRPr="006C29D2" w:rsidRDefault="00E64592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E64592" w:rsidRDefault="00E64592" w:rsidP="002C50C2">
      <w:pPr>
        <w:rPr>
          <w:color w:val="000000"/>
          <w:sz w:val="24"/>
          <w:szCs w:val="24"/>
        </w:rPr>
      </w:pPr>
    </w:p>
    <w:p w:rsidR="00E64592" w:rsidRPr="00DA3E09" w:rsidRDefault="00E64592" w:rsidP="002C50C2">
      <w:pPr>
        <w:rPr>
          <w:color w:val="000000"/>
          <w:sz w:val="24"/>
          <w:szCs w:val="24"/>
        </w:rPr>
      </w:pPr>
    </w:p>
    <w:p w:rsidR="00E64592" w:rsidRDefault="00E64592" w:rsidP="00E6459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Белых Ольга Васильевна,</w:t>
      </w:r>
    </w:p>
    <w:p w:rsidR="00E64592" w:rsidRDefault="00E64592" w:rsidP="00E64592">
      <w:pPr>
        <w:rPr>
          <w:color w:val="000000"/>
          <w:szCs w:val="20"/>
        </w:rPr>
      </w:pPr>
      <w:r>
        <w:rPr>
          <w:color w:val="000000"/>
          <w:sz w:val="24"/>
          <w:szCs w:val="24"/>
        </w:rPr>
        <w:t>71-092</w:t>
      </w:r>
    </w:p>
    <w:p w:rsidR="00E64592" w:rsidRDefault="00E64592" w:rsidP="00E64592">
      <w:pPr>
        <w:spacing w:line="360" w:lineRule="auto"/>
        <w:rPr>
          <w:b/>
          <w:i/>
          <w:sz w:val="18"/>
          <w:szCs w:val="18"/>
        </w:rPr>
      </w:pPr>
    </w:p>
    <w:p w:rsidR="00E64592" w:rsidRDefault="00E64592" w:rsidP="00E64592">
      <w:pPr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>СОГЛАСОВАНО:</w:t>
      </w:r>
      <w:r>
        <w:rPr>
          <w:b/>
          <w:i/>
          <w:sz w:val="18"/>
          <w:szCs w:val="18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71"/>
        <w:gridCol w:w="515"/>
        <w:gridCol w:w="2002"/>
      </w:tblGrid>
      <w:tr w:rsidR="00E64592" w:rsidTr="00E64592">
        <w:trPr>
          <w:trHeight w:val="145"/>
        </w:trPr>
        <w:tc>
          <w:tcPr>
            <w:tcW w:w="3645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  <w:p w:rsidR="00E64592" w:rsidRDefault="00E64592">
            <w:pPr>
              <w:rPr>
                <w:i/>
                <w:sz w:val="18"/>
                <w:szCs w:val="18"/>
              </w:rPr>
            </w:pPr>
          </w:p>
        </w:tc>
        <w:tc>
          <w:tcPr>
            <w:tcW w:w="277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</w:p>
        </w:tc>
        <w:tc>
          <w:tcPr>
            <w:tcW w:w="1078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Гребешкова И.В.</w:t>
            </w:r>
          </w:p>
        </w:tc>
      </w:tr>
      <w:tr w:rsidR="00E64592" w:rsidTr="00E64592">
        <w:trPr>
          <w:trHeight w:val="145"/>
        </w:trPr>
        <w:tc>
          <w:tcPr>
            <w:tcW w:w="364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77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</w:p>
        </w:tc>
        <w:tc>
          <w:tcPr>
            <w:tcW w:w="1078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E64592" w:rsidTr="00E64592">
        <w:trPr>
          <w:trHeight w:val="145"/>
        </w:trPr>
        <w:tc>
          <w:tcPr>
            <w:tcW w:w="364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по коммунальному хозяйству и строительству</w:t>
            </w:r>
          </w:p>
        </w:tc>
        <w:tc>
          <w:tcPr>
            <w:tcW w:w="277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</w:p>
        </w:tc>
        <w:tc>
          <w:tcPr>
            <w:tcW w:w="1078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Наумов Ю.А.</w:t>
            </w:r>
          </w:p>
        </w:tc>
      </w:tr>
      <w:tr w:rsidR="00E64592" w:rsidTr="00E64592">
        <w:trPr>
          <w:trHeight w:val="145"/>
        </w:trPr>
        <w:tc>
          <w:tcPr>
            <w:tcW w:w="3645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по безопасности</w:t>
            </w:r>
          </w:p>
          <w:p w:rsidR="00E64592" w:rsidRDefault="00E64592">
            <w:pPr>
              <w:rPr>
                <w:i/>
                <w:sz w:val="18"/>
                <w:szCs w:val="18"/>
              </w:rPr>
            </w:pPr>
          </w:p>
        </w:tc>
        <w:tc>
          <w:tcPr>
            <w:tcW w:w="277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</w:p>
        </w:tc>
        <w:tc>
          <w:tcPr>
            <w:tcW w:w="1078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 К.А.</w:t>
            </w:r>
          </w:p>
        </w:tc>
      </w:tr>
      <w:tr w:rsidR="00E64592" w:rsidTr="00E64592">
        <w:trPr>
          <w:trHeight w:val="145"/>
        </w:trPr>
        <w:tc>
          <w:tcPr>
            <w:tcW w:w="3645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Председатель комитета по экономике и инвестициям</w:t>
            </w:r>
          </w:p>
        </w:tc>
        <w:tc>
          <w:tcPr>
            <w:tcW w:w="277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</w:p>
        </w:tc>
        <w:tc>
          <w:tcPr>
            <w:tcW w:w="1078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 П.А.</w:t>
            </w:r>
          </w:p>
        </w:tc>
      </w:tr>
      <w:tr w:rsidR="00E64592" w:rsidTr="00E64592">
        <w:trPr>
          <w:trHeight w:val="145"/>
        </w:trPr>
        <w:tc>
          <w:tcPr>
            <w:tcW w:w="3645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E64592" w:rsidRDefault="00E64592">
            <w:pPr>
              <w:rPr>
                <w:i/>
                <w:sz w:val="18"/>
                <w:szCs w:val="18"/>
              </w:rPr>
            </w:pPr>
          </w:p>
        </w:tc>
        <w:tc>
          <w:tcPr>
            <w:tcW w:w="277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</w:p>
        </w:tc>
        <w:tc>
          <w:tcPr>
            <w:tcW w:w="1078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E64592" w:rsidTr="00E64592">
        <w:trPr>
          <w:trHeight w:val="168"/>
        </w:trPr>
        <w:tc>
          <w:tcPr>
            <w:tcW w:w="3645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организационным отделом</w:t>
            </w:r>
          </w:p>
          <w:p w:rsidR="00E64592" w:rsidRDefault="00E64592">
            <w:pPr>
              <w:rPr>
                <w:i/>
                <w:sz w:val="18"/>
                <w:szCs w:val="18"/>
              </w:rPr>
            </w:pPr>
          </w:p>
        </w:tc>
        <w:tc>
          <w:tcPr>
            <w:tcW w:w="277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</w:p>
        </w:tc>
        <w:tc>
          <w:tcPr>
            <w:tcW w:w="1078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Акмаева О.Д.</w:t>
            </w:r>
          </w:p>
        </w:tc>
      </w:tr>
      <w:tr w:rsidR="00E64592" w:rsidTr="00E64592">
        <w:trPr>
          <w:trHeight w:val="168"/>
        </w:trPr>
        <w:tc>
          <w:tcPr>
            <w:tcW w:w="3645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  <w:p w:rsidR="00E64592" w:rsidRDefault="00E64592">
            <w:pPr>
              <w:rPr>
                <w:i/>
                <w:sz w:val="18"/>
                <w:szCs w:val="18"/>
              </w:rPr>
            </w:pPr>
          </w:p>
        </w:tc>
        <w:tc>
          <w:tcPr>
            <w:tcW w:w="277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</w:p>
        </w:tc>
        <w:tc>
          <w:tcPr>
            <w:tcW w:w="1078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E64592" w:rsidTr="00E64592">
        <w:trPr>
          <w:trHeight w:val="168"/>
        </w:trPr>
        <w:tc>
          <w:tcPr>
            <w:tcW w:w="3645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Главный бухгалтер</w:t>
            </w:r>
          </w:p>
        </w:tc>
        <w:tc>
          <w:tcPr>
            <w:tcW w:w="277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</w:p>
        </w:tc>
        <w:tc>
          <w:tcPr>
            <w:tcW w:w="1078" w:type="pct"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Жиркова Л.И.</w:t>
            </w:r>
          </w:p>
        </w:tc>
      </w:tr>
    </w:tbl>
    <w:p w:rsidR="00E64592" w:rsidRDefault="00E64592" w:rsidP="00E64592">
      <w:pPr>
        <w:spacing w:line="360" w:lineRule="auto"/>
        <w:rPr>
          <w:i/>
          <w:sz w:val="18"/>
          <w:szCs w:val="18"/>
        </w:rPr>
      </w:pPr>
    </w:p>
    <w:p w:rsidR="00E64592" w:rsidRDefault="00E64592" w:rsidP="00E64592">
      <w:pPr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РАССЫЛКА:</w:t>
      </w:r>
    </w:p>
    <w:tbl>
      <w:tblPr>
        <w:tblW w:w="4018" w:type="pct"/>
        <w:tblLook w:val="01E0" w:firstRow="1" w:lastRow="1" w:firstColumn="1" w:lastColumn="1" w:noHBand="0" w:noVBand="0"/>
      </w:tblPr>
      <w:tblGrid>
        <w:gridCol w:w="7009"/>
        <w:gridCol w:w="455"/>
      </w:tblGrid>
      <w:tr w:rsidR="00E64592" w:rsidTr="00E64592">
        <w:tc>
          <w:tcPr>
            <w:tcW w:w="469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30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E64592" w:rsidTr="00E64592">
        <w:tc>
          <w:tcPr>
            <w:tcW w:w="469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Наумову Ю.А.</w:t>
            </w:r>
          </w:p>
        </w:tc>
        <w:tc>
          <w:tcPr>
            <w:tcW w:w="30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E64592" w:rsidTr="00E64592">
        <w:tc>
          <w:tcPr>
            <w:tcW w:w="469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30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E64592" w:rsidTr="00E64592">
        <w:tc>
          <w:tcPr>
            <w:tcW w:w="469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30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E64592" w:rsidTr="00E64592">
        <w:tc>
          <w:tcPr>
            <w:tcW w:w="469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жилищно-коммунального хозяйства</w:t>
            </w:r>
          </w:p>
        </w:tc>
        <w:tc>
          <w:tcPr>
            <w:tcW w:w="30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</w:tr>
      <w:tr w:rsidR="00E64592" w:rsidTr="00E64592">
        <w:tc>
          <w:tcPr>
            <w:tcW w:w="469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Организационный отдел</w:t>
            </w:r>
          </w:p>
        </w:tc>
        <w:tc>
          <w:tcPr>
            <w:tcW w:w="30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</w:tr>
      <w:tr w:rsidR="00E64592" w:rsidTr="00E64592">
        <w:tc>
          <w:tcPr>
            <w:tcW w:w="469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30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E64592" w:rsidTr="00E64592">
        <w:tc>
          <w:tcPr>
            <w:tcW w:w="469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безопасности и мобилизационной подготовки</w:t>
            </w:r>
          </w:p>
        </w:tc>
        <w:tc>
          <w:tcPr>
            <w:tcW w:w="30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E64592" w:rsidTr="00E64592">
        <w:tc>
          <w:tcPr>
            <w:tcW w:w="469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305" w:type="pct"/>
            <w:hideMark/>
          </w:tcPr>
          <w:p w:rsidR="00E64592" w:rsidRDefault="00E645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E64592" w:rsidTr="00E64592">
        <w:tc>
          <w:tcPr>
            <w:tcW w:w="4695" w:type="pct"/>
            <w:hideMark/>
          </w:tcPr>
          <w:p w:rsidR="00E64592" w:rsidRDefault="00E6459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305" w:type="pct"/>
            <w:hideMark/>
          </w:tcPr>
          <w:p w:rsidR="00E64592" w:rsidRDefault="00E64592" w:rsidP="00E6459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</w:t>
            </w:r>
          </w:p>
        </w:tc>
      </w:tr>
    </w:tbl>
    <w:p w:rsidR="00E64592" w:rsidRDefault="00E64592" w:rsidP="00E64592">
      <w:pPr>
        <w:rPr>
          <w:vanish/>
          <w:sz w:val="24"/>
          <w:szCs w:val="24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00" w:rsidRDefault="00F36900" w:rsidP="00AF6855">
      <w:r>
        <w:separator/>
      </w:r>
    </w:p>
  </w:endnote>
  <w:endnote w:type="continuationSeparator" w:id="0">
    <w:p w:rsidR="00F36900" w:rsidRDefault="00F36900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00" w:rsidRDefault="00F36900" w:rsidP="00AF6855">
      <w:r>
        <w:separator/>
      </w:r>
    </w:p>
  </w:footnote>
  <w:footnote w:type="continuationSeparator" w:id="0">
    <w:p w:rsidR="00F36900" w:rsidRDefault="00F36900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36A6F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0BA"/>
    <w:rsid w:val="000478EB"/>
    <w:rsid w:val="000A4C8B"/>
    <w:rsid w:val="000E78DD"/>
    <w:rsid w:val="000F1A02"/>
    <w:rsid w:val="00137667"/>
    <w:rsid w:val="001464B2"/>
    <w:rsid w:val="001A2440"/>
    <w:rsid w:val="001A5D92"/>
    <w:rsid w:val="001B4F8D"/>
    <w:rsid w:val="001F265D"/>
    <w:rsid w:val="00285D0C"/>
    <w:rsid w:val="002A2B11"/>
    <w:rsid w:val="002F22EB"/>
    <w:rsid w:val="00326996"/>
    <w:rsid w:val="003C38C6"/>
    <w:rsid w:val="0043001D"/>
    <w:rsid w:val="004710BA"/>
    <w:rsid w:val="004914DD"/>
    <w:rsid w:val="004F6828"/>
    <w:rsid w:val="00511A2B"/>
    <w:rsid w:val="00523283"/>
    <w:rsid w:val="00554BEC"/>
    <w:rsid w:val="00595F6F"/>
    <w:rsid w:val="005C0140"/>
    <w:rsid w:val="006415B0"/>
    <w:rsid w:val="006463D8"/>
    <w:rsid w:val="006F6DA2"/>
    <w:rsid w:val="00711921"/>
    <w:rsid w:val="00723562"/>
    <w:rsid w:val="00796BD1"/>
    <w:rsid w:val="00841230"/>
    <w:rsid w:val="00843BE2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BF558C"/>
    <w:rsid w:val="00D368DC"/>
    <w:rsid w:val="00D97342"/>
    <w:rsid w:val="00E64592"/>
    <w:rsid w:val="00F03BAD"/>
    <w:rsid w:val="00F36900"/>
    <w:rsid w:val="00F36A6F"/>
    <w:rsid w:val="00F3710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CC4CD"/>
  <w15:chartTrackingRefBased/>
  <w15:docId w15:val="{E842940C-52A5-4F1F-A5F7-54A50EA3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rsid w:val="00E645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90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2019-05-20T14:56:00Z</cp:lastPrinted>
  <dcterms:created xsi:type="dcterms:W3CDTF">2019-05-20T06:36:00Z</dcterms:created>
  <dcterms:modified xsi:type="dcterms:W3CDTF">2019-05-20T14:56:00Z</dcterms:modified>
</cp:coreProperties>
</file>