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92FB1" w:rsidRDefault="00B52D22">
      <w:pPr>
        <w:pStyle w:val="4"/>
      </w:pPr>
      <w:proofErr w:type="gramStart"/>
      <w:r w:rsidRPr="00492FB1">
        <w:t>АДМИНИСТРАЦИЯ  МУНИЦИПАЛЬНОГО</w:t>
      </w:r>
      <w:proofErr w:type="gramEnd"/>
      <w:r w:rsidRPr="00492FB1">
        <w:t xml:space="preserve">  ОБРАЗОВАНИЯ</w:t>
      </w:r>
    </w:p>
    <w:p w:rsidR="00B52D22" w:rsidRPr="00492FB1" w:rsidRDefault="00B52D22">
      <w:pPr>
        <w:jc w:val="center"/>
        <w:rPr>
          <w:b/>
          <w:sz w:val="22"/>
        </w:rPr>
      </w:pPr>
      <w:proofErr w:type="gramStart"/>
      <w:r w:rsidRPr="00492FB1">
        <w:rPr>
          <w:b/>
          <w:sz w:val="22"/>
        </w:rPr>
        <w:t>ТИХВИНСКИЙ  МУНИЦИПАЛЬНЫЙ</w:t>
      </w:r>
      <w:proofErr w:type="gramEnd"/>
      <w:r w:rsidRPr="00492FB1">
        <w:rPr>
          <w:b/>
          <w:sz w:val="22"/>
        </w:rPr>
        <w:t xml:space="preserve">  РАЙОН </w:t>
      </w:r>
    </w:p>
    <w:p w:rsidR="00B52D22" w:rsidRPr="00492FB1" w:rsidRDefault="00B52D22">
      <w:pPr>
        <w:jc w:val="center"/>
        <w:rPr>
          <w:b/>
          <w:sz w:val="22"/>
        </w:rPr>
      </w:pPr>
      <w:proofErr w:type="gramStart"/>
      <w:r w:rsidRPr="00492FB1">
        <w:rPr>
          <w:b/>
          <w:sz w:val="22"/>
        </w:rPr>
        <w:t>ЛЕНИНГРАДСКОЙ  ОБЛАСТИ</w:t>
      </w:r>
      <w:proofErr w:type="gramEnd"/>
    </w:p>
    <w:p w:rsidR="00B52D22" w:rsidRPr="00492FB1" w:rsidRDefault="00B52D22">
      <w:pPr>
        <w:jc w:val="center"/>
        <w:rPr>
          <w:b/>
          <w:sz w:val="22"/>
        </w:rPr>
      </w:pPr>
      <w:r w:rsidRPr="00492FB1">
        <w:rPr>
          <w:b/>
          <w:sz w:val="22"/>
        </w:rPr>
        <w:t>(</w:t>
      </w:r>
      <w:proofErr w:type="gramStart"/>
      <w:r w:rsidRPr="00492FB1">
        <w:rPr>
          <w:b/>
          <w:sz w:val="22"/>
        </w:rPr>
        <w:t>АДМИНИСТРАЦИЯ  ТИХВИНСКОГО</w:t>
      </w:r>
      <w:proofErr w:type="gramEnd"/>
      <w:r w:rsidRPr="00492FB1">
        <w:rPr>
          <w:b/>
          <w:sz w:val="22"/>
        </w:rPr>
        <w:t xml:space="preserve">  РАЙОНА)</w:t>
      </w:r>
    </w:p>
    <w:p w:rsidR="00B52D22" w:rsidRPr="00492FB1" w:rsidRDefault="00B52D22">
      <w:pPr>
        <w:jc w:val="center"/>
        <w:rPr>
          <w:b/>
          <w:sz w:val="32"/>
        </w:rPr>
      </w:pPr>
    </w:p>
    <w:p w:rsidR="00B52D22" w:rsidRPr="00492FB1" w:rsidRDefault="00B52D22">
      <w:pPr>
        <w:jc w:val="center"/>
        <w:rPr>
          <w:sz w:val="10"/>
        </w:rPr>
      </w:pPr>
      <w:r w:rsidRPr="00492FB1">
        <w:rPr>
          <w:b/>
          <w:sz w:val="32"/>
        </w:rPr>
        <w:t>ПОСТАНОВЛЕНИЕ</w:t>
      </w:r>
    </w:p>
    <w:p w:rsidR="00B52D22" w:rsidRPr="00492FB1" w:rsidRDefault="00B52D22">
      <w:pPr>
        <w:jc w:val="center"/>
        <w:rPr>
          <w:sz w:val="10"/>
        </w:rPr>
      </w:pPr>
    </w:p>
    <w:p w:rsidR="00B52D22" w:rsidRPr="00492FB1" w:rsidRDefault="00B52D22">
      <w:pPr>
        <w:jc w:val="center"/>
        <w:rPr>
          <w:sz w:val="10"/>
        </w:rPr>
      </w:pPr>
    </w:p>
    <w:p w:rsidR="00B52D22" w:rsidRPr="00492FB1" w:rsidRDefault="00B52D22">
      <w:pPr>
        <w:tabs>
          <w:tab w:val="left" w:pos="4962"/>
        </w:tabs>
        <w:rPr>
          <w:sz w:val="16"/>
        </w:rPr>
      </w:pPr>
    </w:p>
    <w:p w:rsidR="00B52D22" w:rsidRPr="00492FB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92FB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92FB1" w:rsidRDefault="00492FB1">
      <w:pPr>
        <w:tabs>
          <w:tab w:val="left" w:pos="567"/>
          <w:tab w:val="left" w:pos="3686"/>
        </w:tabs>
      </w:pPr>
      <w:r w:rsidRPr="00492FB1">
        <w:tab/>
        <w:t>27 апреля 2023 г.</w:t>
      </w:r>
      <w:r w:rsidRPr="00492FB1">
        <w:tab/>
      </w:r>
      <w:bookmarkStart w:id="0" w:name="_GoBack"/>
      <w:r w:rsidRPr="00492FB1">
        <w:t>01-1088-а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2BCB" w:rsidTr="00C92B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2BCB" w:rsidRDefault="000F5338" w:rsidP="00B52D22">
            <w:pPr>
              <w:rPr>
                <w:sz w:val="24"/>
                <w:szCs w:val="24"/>
              </w:rPr>
            </w:pPr>
            <w:r w:rsidRPr="00C92BCB">
              <w:rPr>
                <w:sz w:val="24"/>
                <w:szCs w:val="24"/>
              </w:rPr>
              <w:t>О признании утратившим силу постановления администрации Тихвинского района</w:t>
            </w:r>
          </w:p>
        </w:tc>
      </w:tr>
    </w:tbl>
    <w:p w:rsidR="000F5338" w:rsidRPr="003F18F8" w:rsidRDefault="000F5338" w:rsidP="000F5338">
      <w:pPr>
        <w:spacing w:line="254" w:lineRule="auto"/>
        <w:rPr>
          <w:rFonts w:eastAsia="Calibri"/>
          <w:sz w:val="24"/>
          <w:szCs w:val="24"/>
          <w:lang w:eastAsia="en-US"/>
        </w:rPr>
      </w:pPr>
      <w:r w:rsidRPr="003F18F8">
        <w:rPr>
          <w:rFonts w:eastAsia="Calibri"/>
          <w:sz w:val="24"/>
          <w:szCs w:val="24"/>
          <w:lang w:eastAsia="en-US"/>
        </w:rPr>
        <w:t>21.0400 ДО</w:t>
      </w:r>
    </w:p>
    <w:p w:rsidR="000F5338" w:rsidRDefault="000F5338" w:rsidP="000F5338">
      <w:pPr>
        <w:spacing w:line="254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0F5338" w:rsidRDefault="000F5338" w:rsidP="000F5338">
      <w:pPr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На основании пункта 5 статьи 36 </w:t>
      </w:r>
      <w:r w:rsidR="00716117">
        <w:rPr>
          <w:rFonts w:eastAsia="Calibri"/>
          <w:color w:val="000000"/>
          <w:szCs w:val="28"/>
          <w:lang w:eastAsia="en-US"/>
        </w:rPr>
        <w:t>У</w:t>
      </w:r>
      <w:r>
        <w:rPr>
          <w:rFonts w:eastAsia="Calibri"/>
          <w:color w:val="000000"/>
          <w:szCs w:val="28"/>
          <w:lang w:eastAsia="en-US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0F5338" w:rsidRDefault="00D12654" w:rsidP="000F5338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 Признать утратившим</w:t>
      </w:r>
      <w:r w:rsidR="000F5338">
        <w:rPr>
          <w:rFonts w:eastAsia="Calibri"/>
          <w:color w:val="000000"/>
          <w:szCs w:val="28"/>
          <w:lang w:eastAsia="en-US"/>
        </w:rPr>
        <w:t xml:space="preserve"> силу постановлени</w:t>
      </w:r>
      <w:r>
        <w:rPr>
          <w:rFonts w:eastAsia="Calibri"/>
          <w:color w:val="000000"/>
          <w:szCs w:val="28"/>
          <w:lang w:eastAsia="en-US"/>
        </w:rPr>
        <w:t>е</w:t>
      </w:r>
      <w:r w:rsidR="000F5338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</w:t>
      </w:r>
      <w:r w:rsidR="000F5338">
        <w:rPr>
          <w:rFonts w:eastAsia="Calibri"/>
          <w:color w:val="000000"/>
          <w:szCs w:val="24"/>
          <w:lang w:eastAsia="en-US"/>
        </w:rPr>
        <w:t xml:space="preserve"> </w:t>
      </w:r>
      <w:r w:rsidR="000F5338" w:rsidRPr="000F5338">
        <w:rPr>
          <w:rFonts w:eastAsia="Calibri"/>
          <w:b/>
          <w:color w:val="000000"/>
          <w:szCs w:val="24"/>
          <w:lang w:eastAsia="en-US"/>
        </w:rPr>
        <w:t xml:space="preserve">от </w:t>
      </w:r>
      <w:r w:rsidR="000F5338">
        <w:rPr>
          <w:rFonts w:eastAsia="Calibri"/>
          <w:b/>
          <w:color w:val="000000"/>
          <w:szCs w:val="24"/>
          <w:lang w:eastAsia="en-US"/>
        </w:rPr>
        <w:t>25 февраля 2020 года № </w:t>
      </w:r>
      <w:r w:rsidR="000F5338" w:rsidRPr="000F5338">
        <w:rPr>
          <w:rFonts w:eastAsia="Calibri"/>
          <w:b/>
          <w:color w:val="000000"/>
          <w:szCs w:val="24"/>
          <w:lang w:eastAsia="en-US"/>
        </w:rPr>
        <w:t>01-384-а</w:t>
      </w:r>
      <w:r w:rsidR="000F5338">
        <w:rPr>
          <w:rFonts w:eastAsia="Calibri"/>
          <w:color w:val="000000"/>
          <w:szCs w:val="28"/>
          <w:lang w:eastAsia="en-US"/>
        </w:rPr>
        <w:t xml:space="preserve"> «Об утверждении плана </w:t>
      </w:r>
      <w:r w:rsidR="000F5338">
        <w:rPr>
          <w:rFonts w:eastAsia="Calibri"/>
          <w:color w:val="000000"/>
          <w:szCs w:val="24"/>
          <w:lang w:eastAsia="en-US"/>
        </w:rPr>
        <w:t>комплексного ремонта дворовых территорий в Тихвинском городском поселении на 2020-2024 годы».</w:t>
      </w:r>
    </w:p>
    <w:p w:rsidR="000F5338" w:rsidRDefault="000F5338" w:rsidP="000F5338">
      <w:pPr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2. Обнародовать настоящее постановление на официальном сайте Тихвинского района в сети Интернет.</w:t>
      </w:r>
    </w:p>
    <w:p w:rsidR="000F5338" w:rsidRDefault="000F5338" w:rsidP="000F5338">
      <w:pPr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0F5338" w:rsidRDefault="000F5338" w:rsidP="000F5338">
      <w:pPr>
        <w:ind w:firstLine="225"/>
        <w:rPr>
          <w:rFonts w:eastAsia="Calibri"/>
          <w:color w:val="000000"/>
          <w:szCs w:val="28"/>
          <w:lang w:eastAsia="en-US"/>
        </w:rPr>
      </w:pPr>
    </w:p>
    <w:p w:rsidR="000F5338" w:rsidRDefault="000F5338" w:rsidP="000F5338">
      <w:pPr>
        <w:ind w:firstLine="225"/>
        <w:rPr>
          <w:rFonts w:eastAsia="Calibri"/>
          <w:color w:val="000000"/>
          <w:szCs w:val="28"/>
          <w:lang w:eastAsia="en-US"/>
        </w:rPr>
      </w:pPr>
    </w:p>
    <w:p w:rsidR="000F5338" w:rsidRDefault="000F5338" w:rsidP="000F5338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:rsidR="000F5338" w:rsidRDefault="000F5338" w:rsidP="000F5338">
      <w:pPr>
        <w:spacing w:line="254" w:lineRule="auto"/>
        <w:ind w:firstLine="225"/>
        <w:rPr>
          <w:rFonts w:eastAsia="Calibri"/>
          <w:color w:val="000000"/>
          <w:szCs w:val="28"/>
          <w:lang w:eastAsia="en-US"/>
        </w:rPr>
      </w:pPr>
    </w:p>
    <w:p w:rsidR="000F5338" w:rsidRDefault="000F5338" w:rsidP="000F5338">
      <w:pPr>
        <w:spacing w:line="254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:rsidR="000F5338" w:rsidRDefault="000F5338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0F5338" w:rsidRDefault="000F5338" w:rsidP="000F5338">
      <w:pPr>
        <w:spacing w:line="254" w:lineRule="auto"/>
        <w:ind w:firstLine="225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6219B4" w:rsidRDefault="006219B4" w:rsidP="000F5338">
      <w:pPr>
        <w:spacing w:line="254" w:lineRule="auto"/>
        <w:rPr>
          <w:rFonts w:eastAsia="Calibri"/>
          <w:color w:val="000000"/>
          <w:sz w:val="32"/>
          <w:szCs w:val="24"/>
          <w:lang w:eastAsia="en-US"/>
        </w:rPr>
      </w:pPr>
    </w:p>
    <w:p w:rsidR="000F5338" w:rsidRDefault="000F5338" w:rsidP="000F533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Кадова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Елена Викторовна,</w:t>
      </w:r>
    </w:p>
    <w:p w:rsidR="000F5338" w:rsidRDefault="000F5338" w:rsidP="000F533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56-188</w:t>
      </w:r>
    </w:p>
    <w:p w:rsidR="006219B4" w:rsidRDefault="006219B4" w:rsidP="000F5338">
      <w:pPr>
        <w:jc w:val="center"/>
        <w:rPr>
          <w:b/>
          <w:sz w:val="24"/>
          <w:szCs w:val="24"/>
        </w:rPr>
      </w:pPr>
    </w:p>
    <w:p w:rsidR="000F5338" w:rsidRPr="006219B4" w:rsidRDefault="006219B4" w:rsidP="006219B4">
      <w:pPr>
        <w:jc w:val="left"/>
        <w:rPr>
          <w:sz w:val="22"/>
          <w:szCs w:val="22"/>
        </w:rPr>
      </w:pPr>
      <w:r w:rsidRPr="006219B4">
        <w:rPr>
          <w:sz w:val="22"/>
          <w:szCs w:val="22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284"/>
        <w:gridCol w:w="1842"/>
      </w:tblGrid>
      <w:tr w:rsidR="006219B4" w:rsidRPr="006219B4" w:rsidTr="006219B4">
        <w:tc>
          <w:tcPr>
            <w:tcW w:w="7051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="00C92BC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219B4">
              <w:rPr>
                <w:color w:val="000000"/>
                <w:sz w:val="22"/>
                <w:szCs w:val="22"/>
              </w:rPr>
              <w:t>- п</w:t>
            </w:r>
            <w:r w:rsidRPr="006219B4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6219B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219B4" w:rsidRPr="006219B4" w:rsidRDefault="006219B4" w:rsidP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Корцов А.М.</w:t>
            </w:r>
          </w:p>
        </w:tc>
      </w:tr>
      <w:tr w:rsidR="006219B4" w:rsidRPr="006219B4" w:rsidTr="006219B4">
        <w:tc>
          <w:tcPr>
            <w:tcW w:w="7051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iCs/>
                <w:color w:val="000000"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Захаров Р.Н.</w:t>
            </w:r>
          </w:p>
        </w:tc>
      </w:tr>
      <w:tr w:rsidR="006219B4" w:rsidRPr="006219B4" w:rsidTr="006219B4">
        <w:tc>
          <w:tcPr>
            <w:tcW w:w="7051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4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Максимов В.В.</w:t>
            </w:r>
          </w:p>
        </w:tc>
      </w:tr>
      <w:tr w:rsidR="006219B4" w:rsidRPr="006219B4" w:rsidTr="006219B4">
        <w:tc>
          <w:tcPr>
            <w:tcW w:w="7051" w:type="dxa"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:rsidR="006219B4" w:rsidRPr="006219B4" w:rsidRDefault="006219B4">
            <w:pPr>
              <w:rPr>
                <w:sz w:val="22"/>
                <w:szCs w:val="22"/>
              </w:rPr>
            </w:pPr>
            <w:r w:rsidRPr="006219B4">
              <w:rPr>
                <w:sz w:val="22"/>
                <w:szCs w:val="22"/>
              </w:rPr>
              <w:t>Савранская И.Г.</w:t>
            </w:r>
          </w:p>
        </w:tc>
      </w:tr>
    </w:tbl>
    <w:p w:rsidR="006219B4" w:rsidRPr="006219B4" w:rsidRDefault="006219B4" w:rsidP="000F5338">
      <w:pPr>
        <w:rPr>
          <w:sz w:val="22"/>
          <w:szCs w:val="22"/>
        </w:rPr>
      </w:pPr>
    </w:p>
    <w:p w:rsidR="006219B4" w:rsidRPr="006219B4" w:rsidRDefault="006219B4" w:rsidP="000F5338">
      <w:pPr>
        <w:rPr>
          <w:sz w:val="22"/>
          <w:szCs w:val="22"/>
        </w:rPr>
      </w:pPr>
    </w:p>
    <w:p w:rsidR="000F5338" w:rsidRPr="006219B4" w:rsidRDefault="000F5338" w:rsidP="000F5338">
      <w:pPr>
        <w:rPr>
          <w:color w:val="000000"/>
          <w:sz w:val="22"/>
          <w:szCs w:val="22"/>
        </w:rPr>
      </w:pPr>
      <w:r w:rsidRPr="006219B4">
        <w:rPr>
          <w:iCs/>
          <w:color w:val="000000"/>
          <w:sz w:val="22"/>
          <w:szCs w:val="22"/>
        </w:rPr>
        <w:t>РАССЫЛКА:</w:t>
      </w:r>
      <w:r w:rsidRPr="006219B4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092"/>
      </w:tblGrid>
      <w:tr w:rsidR="006219B4" w:rsidRPr="00C92BCB" w:rsidTr="00C92BCB">
        <w:tc>
          <w:tcPr>
            <w:tcW w:w="7196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092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6219B4" w:rsidRPr="00C92BCB" w:rsidTr="00C92BCB">
        <w:tc>
          <w:tcPr>
            <w:tcW w:w="7196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C92BCB">
              <w:rPr>
                <w:color w:val="000000"/>
                <w:sz w:val="22"/>
                <w:szCs w:val="22"/>
              </w:rPr>
              <w:t xml:space="preserve"> - п</w:t>
            </w:r>
            <w:r w:rsidRPr="00C92BCB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6219B4" w:rsidRPr="00C92BCB" w:rsidTr="00C92BCB">
        <w:tc>
          <w:tcPr>
            <w:tcW w:w="7196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- 1 экз.</w:t>
            </w:r>
          </w:p>
        </w:tc>
      </w:tr>
      <w:tr w:rsidR="006219B4" w:rsidRPr="00C92BCB" w:rsidTr="00C92BCB">
        <w:tc>
          <w:tcPr>
            <w:tcW w:w="7196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092" w:type="dxa"/>
            <w:shd w:val="clear" w:color="auto" w:fill="auto"/>
          </w:tcPr>
          <w:p w:rsidR="006219B4" w:rsidRPr="00C92BCB" w:rsidRDefault="006219B4" w:rsidP="000F5338">
            <w:pPr>
              <w:rPr>
                <w:color w:val="000000"/>
                <w:sz w:val="22"/>
                <w:szCs w:val="22"/>
              </w:rPr>
            </w:pPr>
            <w:r w:rsidRPr="00C92BCB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554BEC" w:rsidRPr="00F14145" w:rsidRDefault="00554BEC" w:rsidP="00F14145">
      <w:pPr>
        <w:ind w:right="-1"/>
        <w:rPr>
          <w:sz w:val="22"/>
          <w:szCs w:val="22"/>
        </w:rPr>
      </w:pPr>
    </w:p>
    <w:sectPr w:rsidR="00554BEC" w:rsidRPr="00F14145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68F1"/>
    <w:multiLevelType w:val="hybridMultilevel"/>
    <w:tmpl w:val="D416037C"/>
    <w:lvl w:ilvl="0" w:tplc="0610FF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5338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18F8"/>
    <w:rsid w:val="0043001D"/>
    <w:rsid w:val="004914DD"/>
    <w:rsid w:val="00492FB1"/>
    <w:rsid w:val="00511A2B"/>
    <w:rsid w:val="00554BEC"/>
    <w:rsid w:val="00595F6F"/>
    <w:rsid w:val="005C0140"/>
    <w:rsid w:val="006219B4"/>
    <w:rsid w:val="006415B0"/>
    <w:rsid w:val="006463D8"/>
    <w:rsid w:val="00711921"/>
    <w:rsid w:val="00716117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92BCB"/>
    <w:rsid w:val="00D12654"/>
    <w:rsid w:val="00D368DC"/>
    <w:rsid w:val="00D97342"/>
    <w:rsid w:val="00F1414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E1A22-FABF-4008-BF72-263CFBA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2023-04-28T08:23:00Z</cp:lastPrinted>
  <dcterms:created xsi:type="dcterms:W3CDTF">2023-04-18T07:47:00Z</dcterms:created>
  <dcterms:modified xsi:type="dcterms:W3CDTF">2023-04-28T08:36:00Z</dcterms:modified>
</cp:coreProperties>
</file>