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0C45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3D529513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242DC3DC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0ABF8D1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7195623B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0AE66354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D449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37BD1BBD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DF50E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0EFA4C" w14:textId="35E42BC6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A653F">
        <w:rPr>
          <w:rFonts w:ascii="Times New Roman" w:hAnsi="Times New Roman" w:cs="Times New Roman"/>
          <w:color w:val="000000"/>
          <w:sz w:val="24"/>
          <w:szCs w:val="24"/>
        </w:rPr>
        <w:t xml:space="preserve">29 июля </w:t>
      </w:r>
      <w:r w:rsidR="0001401A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2A653F">
        <w:rPr>
          <w:rFonts w:ascii="Times New Roman" w:hAnsi="Times New Roman" w:cs="Times New Roman"/>
          <w:color w:val="000000"/>
          <w:sz w:val="24"/>
          <w:szCs w:val="24"/>
        </w:rPr>
        <w:t>76/2-а</w:t>
      </w:r>
    </w:p>
    <w:p w14:paraId="4BA4F1C7" w14:textId="77777777" w:rsidR="00DF2259" w:rsidRDefault="00DF2259" w:rsidP="005F72C2">
      <w:pPr>
        <w:rPr>
          <w:color w:val="000000"/>
        </w:rPr>
      </w:pPr>
    </w:p>
    <w:p w14:paraId="6AE1E679" w14:textId="77777777" w:rsidR="0001401A" w:rsidRPr="0001401A" w:rsidRDefault="0001401A" w:rsidP="000140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01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14:paraId="7753AD29" w14:textId="77777777" w:rsidR="0001401A" w:rsidRPr="0001401A" w:rsidRDefault="0001401A" w:rsidP="000140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Пашозерского сельского</w:t>
      </w:r>
    </w:p>
    <w:p w14:paraId="11DC33AA" w14:textId="5C9F1552" w:rsidR="00DF2259" w:rsidRPr="0001401A" w:rsidRDefault="0001401A" w:rsidP="000140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от 12 ноября 2024г. № 08-14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7B6C877" w14:textId="77777777" w:rsidR="00DF2259" w:rsidRPr="00302B81" w:rsidRDefault="00DF2259" w:rsidP="00551637">
      <w:pPr>
        <w:ind w:right="4494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14:paraId="4A35508D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00A76" w14:textId="77777777" w:rsidR="00DF2259" w:rsidRPr="00302B81" w:rsidRDefault="00DF2259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ября 20</w:t>
      </w:r>
      <w:r w:rsidR="003F17C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года № 08-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-а «Об утверждении Порядка разработки, реализации и оценки эффективности муниципальных программ Пашозерского сельского поселения»,</w:t>
      </w:r>
      <w:r w:rsidR="00E857B4" w:rsidRPr="00E8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 постановлениями администрации Пашозерского сельского поселения 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октября 2021 года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08-80-а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муниципальных программ Пашозерского сельского поселения»,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517E3785" w14:textId="34D47CCF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14:paraId="7224BD75" w14:textId="77777777" w:rsidR="00DF2259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14:paraId="06853109" w14:textId="77777777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14:paraId="3EB6DFBD" w14:textId="5B1AD492" w:rsidR="00DF2259" w:rsidRPr="00DF3C35" w:rsidRDefault="00DF2259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8B23BB7" w14:textId="77777777" w:rsidR="00DF2259" w:rsidRPr="00DF3C35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9E1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2C48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B3A2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2B758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750886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578DC4AA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E8126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9560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86668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7826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60737DF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0DF75FB3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61F08E7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4FA56C92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1842F109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5B25B17F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50173D10" w14:textId="77777777" w:rsidR="00DF2259" w:rsidRPr="00302B81" w:rsidRDefault="00E857B4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14:paraId="268E662E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3FF2C49C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5F6D5C9A" w14:textId="5AD627C1" w:rsidR="00DF2259" w:rsidRPr="00302B81" w:rsidRDefault="00D00D4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14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53F">
        <w:rPr>
          <w:rFonts w:ascii="Times New Roman" w:hAnsi="Times New Roman" w:cs="Times New Roman"/>
          <w:color w:val="000000"/>
          <w:sz w:val="24"/>
          <w:szCs w:val="24"/>
        </w:rPr>
        <w:t>29 июля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 2025 г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2A653F">
        <w:rPr>
          <w:rFonts w:ascii="Times New Roman" w:hAnsi="Times New Roman" w:cs="Times New Roman"/>
          <w:color w:val="000000"/>
          <w:sz w:val="24"/>
          <w:szCs w:val="24"/>
        </w:rPr>
        <w:t>76/2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0186682D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1C572CDD" w14:textId="77777777"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0DBB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39D936F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5D1E3DC1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3EC67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11CB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08B73E2C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14:paraId="78D8DF78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3301F55B" w14:textId="77777777" w:rsidR="00DF2259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E857B4" w:rsidRPr="00E857B4" w14:paraId="321BB6F5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E7A2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14:paraId="2B10F8B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185ED" w14:textId="43E2455A" w:rsidR="00E857B4" w:rsidRPr="00E857B4" w:rsidRDefault="00E857B4" w:rsidP="003D4C90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857B4" w:rsidRPr="00E857B4" w14:paraId="478AB51E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6910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6A36599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8ABF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 </w:t>
            </w:r>
          </w:p>
        </w:tc>
      </w:tr>
      <w:tr w:rsidR="00E857B4" w:rsidRPr="00E857B4" w14:paraId="5D5255B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3202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23066E3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EDDD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E857B4" w:rsidRPr="00E857B4" w14:paraId="3B76B44D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B6B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02020EE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3A8F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E857B4" w:rsidRPr="00E857B4" w14:paraId="2A27C234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FB5E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14:paraId="2E22472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02351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не предусмотрены</w:t>
            </w:r>
          </w:p>
        </w:tc>
      </w:tr>
      <w:tr w:rsidR="00E857B4" w:rsidRPr="00E857B4" w14:paraId="62EEA10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20E6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19C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  <w:p w14:paraId="458D908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7B4" w:rsidRPr="00E857B4" w14:paraId="574F2682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3BE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18F8C28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B56D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 w:rsidR="009F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 сельском поселении</w:t>
            </w:r>
          </w:p>
        </w:tc>
      </w:tr>
      <w:tr w:rsidR="00E857B4" w:rsidRPr="00E857B4" w14:paraId="73864EE0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301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1A933E5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B9B33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14:paraId="541428C8" w14:textId="25AB5A1F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1340DFC9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14:paraId="3AD5D56C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695AF0" w14:textId="77777777" w:rsidR="00E857B4" w:rsidRDefault="00E857B4" w:rsidP="00E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14:paraId="3CD286B3" w14:textId="77777777" w:rsidR="00E857B4" w:rsidRP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207E900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CDD04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A1FC2" w14:textId="6B331015" w:rsidR="00414232" w:rsidRDefault="004E3105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14:paraId="66814412" w14:textId="77777777" w:rsidR="009F3010" w:rsidRPr="00302B81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уборке территории сельских населенных пунктов;</w:t>
            </w:r>
          </w:p>
          <w:p w14:paraId="081D4447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борщевиком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Сосновского:</w:t>
            </w:r>
          </w:p>
          <w:p w14:paraId="65D1142F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значения.</w:t>
            </w:r>
          </w:p>
          <w:p w14:paraId="2100385A" w14:textId="77777777" w:rsidR="00E857B4" w:rsidRPr="00E857B4" w:rsidRDefault="009F3010" w:rsidP="009F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5F7A2E85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68A414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B61F0" w14:textId="74CEED94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 w:rsidR="0017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3 134,1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799929BF" w14:textId="05FEECD1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17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2 868,3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03E38471" w14:textId="4AB36632" w:rsidR="00E857B4" w:rsidRPr="007610E8" w:rsidRDefault="003D4C9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A5CA6DC" w14:textId="03E3F1C1" w:rsidR="00E857B4" w:rsidRPr="00E857B4" w:rsidRDefault="003D4C90" w:rsidP="00074846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E857B4" w:rsidRPr="00E857B4" w14:paraId="77D2EA80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9408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6F07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17B2D54" w14:textId="77777777" w:rsidR="00E857B4" w:rsidRDefault="00E857B4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6E109" w14:textId="77777777" w:rsidR="00DF2259" w:rsidRPr="00302B81" w:rsidRDefault="009F301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5A73D0F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282369A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198AC5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091877C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14:paraId="0AB8A00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14:paraId="67E115D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14:paraId="410FFAB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14:paraId="1D1283B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14:paraId="6A52FA2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14:paraId="0C52EC9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негативно влияют на качество жизни населения. </w:t>
      </w:r>
    </w:p>
    <w:p w14:paraId="644AB7C4" w14:textId="77777777"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14:paraId="2178B76B" w14:textId="49380B0D"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целях поддержки непосредственного осуществления населением местного самоуправления был принят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6 февраля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областной закон № 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14:paraId="2F2135DA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в Пашозерском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="00E726FE" w:rsidRPr="00E726FE">
        <w:rPr>
          <w:rFonts w:ascii="Times New Roman" w:hAnsi="Times New Roman" w:cs="Times New Roman"/>
          <w:sz w:val="24"/>
          <w:szCs w:val="24"/>
        </w:rPr>
        <w:t>6</w:t>
      </w:r>
      <w:r w:rsidRPr="00E726FE">
        <w:rPr>
          <w:rFonts w:ascii="Times New Roman" w:hAnsi="Times New Roman" w:cs="Times New Roman"/>
          <w:sz w:val="24"/>
          <w:szCs w:val="24"/>
        </w:rPr>
        <w:t xml:space="preserve"> территорий деятельности старост и общественных советов.</w:t>
      </w:r>
    </w:p>
    <w:p w14:paraId="281BA59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47AC70F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3D75944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14:paraId="62C679F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14:paraId="7342544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52A7BCD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0804AC53" w14:textId="77777777" w:rsidR="00DF2259" w:rsidRDefault="00DF2259" w:rsidP="004E3105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14:paraId="36539750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E0A384" w14:textId="14BA1FFB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9ABDC" w14:textId="47F3024B" w:rsidR="00D00D40" w:rsidRDefault="00D00D4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7E96DC" w14:textId="20FCE93F" w:rsidR="00D00D40" w:rsidRDefault="00D00D4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18CD3DB" w14:textId="32A8345A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D3895" w14:textId="1CA0AECE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B5EE648" w14:textId="62B54301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D857F3" w14:textId="2CB2F64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89E8B9B" w14:textId="255EB1A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D1D5D7" w14:textId="59057D3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14DDE" w14:textId="413521E7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E62761B" w14:textId="1259C5D3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06E53B" w14:textId="3894B70A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3ED3B9" w14:textId="514D38EC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8D91F9" w14:textId="4425C7F0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740ACA" w14:textId="16CEE7F6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A59685" w14:textId="77777777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EDD56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215B3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CB6062F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14:paraId="0E17F672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48561DD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</w:t>
      </w:r>
    </w:p>
    <w:p w14:paraId="2AC2FA26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своих </w:t>
      </w:r>
    </w:p>
    <w:p w14:paraId="15035D1F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на территории Пашозерского сельского поселения», </w:t>
      </w:r>
    </w:p>
    <w:p w14:paraId="3D183585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</w:t>
      </w:r>
    </w:p>
    <w:p w14:paraId="64C9FF30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737B41D2" w14:textId="228CF292" w:rsidR="00DA4EA8" w:rsidRPr="00CE43D8" w:rsidRDefault="002A653F" w:rsidP="002A653F">
      <w:pPr>
        <w:ind w:left="5664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53F">
        <w:rPr>
          <w:rFonts w:ascii="Times New Roman" w:hAnsi="Times New Roman" w:cs="Times New Roman"/>
          <w:color w:val="000000"/>
          <w:sz w:val="24"/>
          <w:szCs w:val="24"/>
        </w:rPr>
        <w:t>От 29 июля 2025 г. №08-76/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653F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5A98FE6A" w14:textId="77777777" w:rsidR="00DF2259" w:rsidRPr="00CE43D8" w:rsidRDefault="00DF2259" w:rsidP="00302B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ПРОГНОЗНЫЕ ЗНАЧЕНИЯ</w:t>
      </w:r>
    </w:p>
    <w:p w14:paraId="3A64FC5A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(индикаторов) по реализации муниципальной программы</w:t>
      </w:r>
    </w:p>
    <w:p w14:paraId="4F31EC59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49450280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18"/>
        <w:gridCol w:w="4850"/>
        <w:gridCol w:w="1084"/>
        <w:gridCol w:w="1079"/>
        <w:gridCol w:w="903"/>
        <w:gridCol w:w="1079"/>
        <w:gridCol w:w="22"/>
        <w:gridCol w:w="8"/>
        <w:gridCol w:w="22"/>
      </w:tblGrid>
      <w:tr w:rsidR="00DF2259" w:rsidRPr="00CE43D8" w14:paraId="710B35A2" w14:textId="77777777" w:rsidTr="00CE43D8">
        <w:trPr>
          <w:gridAfter w:val="1"/>
          <w:wAfter w:w="22" w:type="dxa"/>
        </w:trPr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7DBF1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№ п/п </w:t>
            </w:r>
          </w:p>
          <w:p w14:paraId="2E19BAD7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2194F6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  <w:p w14:paraId="1F5C667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335C0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C1D6C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Единица измерения </w:t>
            </w:r>
          </w:p>
          <w:p w14:paraId="2A594378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E2EC2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8BFD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DF2259" w:rsidRPr="00CE43D8" w14:paraId="3224F498" w14:textId="77777777" w:rsidTr="00CE43D8">
        <w:trPr>
          <w:gridAfter w:val="1"/>
          <w:wAfter w:w="22" w:type="dxa"/>
          <w:trHeight w:val="327"/>
        </w:trPr>
        <w:tc>
          <w:tcPr>
            <w:tcW w:w="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880E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52D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95B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3DC4" w14:textId="2E9A40C4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5454" w14:textId="736BACDE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0955" w14:textId="49190E46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F2259" w:rsidRPr="00CE43D8" w14:paraId="74981BE9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48A7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CE43D8" w14:paraId="214B3410" w14:textId="77777777" w:rsidTr="00CE43D8">
        <w:trPr>
          <w:gridAfter w:val="1"/>
          <w:wAfter w:w="22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A73B368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3B656B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конференций жителей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528FA87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01FDD4B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1794E55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5BEBC51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3D4C90" w:rsidRPr="00CE43D8" w14:paraId="2605CEC6" w14:textId="77777777" w:rsidTr="00CE43D8">
        <w:trPr>
          <w:gridAfter w:val="2"/>
          <w:wAfter w:w="30" w:type="dxa"/>
          <w:trHeight w:val="61"/>
        </w:trPr>
        <w:tc>
          <w:tcPr>
            <w:tcW w:w="7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91779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A6745B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CA9EB9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380CFB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56B0A1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C2FA36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59" w:rsidRPr="00CE43D8" w14:paraId="1A8199F9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DC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F2259" w:rsidRPr="00CE43D8" w14:paraId="0D22BB45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9748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2259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9D58" w14:textId="77777777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F9E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0BD0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D0B3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4E5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DF2259" w:rsidRPr="00CE43D8" w14:paraId="04708F41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F5E0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4181" w14:textId="77777777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D55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5962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BD1A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404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59" w:rsidRPr="00CE43D8" w14:paraId="2F9C1CD1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7193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2259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00C0" w14:textId="56CA681E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областного закона № 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-ОЗ от 1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9266" w14:textId="21EC04BD" w:rsidR="00DF2259" w:rsidRPr="00CE43D8" w:rsidRDefault="00666F00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4C4A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88D4" w14:textId="77777777" w:rsidR="00DF2259" w:rsidRPr="00CE43D8" w:rsidRDefault="009C606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ED9B" w14:textId="77777777" w:rsidR="00DF2259" w:rsidRPr="00CE43D8" w:rsidRDefault="009C606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2259" w:rsidRPr="00CE43D8" w14:paraId="0A2CE18C" w14:textId="77777777">
        <w:trPr>
          <w:gridAfter w:val="2"/>
          <w:wAfter w:w="30" w:type="dxa"/>
        </w:trPr>
        <w:tc>
          <w:tcPr>
            <w:tcW w:w="9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38A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по борьбе с борщевиком Сосновского</w:t>
            </w:r>
          </w:p>
        </w:tc>
      </w:tr>
      <w:tr w:rsidR="00DF2259" w:rsidRPr="00CE43D8" w14:paraId="6C11F829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8123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0E47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AFA8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8F3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A40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437E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F2259" w:rsidRPr="00CE43D8" w14:paraId="6CCE0FD0" w14:textId="77777777" w:rsidTr="003D4C90">
        <w:trPr>
          <w:gridAfter w:val="3"/>
          <w:wAfter w:w="52" w:type="dxa"/>
          <w:trHeight w:val="316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305D" w14:textId="77777777" w:rsidR="00DF2259" w:rsidRPr="00CE43D8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дорог местного значения</w:t>
            </w:r>
          </w:p>
        </w:tc>
      </w:tr>
      <w:tr w:rsidR="00DF2259" w:rsidRPr="00CE43D8" w14:paraId="3E785C71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88F6" w14:textId="77777777" w:rsidR="00DF2259" w:rsidRPr="00CE43D8" w:rsidRDefault="003D4C90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1C82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мероприятий по</w:t>
            </w:r>
            <w:r w:rsidR="00E726FE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ремонту дорог местного значения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8A94" w14:textId="77777777" w:rsidR="00DF2259" w:rsidRPr="00CE43D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4A6B" w14:textId="77777777" w:rsidR="00DF2259" w:rsidRPr="00CE43D8" w:rsidRDefault="00DF2259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857" w14:textId="77777777" w:rsidR="00DF2259" w:rsidRPr="00CE43D8" w:rsidRDefault="00871BED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D2B0" w14:textId="77777777" w:rsidR="00DF2259" w:rsidRPr="00CE43D8" w:rsidRDefault="00871BED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259" w:rsidRPr="00CE43D8" w14:paraId="7DD7C519" w14:textId="77777777" w:rsidTr="00CE43D8">
        <w:trPr>
          <w:gridAfter w:val="3"/>
          <w:wAfter w:w="52" w:type="dxa"/>
          <w:trHeight w:val="352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1EDD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C685" w14:textId="77777777" w:rsidR="00DF2259" w:rsidRPr="00CE43D8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CC08" w14:textId="77777777" w:rsidR="00DF2259" w:rsidRPr="00CE43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4872" w14:textId="77777777" w:rsidR="00DF2259" w:rsidRPr="00CE43D8" w:rsidRDefault="00DF2259" w:rsidP="002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E25A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597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BED" w:rsidRPr="00CE43D8" w14:paraId="2F87F0CC" w14:textId="77777777" w:rsidTr="003D4C90">
        <w:trPr>
          <w:gridAfter w:val="3"/>
          <w:wAfter w:w="52" w:type="dxa"/>
          <w:trHeight w:val="600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20E7" w14:textId="77777777" w:rsidR="00871BED" w:rsidRPr="00CE43D8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871BED" w:rsidRPr="00CE43D8" w14:paraId="3A97BE4F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2D8267" w14:textId="32645FDD" w:rsidR="00871BED" w:rsidRPr="00CE43D8" w:rsidRDefault="00CE43D8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F0570D" w14:textId="77777777" w:rsidR="00871BED" w:rsidRPr="00CE43D8" w:rsidRDefault="00B03541" w:rsidP="002E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организации деятельности по сбору (в т.ч. раздельному сбору) и транспортированию твердых коммунальных отходов.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858F4" w14:textId="1F808E9E" w:rsidR="00871BED" w:rsidRPr="00CE43D8" w:rsidRDefault="00666F0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94A34" w14:textId="77777777" w:rsidR="00871BED" w:rsidRPr="00CE43D8" w:rsidRDefault="00B03541" w:rsidP="002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F08442" w14:textId="77777777" w:rsidR="00871BED" w:rsidRPr="00CE43D8" w:rsidRDefault="00B0354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EA9DF" w14:textId="77777777" w:rsidR="00871BED" w:rsidRPr="00CE43D8" w:rsidRDefault="00B0354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A6C9E8F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40BC730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14:paraId="32E56437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25425B6A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</w:t>
      </w:r>
    </w:p>
    <w:p w14:paraId="7DB9A548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своих </w:t>
      </w:r>
    </w:p>
    <w:p w14:paraId="5606A8B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на территории Пашозерского сельского поселения», </w:t>
      </w:r>
    </w:p>
    <w:p w14:paraId="5882CA72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</w:t>
      </w:r>
    </w:p>
    <w:p w14:paraId="2C9D551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5EDC6E55" w14:textId="18269AC6" w:rsidR="00DA4EA8" w:rsidRPr="00CE43D8" w:rsidRDefault="002A653F" w:rsidP="00DA4EA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653F">
        <w:rPr>
          <w:rFonts w:ascii="Times New Roman" w:hAnsi="Times New Roman" w:cs="Times New Roman"/>
          <w:color w:val="000000"/>
          <w:sz w:val="24"/>
          <w:szCs w:val="24"/>
        </w:rPr>
        <w:t>От 29 июля 2025 г. №08-76/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653F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49819436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14:paraId="0B1FB396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</w:t>
      </w:r>
    </w:p>
    <w:p w14:paraId="5A393E68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своих полномочий на территории Пашозерского сельского поселения»</w:t>
      </w:r>
    </w:p>
    <w:p w14:paraId="611C0F78" w14:textId="77777777" w:rsidR="008C18F5" w:rsidRPr="00CE43D8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26387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9"/>
        <w:gridCol w:w="859"/>
        <w:gridCol w:w="1702"/>
        <w:gridCol w:w="11"/>
        <w:gridCol w:w="1552"/>
        <w:gridCol w:w="1259"/>
        <w:gridCol w:w="1424"/>
        <w:gridCol w:w="18"/>
        <w:gridCol w:w="1585"/>
        <w:gridCol w:w="1603"/>
        <w:gridCol w:w="73"/>
        <w:gridCol w:w="1520"/>
        <w:gridCol w:w="1566"/>
        <w:gridCol w:w="1566"/>
        <w:gridCol w:w="1566"/>
        <w:gridCol w:w="1566"/>
        <w:gridCol w:w="1566"/>
        <w:gridCol w:w="1566"/>
        <w:gridCol w:w="1566"/>
      </w:tblGrid>
      <w:tr w:rsidR="00E726FE" w:rsidRPr="00CE43D8" w14:paraId="0DB12A11" w14:textId="77777777" w:rsidTr="00074846">
        <w:trPr>
          <w:gridAfter w:val="7"/>
          <w:wAfter w:w="10962" w:type="dxa"/>
        </w:trPr>
        <w:tc>
          <w:tcPr>
            <w:tcW w:w="3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8A59D2" w14:textId="77777777" w:rsidR="00E726FE" w:rsidRPr="00CE43D8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подпрограммы, </w:t>
            </w:r>
          </w:p>
          <w:p w14:paraId="32A47DFE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8255A8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1D0CD0" w14:textId="7913B55F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47ED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074846" w:rsidRPr="00CE43D8" w14:paraId="4C2743D6" w14:textId="77777777" w:rsidTr="00074846">
        <w:trPr>
          <w:gridAfter w:val="7"/>
          <w:wAfter w:w="10962" w:type="dxa"/>
        </w:trPr>
        <w:tc>
          <w:tcPr>
            <w:tcW w:w="3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85EC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8DF9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37C3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176C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4D26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6627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943F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29ED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Прочие источники  </w:t>
            </w:r>
          </w:p>
        </w:tc>
      </w:tr>
      <w:tr w:rsidR="00074846" w:rsidRPr="00CE43D8" w14:paraId="5FA61991" w14:textId="77777777" w:rsidTr="00074846">
        <w:trPr>
          <w:gridAfter w:val="7"/>
          <w:wAfter w:w="10962" w:type="dxa"/>
        </w:trPr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414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1F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CCB9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9D10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5013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9389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D62C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22E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E726FE" w:rsidRPr="00CE43D8" w14:paraId="7C38DF9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BB80" w14:textId="77777777" w:rsidR="00E726FE" w:rsidRPr="00CE43D8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DF2259" w:rsidRPr="00CE43D8" w14:paraId="1CE1F2D9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5F47" w14:textId="1785A142" w:rsidR="00DF2259" w:rsidRPr="00CE43D8" w:rsidRDefault="003D4C90" w:rsidP="00E72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534F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 Благоустройство, озеленение и уборка территории Пашозерского сельского поселения</w:t>
            </w:r>
          </w:p>
        </w:tc>
      </w:tr>
      <w:tr w:rsidR="00DF2259" w:rsidRPr="00CE43D8" w14:paraId="3E008A30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052" w14:textId="77777777" w:rsidR="00DF2259" w:rsidRPr="00CE43D8" w:rsidRDefault="003D4C90" w:rsidP="00EA1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3D4C90" w:rsidRPr="00332812" w14:paraId="2056E434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C22975" w14:textId="523D3C7B" w:rsidR="003D4C90" w:rsidRPr="00332812" w:rsidRDefault="003D4C90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благоустройству, озеленению и уборке территории Паш</w:t>
            </w:r>
            <w:r w:rsidR="00A3494A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зерского сельского поселения 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BD350F" w14:textId="77777777" w:rsidR="003D4C90" w:rsidRPr="00332812" w:rsidRDefault="003D4C90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6C33" w14:textId="7858EE00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BCC" w14:textId="3A69E61C" w:rsidR="003D4C90" w:rsidRPr="00332812" w:rsidRDefault="0076494E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AE96" w14:textId="77777777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8349" w14:textId="77777777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7CB5" w14:textId="3A70C3B6" w:rsidR="003D4C90" w:rsidRPr="00332812" w:rsidRDefault="0076494E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327,8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08E4" w14:textId="77777777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4C90" w:rsidRPr="00332812" w14:paraId="742C7DA7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7D5C68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4EE07E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0C08" w14:textId="4D0DBAE7" w:rsidR="003D4C90" w:rsidRPr="00332812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429C" w14:textId="593B43BA" w:rsidR="003D4C90" w:rsidRPr="00332812" w:rsidRDefault="00CE43D8" w:rsidP="00B06E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1AE2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4EFD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164D" w14:textId="784B119D" w:rsidR="003D4C90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725E" w14:textId="77777777" w:rsidR="003D4C90" w:rsidRPr="00332812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4C90" w:rsidRPr="00332812" w14:paraId="0EBCC81E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5318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C16B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0FD2" w14:textId="71E88997" w:rsidR="003D4C90" w:rsidRPr="00332812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BF23" w14:textId="25842D57" w:rsidR="003D4C90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5F02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DF9987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1CD05" w14:textId="4FCAE9EE" w:rsidR="003D4C90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381E" w14:textId="77777777" w:rsidR="003D4C90" w:rsidRPr="00332812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405" w:rsidRPr="00332812" w14:paraId="6677738B" w14:textId="77777777" w:rsidTr="00074846">
        <w:trPr>
          <w:gridAfter w:val="7"/>
          <w:wAfter w:w="10962" w:type="dxa"/>
          <w:trHeight w:val="386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B55EC0E" w14:textId="7841A0D6" w:rsidR="009B5405" w:rsidRPr="00332812" w:rsidRDefault="009B5405" w:rsidP="002959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областного закона от 1</w:t>
            </w:r>
            <w:r w:rsidR="0032698C" w:rsidRPr="00332812">
              <w:rPr>
                <w:rFonts w:ascii="Times New Roman" w:hAnsi="Times New Roman" w:cs="Times New Roman"/>
                <w:sz w:val="24"/>
                <w:szCs w:val="24"/>
              </w:rPr>
              <w:t>6 февраля 2024</w:t>
            </w: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CE43D8" w:rsidRPr="003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A4DC807" w14:textId="77777777" w:rsidR="009B5405" w:rsidRPr="00332812" w:rsidRDefault="009B5405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FF8099" w14:textId="13576DF1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F52F11" w14:textId="282948E1" w:rsidR="009B5405" w:rsidRPr="00332812" w:rsidRDefault="00CE43D8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2 193,5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1B95F0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53EE35" w14:textId="69D6EA3A" w:rsidR="009B5405" w:rsidRPr="00332812" w:rsidRDefault="00CE43D8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ECF" w14:textId="037ABEC7" w:rsidR="009B5405" w:rsidRPr="00332812" w:rsidRDefault="00CE43D8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6F2" w14:textId="262B3303" w:rsidR="009B5405" w:rsidRPr="00332812" w:rsidRDefault="00CE43D8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B5405"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9B5405" w:rsidRPr="00332812" w14:paraId="215CFB81" w14:textId="77777777" w:rsidTr="00074846">
        <w:trPr>
          <w:gridAfter w:val="7"/>
          <w:wAfter w:w="10962" w:type="dxa"/>
          <w:trHeight w:val="446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F988F57" w14:textId="77777777" w:rsidR="009B5405" w:rsidRPr="00332812" w:rsidRDefault="009B5405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ABFA909" w14:textId="77777777" w:rsidR="009B5405" w:rsidRPr="00332812" w:rsidRDefault="009B5405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C4B375" w14:textId="4B51B02B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256CA3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C5A0F4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BC6E4E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2FB" w14:textId="77777777" w:rsidR="009B5405" w:rsidRPr="00332812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FB6" w14:textId="77777777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405" w:rsidRPr="00332812" w14:paraId="795C0D80" w14:textId="77777777" w:rsidTr="00074846">
        <w:trPr>
          <w:gridAfter w:val="7"/>
          <w:wAfter w:w="10962" w:type="dxa"/>
          <w:trHeight w:val="992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295B29" w14:textId="77777777" w:rsidR="009B5405" w:rsidRPr="00332812" w:rsidRDefault="009B5405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9AD875" w14:textId="77777777" w:rsidR="009B5405" w:rsidRPr="00332812" w:rsidRDefault="009B5405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EF2EB" w14:textId="1325FF1C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A093A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0A01B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B01D4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C1E993" w14:textId="77777777" w:rsidR="009B5405" w:rsidRPr="00332812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2A71C9" w14:textId="77777777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2812" w:rsidRPr="00332812" w14:paraId="3ACAB9A5" w14:textId="77777777" w:rsidTr="00332812">
        <w:trPr>
          <w:gridAfter w:val="7"/>
          <w:wAfter w:w="10962" w:type="dxa"/>
          <w:trHeight w:val="75"/>
        </w:trPr>
        <w:tc>
          <w:tcPr>
            <w:tcW w:w="15425" w:type="dxa"/>
            <w:gridSpan w:val="1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9AB3A" w14:textId="7E912E77" w:rsidR="00332812" w:rsidRPr="00332812" w:rsidRDefault="00332812" w:rsidP="00332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2. Гражданская оборона</w:t>
            </w:r>
          </w:p>
        </w:tc>
      </w:tr>
      <w:tr w:rsidR="00332812" w:rsidRPr="00332812" w14:paraId="75C38101" w14:textId="77777777" w:rsidTr="00332812">
        <w:trPr>
          <w:gridAfter w:val="7"/>
          <w:wAfter w:w="10962" w:type="dxa"/>
          <w:trHeight w:val="75"/>
        </w:trPr>
        <w:tc>
          <w:tcPr>
            <w:tcW w:w="15425" w:type="dxa"/>
            <w:gridSpan w:val="1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370B90" w14:textId="0088EDC6" w:rsidR="00332812" w:rsidRPr="00332812" w:rsidRDefault="00332812" w:rsidP="003328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332812" w:rsidRPr="00332812" w14:paraId="2696DA04" w14:textId="77777777" w:rsidTr="00E85F7C">
        <w:trPr>
          <w:gridAfter w:val="7"/>
          <w:wAfter w:w="10962" w:type="dxa"/>
          <w:trHeight w:val="409"/>
        </w:trPr>
        <w:tc>
          <w:tcPr>
            <w:tcW w:w="467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C203B59" w14:textId="258C372C" w:rsidR="00332812" w:rsidRPr="00332812" w:rsidRDefault="00332812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защите населения и </w:t>
            </w:r>
            <w:r w:rsidRPr="00332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B91C65B" w14:textId="06F3E79F" w:rsidR="00332812" w:rsidRPr="00332812" w:rsidRDefault="00332812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73892C" w14:textId="66C20740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62170E" w14:textId="524A09C6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B4528" w14:textId="3199FB3C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38FDE7" w14:textId="55C0486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714FC0" w14:textId="5FD118A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0D4181" w14:textId="7777777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812" w:rsidRPr="00332812" w14:paraId="7071C6C2" w14:textId="77777777" w:rsidTr="00E85F7C">
        <w:trPr>
          <w:gridAfter w:val="7"/>
          <w:wAfter w:w="10962" w:type="dxa"/>
          <w:trHeight w:val="992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436915D" w14:textId="77777777" w:rsidR="00332812" w:rsidRPr="00332812" w:rsidRDefault="00332812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C736252" w14:textId="77777777" w:rsidR="00332812" w:rsidRPr="00332812" w:rsidRDefault="00332812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8FACD8" w14:textId="0986A78F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E6B820" w14:textId="4FA7445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32A5C8" w14:textId="1430B88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0E8A67" w14:textId="2828A49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E0535B" w14:textId="3515B0A6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EAA968" w14:textId="7777777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812" w:rsidRPr="00332812" w14:paraId="0E3F774A" w14:textId="77777777" w:rsidTr="00332812">
        <w:trPr>
          <w:gridAfter w:val="7"/>
          <w:wAfter w:w="10962" w:type="dxa"/>
          <w:trHeight w:val="70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E2E15C" w14:textId="77777777" w:rsidR="00332812" w:rsidRPr="00332812" w:rsidRDefault="00332812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EC5B04" w14:textId="77777777" w:rsidR="00332812" w:rsidRPr="00332812" w:rsidRDefault="00332812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C8510" w14:textId="7DA4E4E8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9A422" w14:textId="79404095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5A86B8" w14:textId="77498288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EEF691" w14:textId="1DD64EDA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75FB96" w14:textId="1E0B6B18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4153FA" w14:textId="7777777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94E" w:rsidRPr="00332812" w14:paraId="38FB30EF" w14:textId="77777777" w:rsidTr="002F596D">
        <w:trPr>
          <w:gridAfter w:val="7"/>
          <w:wAfter w:w="10962" w:type="dxa"/>
          <w:trHeight w:val="70"/>
        </w:trPr>
        <w:tc>
          <w:tcPr>
            <w:tcW w:w="467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3E71F30F" w14:textId="7FD5E332" w:rsidR="0076494E" w:rsidRPr="00332812" w:rsidRDefault="0076494E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94E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защиты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34865CFE" w14:textId="5F603558" w:rsidR="0076494E" w:rsidRPr="00332812" w:rsidRDefault="0076494E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AA4E3F" w14:textId="796CA4DE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8895CA" w14:textId="33467FEE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E72420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61ACE1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31F1A0" w14:textId="565738D2" w:rsidR="0076494E" w:rsidRPr="00332812" w:rsidRDefault="001703ED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0F88AD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94E" w:rsidRPr="00332812" w14:paraId="7C1500C3" w14:textId="77777777" w:rsidTr="002F596D">
        <w:trPr>
          <w:gridAfter w:val="7"/>
          <w:wAfter w:w="10962" w:type="dxa"/>
          <w:trHeight w:val="70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79123BB" w14:textId="77777777" w:rsidR="0076494E" w:rsidRPr="00332812" w:rsidRDefault="0076494E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6148DC8" w14:textId="77777777" w:rsidR="0076494E" w:rsidRPr="00332812" w:rsidRDefault="0076494E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900B1F" w14:textId="64179FA3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077975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CB4522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281C11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C9959C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7D6EEC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494E" w:rsidRPr="00332812" w14:paraId="60ECA30C" w14:textId="77777777" w:rsidTr="00332812">
        <w:trPr>
          <w:gridAfter w:val="7"/>
          <w:wAfter w:w="10962" w:type="dxa"/>
          <w:trHeight w:val="70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CB3F69" w14:textId="77777777" w:rsidR="0076494E" w:rsidRPr="00332812" w:rsidRDefault="0076494E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4C81AD" w14:textId="77777777" w:rsidR="0076494E" w:rsidRPr="00332812" w:rsidRDefault="0076494E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79E38" w14:textId="14910928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1D920D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8D00A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D20F3C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9F5787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ED8AA5" w14:textId="77777777" w:rsidR="0076494E" w:rsidRPr="00332812" w:rsidRDefault="0076494E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5405" w:rsidRPr="00332812" w14:paraId="2A9AC37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7ECD67" w14:textId="6807114E" w:rsidR="009B5405" w:rsidRPr="00332812" w:rsidRDefault="009B5405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332812"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Программа по борьбе с борщевиком Сосновского</w:t>
            </w:r>
          </w:p>
        </w:tc>
      </w:tr>
      <w:tr w:rsidR="009B5405" w:rsidRPr="00332812" w14:paraId="28666AF2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492D95" w14:textId="77777777" w:rsidR="009B5405" w:rsidRPr="00332812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9B5405" w:rsidRPr="00332812" w14:paraId="1EF1821F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219A21" w14:textId="77777777" w:rsidR="009B5405" w:rsidRPr="00332812" w:rsidRDefault="009B5405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22EA7C" w14:textId="77777777" w:rsidR="009B5405" w:rsidRPr="00332812" w:rsidRDefault="009B5405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2AF" w14:textId="494DDAC1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8308" w14:textId="0A2AF0D0" w:rsidR="009B5405" w:rsidRPr="00332812" w:rsidRDefault="0001401A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B37A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4CE6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FDE0" w14:textId="4F8B9E79" w:rsidR="009B5405" w:rsidRPr="00332812" w:rsidRDefault="00332812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953E7F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70E8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405" w:rsidRPr="00332812" w14:paraId="3824F96B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19B342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EB635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D0D1" w14:textId="5891B5A0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B94B" w14:textId="77777777" w:rsidR="009B5405" w:rsidRPr="00332812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4424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75E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FBC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B29D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405" w:rsidRPr="00332812" w14:paraId="733C8947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432D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1639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2BB" w14:textId="17FACD40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4A99" w14:textId="07049767" w:rsidR="009B5405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A12D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3421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CEB2" w14:textId="1AB55B9C" w:rsidR="009B5405" w:rsidRPr="00332812" w:rsidRDefault="00953E7F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7468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401A" w:rsidRPr="00332812" w14:paraId="4F26D257" w14:textId="77777777" w:rsidTr="00693065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A492026" w14:textId="7123FEB8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2630BF3" w14:textId="12568851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4152" w14:textId="1891323E" w:rsidR="0001401A" w:rsidRPr="00332812" w:rsidRDefault="0001401A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AAAD" w14:textId="4D7E86EE" w:rsidR="0001401A" w:rsidRPr="00332812" w:rsidRDefault="0001401A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780E" w14:textId="327779E2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7651" w14:textId="38E81114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FB56" w14:textId="7011E3C9" w:rsidR="0001401A" w:rsidRPr="00332812" w:rsidRDefault="002B00D4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</w:t>
            </w:r>
            <w:r w:rsidR="0001401A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DA18" w14:textId="77777777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A" w:rsidRPr="00332812" w14:paraId="60696892" w14:textId="77777777" w:rsidTr="00693065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6024C1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6ECF16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6A11" w14:textId="0DF502EC" w:rsidR="0001401A" w:rsidRPr="00332812" w:rsidRDefault="0001401A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D74E" w14:textId="20CE4615" w:rsidR="0001401A" w:rsidRPr="00332812" w:rsidRDefault="0001401A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AFF8" w14:textId="2C8BA779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6E66" w14:textId="39E40582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0677" w14:textId="5CAA342A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AAE" w14:textId="77777777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A" w:rsidRPr="00332812" w14:paraId="03CC777B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8E31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CFE2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E207" w14:textId="6ACD1386" w:rsidR="0001401A" w:rsidRPr="00332812" w:rsidRDefault="0001401A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E09D" w14:textId="199BE3CA" w:rsidR="0001401A" w:rsidRPr="00332812" w:rsidRDefault="0001401A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B81B" w14:textId="04A494AB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D22D" w14:textId="7BB40C83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F78A" w14:textId="48211752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5840" w14:textId="77777777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5" w:rsidRPr="00332812" w14:paraId="2CDC937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19CD" w14:textId="77777777" w:rsidR="009B5405" w:rsidRPr="00332812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9B5405" w:rsidRPr="00332812" w14:paraId="13EEB679" w14:textId="77777777" w:rsidTr="00074846">
        <w:trPr>
          <w:trHeight w:val="61"/>
        </w:trPr>
        <w:tc>
          <w:tcPr>
            <w:tcW w:w="467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A81381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13F10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DD24BF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D7AEB8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6A1F0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F268A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6585F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38FEFD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E9B1EE0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FFC77F4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6" w:type="dxa"/>
          </w:tcPr>
          <w:p w14:paraId="239299CB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6" w:type="dxa"/>
          </w:tcPr>
          <w:p w14:paraId="4A22C588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3300C281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3F32AF5F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6" w:type="dxa"/>
          </w:tcPr>
          <w:p w14:paraId="167EA78E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698C" w:rsidRPr="00332812" w14:paraId="3E16C578" w14:textId="77777777" w:rsidTr="005728EA">
        <w:trPr>
          <w:gridAfter w:val="1"/>
          <w:wAfter w:w="1566" w:type="dxa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557E" w14:textId="55659E6C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B9652" w14:textId="42CE02F3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928F92" w14:textId="25A60AC9" w:rsidR="0032698C" w:rsidRPr="00332812" w:rsidRDefault="001703ED" w:rsidP="00534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AAE53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EA1A2" w14:textId="4645A705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BAAE0" w14:textId="75BC9F13" w:rsidR="0032698C" w:rsidRPr="00332812" w:rsidRDefault="001703ED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1181,3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474A36" w14:textId="5894A016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66" w:type="dxa"/>
          </w:tcPr>
          <w:p w14:paraId="07F6D6C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3997B7D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3845,6</w:t>
            </w:r>
          </w:p>
        </w:tc>
        <w:tc>
          <w:tcPr>
            <w:tcW w:w="1566" w:type="dxa"/>
          </w:tcPr>
          <w:p w14:paraId="522327ED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29BF8DCF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1989,6</w:t>
            </w:r>
          </w:p>
        </w:tc>
        <w:tc>
          <w:tcPr>
            <w:tcW w:w="1566" w:type="dxa"/>
          </w:tcPr>
          <w:p w14:paraId="34B00874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1566" w:type="dxa"/>
          </w:tcPr>
          <w:p w14:paraId="60412434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2698C" w:rsidRPr="00332812" w14:paraId="68996BBF" w14:textId="77777777" w:rsidTr="001918F8">
        <w:trPr>
          <w:gridAfter w:val="7"/>
          <w:wAfter w:w="10962" w:type="dxa"/>
          <w:trHeight w:val="309"/>
        </w:trPr>
        <w:tc>
          <w:tcPr>
            <w:tcW w:w="63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8A9C49A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муниципальной программе:</w:t>
            </w:r>
          </w:p>
          <w:p w14:paraId="2610BC39" w14:textId="71E38E5A" w:rsidR="0032698C" w:rsidRPr="00332812" w:rsidRDefault="0032698C" w:rsidP="003269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119CC3" w14:textId="4B2ABF93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B7DEAD" w14:textId="062336A8" w:rsidR="0032698C" w:rsidRPr="00332812" w:rsidRDefault="001703ED" w:rsidP="00534F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2868,3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E653D0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2A188B" w14:textId="54C6BB01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FC7F5D" w14:textId="2E87F88A" w:rsidR="0032698C" w:rsidRPr="00332812" w:rsidRDefault="001703ED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AED7CB" w14:textId="7012BB31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2698C" w:rsidRPr="00332812" w14:paraId="2E3B90C1" w14:textId="77777777" w:rsidTr="001918F8">
        <w:trPr>
          <w:gridAfter w:val="7"/>
          <w:wAfter w:w="10962" w:type="dxa"/>
        </w:trPr>
        <w:tc>
          <w:tcPr>
            <w:tcW w:w="638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F75C25B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ADFCBE" w14:textId="7A209299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DD25" w14:textId="159D35F0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78EF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2DE8" w14:textId="77777777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0941" w14:textId="4AA4A6A2" w:rsidR="0032698C" w:rsidRPr="00332812" w:rsidRDefault="0032698C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D2A4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698C" w:rsidRPr="00332812" w14:paraId="172CF1C3" w14:textId="77777777" w:rsidTr="001918F8">
        <w:trPr>
          <w:gridAfter w:val="7"/>
          <w:wAfter w:w="10962" w:type="dxa"/>
          <w:trHeight w:val="255"/>
        </w:trPr>
        <w:tc>
          <w:tcPr>
            <w:tcW w:w="638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091F4D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02C00F" w14:textId="1A6773FF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FA7" w14:textId="77777777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B6A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1DE" w14:textId="77777777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BE8" w14:textId="4DB4808B" w:rsidR="0032698C" w:rsidRPr="00332812" w:rsidRDefault="0032698C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A146FC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698C" w:rsidRPr="00332812" w14:paraId="0C93B336" w14:textId="77777777" w:rsidTr="00E453DF">
        <w:trPr>
          <w:gridAfter w:val="1"/>
          <w:wAfter w:w="1566" w:type="dxa"/>
          <w:trHeight w:val="144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AC78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по муниципальной программе</w:t>
            </w:r>
          </w:p>
          <w:p w14:paraId="65661DFF" w14:textId="03E7E25C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99A731" w14:textId="353639E1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AFB754" w14:textId="6A4A37EB" w:rsidR="0032698C" w:rsidRPr="00332812" w:rsidRDefault="001703ED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8D1A8" w14:textId="77777777" w:rsidR="0032698C" w:rsidRPr="00332812" w:rsidRDefault="0032698C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2FE016" w14:textId="06C416F9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B4A5D3" w14:textId="3806FE65" w:rsidR="0032698C" w:rsidRPr="00332812" w:rsidRDefault="001703ED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1181,3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4A76D4" w14:textId="530C1E08" w:rsidR="0032698C" w:rsidRPr="00332812" w:rsidRDefault="0032698C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66" w:type="dxa"/>
          </w:tcPr>
          <w:p w14:paraId="68BD817F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91DE736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3845,6</w:t>
            </w:r>
          </w:p>
        </w:tc>
        <w:tc>
          <w:tcPr>
            <w:tcW w:w="1566" w:type="dxa"/>
          </w:tcPr>
          <w:p w14:paraId="1B3BE90C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6468307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1989,6</w:t>
            </w:r>
          </w:p>
        </w:tc>
        <w:tc>
          <w:tcPr>
            <w:tcW w:w="1566" w:type="dxa"/>
          </w:tcPr>
          <w:p w14:paraId="0C17835F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1566" w:type="dxa"/>
          </w:tcPr>
          <w:p w14:paraId="7D1793F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11,0</w:t>
            </w:r>
          </w:p>
        </w:tc>
      </w:tr>
      <w:tr w:rsidR="0032698C" w:rsidRPr="00332812" w14:paraId="38EAB6C0" w14:textId="77777777" w:rsidTr="00C65770">
        <w:trPr>
          <w:gridAfter w:val="1"/>
          <w:wAfter w:w="1566" w:type="dxa"/>
          <w:trHeight w:val="144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97F" w14:textId="332E0B52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F142FA" w14:textId="77777777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3403F" w14:textId="77777777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E4900B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6EA0F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FE293A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5F81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8DC8BA3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E5D9C3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FDFD6E4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943ECD9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DE2432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C364466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698C" w:rsidRPr="00332812" w14:paraId="35A2928B" w14:textId="77777777" w:rsidTr="00842712">
        <w:trPr>
          <w:gridAfter w:val="7"/>
          <w:wAfter w:w="10962" w:type="dxa"/>
          <w:trHeight w:val="377"/>
        </w:trPr>
        <w:tc>
          <w:tcPr>
            <w:tcW w:w="63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8CE62" w14:textId="27E32863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реализацию областного закона № 10-ОЗ от 16.02.2024г.</w:t>
            </w:r>
          </w:p>
          <w:p w14:paraId="509128D1" w14:textId="77777777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8B9E494" w14:textId="5CFA2744" w:rsidR="0032698C" w:rsidRPr="00332812" w:rsidRDefault="0032698C" w:rsidP="003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2EF16" w14:textId="00D43997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1AF95B" w14:textId="1F8B52CB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DCF425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8F1258" w14:textId="269A4519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BFB12E" w14:textId="6E0B3E49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FD0B2C" w14:textId="668CEBB0" w:rsidR="0032698C" w:rsidRPr="00332812" w:rsidRDefault="0032698C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074846" w:rsidRPr="00332812" w14:paraId="70AEE3AB" w14:textId="77777777" w:rsidTr="00074846">
        <w:trPr>
          <w:gridAfter w:val="1"/>
          <w:wAfter w:w="1566" w:type="dxa"/>
          <w:trHeight w:val="144"/>
        </w:trPr>
        <w:tc>
          <w:tcPr>
            <w:tcW w:w="16991" w:type="dxa"/>
            <w:gridSpan w:val="13"/>
            <w:tcBorders>
              <w:top w:val="single" w:sz="2" w:space="0" w:color="auto"/>
            </w:tcBorders>
          </w:tcPr>
          <w:p w14:paraId="6BC2329F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1CDCEC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1080,54</w:t>
            </w:r>
          </w:p>
        </w:tc>
        <w:tc>
          <w:tcPr>
            <w:tcW w:w="1566" w:type="dxa"/>
          </w:tcPr>
          <w:p w14:paraId="32541796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5F19A4C4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939,2</w:t>
            </w:r>
          </w:p>
        </w:tc>
        <w:tc>
          <w:tcPr>
            <w:tcW w:w="1566" w:type="dxa"/>
          </w:tcPr>
          <w:p w14:paraId="75D2D3C8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140,34</w:t>
            </w:r>
          </w:p>
        </w:tc>
        <w:tc>
          <w:tcPr>
            <w:tcW w:w="1566" w:type="dxa"/>
          </w:tcPr>
          <w:p w14:paraId="3413A508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</w:tbl>
    <w:p w14:paraId="00610711" w14:textId="77777777" w:rsidR="00DF2259" w:rsidRPr="00332812" w:rsidRDefault="00DF2259" w:rsidP="008C18F5">
      <w:pPr>
        <w:rPr>
          <w:rFonts w:ascii="Times New Roman" w:hAnsi="Times New Roman" w:cs="Times New Roman"/>
          <w:sz w:val="24"/>
          <w:szCs w:val="24"/>
        </w:rPr>
      </w:pPr>
    </w:p>
    <w:sectPr w:rsidR="00DF2259" w:rsidRPr="00332812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401A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03ED"/>
    <w:rsid w:val="001760FD"/>
    <w:rsid w:val="001A655D"/>
    <w:rsid w:val="001B16D0"/>
    <w:rsid w:val="001C0F2A"/>
    <w:rsid w:val="001D55EA"/>
    <w:rsid w:val="001D6B78"/>
    <w:rsid w:val="001E66E5"/>
    <w:rsid w:val="0023223C"/>
    <w:rsid w:val="00245580"/>
    <w:rsid w:val="002737D6"/>
    <w:rsid w:val="00286E86"/>
    <w:rsid w:val="00286F5D"/>
    <w:rsid w:val="002A15CC"/>
    <w:rsid w:val="002A653F"/>
    <w:rsid w:val="002B00D4"/>
    <w:rsid w:val="002C7E15"/>
    <w:rsid w:val="002D2445"/>
    <w:rsid w:val="002E7A43"/>
    <w:rsid w:val="00302B81"/>
    <w:rsid w:val="0032034B"/>
    <w:rsid w:val="0032611D"/>
    <w:rsid w:val="0032698C"/>
    <w:rsid w:val="00332812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D4C90"/>
    <w:rsid w:val="003F17CD"/>
    <w:rsid w:val="00414232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34F64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66D5F"/>
    <w:rsid w:val="00666F00"/>
    <w:rsid w:val="00673671"/>
    <w:rsid w:val="00694A2B"/>
    <w:rsid w:val="006B2757"/>
    <w:rsid w:val="006E44C9"/>
    <w:rsid w:val="006F1491"/>
    <w:rsid w:val="00706B14"/>
    <w:rsid w:val="00720E0F"/>
    <w:rsid w:val="00732AC8"/>
    <w:rsid w:val="00737E56"/>
    <w:rsid w:val="007508CF"/>
    <w:rsid w:val="00754AA6"/>
    <w:rsid w:val="007610E8"/>
    <w:rsid w:val="00761A5E"/>
    <w:rsid w:val="0076494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53E7F"/>
    <w:rsid w:val="0099264C"/>
    <w:rsid w:val="00996147"/>
    <w:rsid w:val="009B5405"/>
    <w:rsid w:val="009B7CF5"/>
    <w:rsid w:val="009C6060"/>
    <w:rsid w:val="009F3010"/>
    <w:rsid w:val="009F401B"/>
    <w:rsid w:val="00A07C48"/>
    <w:rsid w:val="00A3494A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CE43D8"/>
    <w:rsid w:val="00D00D40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B2182"/>
  <w15:docId w15:val="{48A0E9AF-1568-49EB-BE2F-0688776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AC5B-E356-427A-90A4-4C878FC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25</cp:revision>
  <cp:lastPrinted>2023-10-31T13:19:00Z</cp:lastPrinted>
  <dcterms:created xsi:type="dcterms:W3CDTF">2021-10-29T07:37:00Z</dcterms:created>
  <dcterms:modified xsi:type="dcterms:W3CDTF">2025-08-11T12:49:00Z</dcterms:modified>
</cp:coreProperties>
</file>