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D2" w:rsidRPr="0068621F" w:rsidRDefault="005501D2" w:rsidP="0068621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8621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5501D2" w:rsidRPr="0068621F" w:rsidRDefault="005501D2" w:rsidP="0068621F">
      <w:pPr>
        <w:jc w:val="center"/>
        <w:rPr>
          <w:rFonts w:ascii="Times New Roman" w:hAnsi="Times New Roman" w:cs="Times New Roman"/>
          <w:b/>
          <w:bCs/>
        </w:rPr>
      </w:pPr>
      <w:r w:rsidRPr="0068621F">
        <w:rPr>
          <w:rFonts w:ascii="Times New Roman" w:hAnsi="Times New Roman" w:cs="Times New Roman"/>
          <w:b/>
          <w:bCs/>
        </w:rPr>
        <w:t>МЕЛЕГЕЖСКОЕ СЕЛЬСКОЕ ПОСЕЛЕНИЕ</w:t>
      </w:r>
    </w:p>
    <w:p w:rsidR="005501D2" w:rsidRPr="0068621F" w:rsidRDefault="005501D2" w:rsidP="0068621F">
      <w:pPr>
        <w:jc w:val="center"/>
        <w:rPr>
          <w:rFonts w:ascii="Times New Roman" w:hAnsi="Times New Roman" w:cs="Times New Roman"/>
          <w:b/>
          <w:bCs/>
        </w:rPr>
      </w:pPr>
      <w:r w:rsidRPr="0068621F">
        <w:rPr>
          <w:rFonts w:ascii="Times New Roman" w:hAnsi="Times New Roman" w:cs="Times New Roman"/>
          <w:b/>
          <w:bCs/>
        </w:rPr>
        <w:t>ТИХВИНСКОГО МУНИЦИПАЛЬНОГО РАЙОНА</w:t>
      </w:r>
    </w:p>
    <w:p w:rsidR="005501D2" w:rsidRPr="0068621F" w:rsidRDefault="005501D2" w:rsidP="0068621F">
      <w:pPr>
        <w:jc w:val="center"/>
        <w:rPr>
          <w:rFonts w:ascii="Times New Roman" w:hAnsi="Times New Roman" w:cs="Times New Roman"/>
          <w:b/>
          <w:bCs/>
        </w:rPr>
      </w:pPr>
      <w:r w:rsidRPr="0068621F">
        <w:rPr>
          <w:rFonts w:ascii="Times New Roman" w:hAnsi="Times New Roman" w:cs="Times New Roman"/>
          <w:b/>
          <w:bCs/>
        </w:rPr>
        <w:t>ЛЕНИНГРАДСКОЙ ОБЛАСТИ</w:t>
      </w:r>
    </w:p>
    <w:p w:rsidR="005501D2" w:rsidRPr="0068621F" w:rsidRDefault="005501D2" w:rsidP="0068621F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68621F">
        <w:rPr>
          <w:rFonts w:ascii="Times New Roman" w:hAnsi="Times New Roman" w:cs="Times New Roman"/>
          <w:b/>
          <w:bCs/>
        </w:rPr>
        <w:t>(АДМИНИСТРАЦИЯ МЕЛЕГЕЖСКОГО СЕЛЬСКОГО ПОСЕЛЕНИЯ)</w:t>
      </w:r>
    </w:p>
    <w:p w:rsidR="005501D2" w:rsidRDefault="005501D2" w:rsidP="0068621F">
      <w:pPr>
        <w:pStyle w:val="10"/>
        <w:keepNext/>
        <w:keepLines/>
        <w:shd w:val="clear" w:color="auto" w:fill="auto"/>
        <w:spacing w:before="0" w:after="240" w:line="240" w:lineRule="auto"/>
      </w:pPr>
      <w:r>
        <w:t>ПОСТАНОВЛЕНИЕ</w:t>
      </w:r>
      <w:bookmarkEnd w:id="0"/>
    </w:p>
    <w:p w:rsidR="005501D2" w:rsidRPr="00C64E38" w:rsidRDefault="005501D2" w:rsidP="0068621F">
      <w:pPr>
        <w:pStyle w:val="20"/>
        <w:shd w:val="clear" w:color="auto" w:fill="auto"/>
        <w:tabs>
          <w:tab w:val="left" w:pos="3667"/>
        </w:tabs>
        <w:spacing w:before="0" w:after="240" w:line="280" w:lineRule="exact"/>
        <w:ind w:left="600" w:firstLine="0"/>
        <w:rPr>
          <w:sz w:val="26"/>
          <w:szCs w:val="26"/>
        </w:rPr>
      </w:pPr>
      <w:r w:rsidRPr="00C64E38">
        <w:rPr>
          <w:sz w:val="26"/>
          <w:szCs w:val="26"/>
        </w:rPr>
        <w:t xml:space="preserve">30 апреля </w:t>
      </w:r>
      <w:smartTag w:uri="urn:schemas-microsoft-com:office:smarttags" w:element="metricconverter">
        <w:smartTagPr>
          <w:attr w:name="ProductID" w:val="2020 г"/>
        </w:smartTagPr>
        <w:r w:rsidRPr="00C64E38">
          <w:rPr>
            <w:sz w:val="26"/>
            <w:szCs w:val="26"/>
          </w:rPr>
          <w:t>2020 г</w:t>
        </w:r>
      </w:smartTag>
      <w:r w:rsidRPr="00C64E38">
        <w:rPr>
          <w:sz w:val="26"/>
          <w:szCs w:val="26"/>
        </w:rPr>
        <w:t>.</w:t>
      </w:r>
      <w:r w:rsidRPr="00C64E38">
        <w:rPr>
          <w:sz w:val="26"/>
          <w:szCs w:val="26"/>
        </w:rPr>
        <w:tab/>
        <w:t>07-73-а</w:t>
      </w:r>
    </w:p>
    <w:p w:rsidR="005501D2" w:rsidRDefault="005501D2">
      <w:pPr>
        <w:pStyle w:val="40"/>
        <w:shd w:val="clear" w:color="auto" w:fill="auto"/>
        <w:tabs>
          <w:tab w:val="left" w:leader="underscore" w:pos="3139"/>
          <w:tab w:val="left" w:leader="underscore" w:pos="4454"/>
        </w:tabs>
        <w:spacing w:before="0" w:after="320" w:line="220" w:lineRule="exact"/>
      </w:pPr>
      <w:r>
        <w:t>от</w:t>
      </w:r>
      <w:r>
        <w:tab/>
        <w:t>№</w:t>
      </w:r>
      <w:r>
        <w:tab/>
      </w:r>
    </w:p>
    <w:p w:rsidR="005501D2" w:rsidRPr="003E0BE5" w:rsidRDefault="005501D2">
      <w:pPr>
        <w:pStyle w:val="50"/>
        <w:shd w:val="clear" w:color="auto" w:fill="auto"/>
        <w:spacing w:before="0" w:after="202"/>
        <w:ind w:right="4400"/>
        <w:rPr>
          <w:b w:val="0"/>
        </w:rPr>
      </w:pPr>
      <w:r w:rsidRPr="003E0BE5">
        <w:rPr>
          <w:b w:val="0"/>
        </w:rPr>
        <w:t>О реализации постановления Правительства Ленинградской области от 29 апреля 2020 года №257 «О реализации указов Президента Российской Федерации от 2 апреля 2020 года №239 и от 28 апреля 2020 года №294» на территории Мелегежского сельского поселения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В целях реализации постановления Правительства Ленинградской области от 29 апреля 2020 года №257 «О реализации указов Президента Российской Федерации от 2 апреля 2020 года №239 и от 28 апреля 2020 го</w:t>
      </w:r>
      <w:r w:rsidRPr="00C64E38">
        <w:rPr>
          <w:sz w:val="26"/>
          <w:szCs w:val="26"/>
        </w:rPr>
        <w:softHyphen/>
        <w:t>да №294» и Указа Президента Российской Федерации от 28 апреля 2020 года №294 «О продлении действия мер по обеспечению санитарно</w:t>
      </w:r>
      <w:r w:rsidRPr="00C64E38">
        <w:rPr>
          <w:sz w:val="26"/>
          <w:szCs w:val="26"/>
        </w:rPr>
        <w:softHyphen/>
        <w:t xml:space="preserve">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 w:rsidRPr="00C64E38">
        <w:rPr>
          <w:sz w:val="26"/>
          <w:szCs w:val="26"/>
          <w:lang w:eastAsia="en-US"/>
        </w:rPr>
        <w:t>(</w:t>
      </w:r>
      <w:r w:rsidRPr="00C64E38">
        <w:rPr>
          <w:sz w:val="26"/>
          <w:szCs w:val="26"/>
          <w:lang w:val="en-US" w:eastAsia="en-US"/>
        </w:rPr>
        <w:t>COVID</w:t>
      </w:r>
      <w:r w:rsidRPr="00C64E38">
        <w:rPr>
          <w:sz w:val="26"/>
          <w:szCs w:val="26"/>
          <w:lang w:eastAsia="en-US"/>
        </w:rPr>
        <w:t xml:space="preserve">-19)» </w:t>
      </w:r>
      <w:r w:rsidRPr="00C64E38">
        <w:rPr>
          <w:sz w:val="26"/>
          <w:szCs w:val="26"/>
        </w:rPr>
        <w:t>на территории Мелегежского сельского поселения, администрация Мелегежского сельского поселения ПОСТАНОВЛЯЕТ: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Управляющей компании (ООО "УЖКХ"):</w:t>
      </w:r>
    </w:p>
    <w:p w:rsidR="005501D2" w:rsidRPr="00C64E38" w:rsidRDefault="005501D2" w:rsidP="00CE2604">
      <w:pPr>
        <w:pStyle w:val="20"/>
        <w:shd w:val="clear" w:color="auto" w:fill="auto"/>
        <w:tabs>
          <w:tab w:val="left" w:pos="1258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1.1. обеспечить бесперебойную работу предприятий и организаций по предоставлению услуг в сфере жилищно-коммунального хозяйства;</w:t>
      </w:r>
    </w:p>
    <w:p w:rsidR="005501D2" w:rsidRPr="00C64E38" w:rsidRDefault="005501D2" w:rsidP="00CE2604">
      <w:pPr>
        <w:pStyle w:val="20"/>
        <w:shd w:val="clear" w:color="auto" w:fill="auto"/>
        <w:tabs>
          <w:tab w:val="left" w:pos="1263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1.2. обеспечить работу предприятий и организаций по вывозу твер</w:t>
      </w:r>
      <w:r w:rsidRPr="00C64E38">
        <w:rPr>
          <w:sz w:val="26"/>
          <w:szCs w:val="26"/>
        </w:rPr>
        <w:softHyphen/>
        <w:t>дых бытовых и коммунальных отходов;</w:t>
      </w:r>
    </w:p>
    <w:p w:rsidR="005501D2" w:rsidRPr="00C64E38" w:rsidRDefault="005501D2" w:rsidP="00CE2604">
      <w:pPr>
        <w:pStyle w:val="20"/>
        <w:shd w:val="clear" w:color="auto" w:fill="auto"/>
        <w:tabs>
          <w:tab w:val="left" w:pos="1258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1.3. обеспечить дезинфекцию дворовых территорий, общественных пространств и улиц не менее двух раз в неделю.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Приостановить работу:</w:t>
      </w:r>
    </w:p>
    <w:p w:rsidR="005501D2" w:rsidRPr="00C64E38" w:rsidRDefault="005501D2" w:rsidP="00CE2604">
      <w:pPr>
        <w:pStyle w:val="20"/>
        <w:shd w:val="clear" w:color="auto" w:fill="auto"/>
        <w:spacing w:before="0" w:after="0" w:line="317" w:lineRule="exact"/>
        <w:ind w:firstLine="0"/>
        <w:rPr>
          <w:sz w:val="26"/>
          <w:szCs w:val="26"/>
        </w:rPr>
      </w:pPr>
      <w:r w:rsidRPr="00C64E38">
        <w:rPr>
          <w:sz w:val="26"/>
          <w:szCs w:val="26"/>
        </w:rPr>
        <w:tab/>
        <w:t>2.1. организаций в сфере культуры, спорта, расположен</w:t>
      </w:r>
      <w:r w:rsidRPr="00C64E38">
        <w:rPr>
          <w:sz w:val="26"/>
          <w:szCs w:val="26"/>
        </w:rPr>
        <w:softHyphen/>
        <w:t>ных на территории Мелегежского сельского поселения.</w:t>
      </w:r>
    </w:p>
    <w:p w:rsidR="005501D2" w:rsidRPr="00C64E38" w:rsidRDefault="005501D2" w:rsidP="00CE2604">
      <w:pPr>
        <w:pStyle w:val="20"/>
        <w:shd w:val="clear" w:color="auto" w:fill="auto"/>
        <w:spacing w:before="0" w:after="0" w:line="317" w:lineRule="exact"/>
        <w:ind w:firstLine="0"/>
        <w:rPr>
          <w:sz w:val="26"/>
          <w:szCs w:val="26"/>
        </w:rPr>
      </w:pPr>
      <w:r w:rsidRPr="00C64E38">
        <w:rPr>
          <w:sz w:val="26"/>
          <w:szCs w:val="26"/>
        </w:rPr>
        <w:tab/>
        <w:t>2.2. базам отдыха, объектам массового отдыха,  а также организациям, приостановить предоставление всех услуг, за исключением услуг проживания, предоставляемых с соблюдением обязательных дезин</w:t>
      </w:r>
      <w:r w:rsidRPr="00C64E38">
        <w:rPr>
          <w:sz w:val="26"/>
          <w:szCs w:val="26"/>
        </w:rPr>
        <w:softHyphen/>
        <w:t>фекционных мероприятий в целях профилактики заболеваний, вызывае</w:t>
      </w:r>
      <w:r w:rsidRPr="00C64E38">
        <w:rPr>
          <w:sz w:val="26"/>
          <w:szCs w:val="26"/>
        </w:rPr>
        <w:softHyphen/>
        <w:t xml:space="preserve">мых новой коронавирусной инфекцией </w:t>
      </w:r>
      <w:r w:rsidRPr="00C64E38">
        <w:rPr>
          <w:sz w:val="26"/>
          <w:szCs w:val="26"/>
          <w:lang w:eastAsia="en-US"/>
        </w:rPr>
        <w:t>(</w:t>
      </w:r>
      <w:r w:rsidRPr="00C64E38">
        <w:rPr>
          <w:sz w:val="26"/>
          <w:szCs w:val="26"/>
          <w:lang w:val="en-US" w:eastAsia="en-US"/>
        </w:rPr>
        <w:t>COVID</w:t>
      </w:r>
      <w:r w:rsidRPr="00C64E38">
        <w:rPr>
          <w:sz w:val="26"/>
          <w:szCs w:val="26"/>
          <w:lang w:eastAsia="en-US"/>
        </w:rPr>
        <w:t xml:space="preserve">-19), </w:t>
      </w:r>
      <w:r w:rsidRPr="00C64E38">
        <w:rPr>
          <w:sz w:val="26"/>
          <w:szCs w:val="26"/>
        </w:rPr>
        <w:t>и услуг питания, предоставляемых посредством доставки проживающим.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Руководителям ограничить работу предприятий, организаций в строгом соответствии с указами Президента Российской Федерации от 2 апреля 2020 года № 239 и от 28 апреля 2020 года № 294.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1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Хозяйствующие субъекты, указанные в пункте 4 Указа Президента Российской Федерации от 2 апреля 2020 года № 239 и в пункте 3 Указа Президента Российской Федерации от 28 апреля 2020 года № 294, обязаны осуществлять деятельность при соблюдении условий, предусмотренных:</w:t>
      </w:r>
    </w:p>
    <w:p w:rsidR="005501D2" w:rsidRPr="00C64E38" w:rsidRDefault="005501D2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17" w:lineRule="exact"/>
        <w:ind w:left="220"/>
        <w:rPr>
          <w:sz w:val="26"/>
          <w:szCs w:val="26"/>
        </w:rPr>
      </w:pPr>
      <w:r w:rsidRPr="00C64E38">
        <w:rPr>
          <w:sz w:val="26"/>
          <w:szCs w:val="26"/>
        </w:rPr>
        <w:t>пунктом 1.3 постановления Главного государственного санитарного вра</w:t>
      </w:r>
      <w:r w:rsidRPr="00C64E38">
        <w:rPr>
          <w:sz w:val="26"/>
          <w:szCs w:val="26"/>
        </w:rPr>
        <w:softHyphen/>
        <w:t xml:space="preserve">ча Российской Федерации от 13 марта 2020 года № 6 «О дополнительных мерах по снижению рисков распространения </w:t>
      </w:r>
      <w:r w:rsidRPr="00C64E38">
        <w:rPr>
          <w:sz w:val="26"/>
          <w:szCs w:val="26"/>
          <w:lang w:val="en-US" w:eastAsia="en-US"/>
        </w:rPr>
        <w:t>COVTD</w:t>
      </w:r>
      <w:r w:rsidRPr="00C64E38">
        <w:rPr>
          <w:sz w:val="26"/>
          <w:szCs w:val="26"/>
          <w:lang w:eastAsia="en-US"/>
        </w:rPr>
        <w:t>-2019»;</w:t>
      </w:r>
    </w:p>
    <w:p w:rsidR="005501D2" w:rsidRPr="00C64E38" w:rsidRDefault="005501D2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17" w:lineRule="exact"/>
        <w:ind w:left="220"/>
        <w:rPr>
          <w:sz w:val="26"/>
          <w:szCs w:val="26"/>
        </w:rPr>
      </w:pPr>
      <w:r w:rsidRPr="00C64E38">
        <w:rPr>
          <w:sz w:val="26"/>
          <w:szCs w:val="26"/>
        </w:rPr>
        <w:t>перечнем превентивных мер для организаций торговли, общественного питания и бытового обслуживания Ленинградской области в целях недо</w:t>
      </w:r>
      <w:r w:rsidRPr="00C64E38">
        <w:rPr>
          <w:sz w:val="26"/>
          <w:szCs w:val="26"/>
        </w:rPr>
        <w:softHyphen/>
        <w:t>пущения распространения новой коронавирусной инфекции, согласован</w:t>
      </w:r>
      <w:r w:rsidRPr="00C64E38">
        <w:rPr>
          <w:sz w:val="26"/>
          <w:szCs w:val="26"/>
        </w:rPr>
        <w:softHyphen/>
        <w:t>ным руководителем Управления Федеральной службы по надзору в сфе</w:t>
      </w:r>
      <w:r w:rsidRPr="00C64E38">
        <w:rPr>
          <w:sz w:val="26"/>
          <w:szCs w:val="26"/>
        </w:rPr>
        <w:softHyphen/>
        <w:t>ре защиты прав потребителей и благополучия человека по Ленинград</w:t>
      </w:r>
      <w:r w:rsidRPr="00C64E38">
        <w:rPr>
          <w:sz w:val="26"/>
          <w:szCs w:val="26"/>
        </w:rPr>
        <w:softHyphen/>
        <w:t>ской области - Главным государственным санитарным врачом по Ленин</w:t>
      </w:r>
      <w:r w:rsidRPr="00C64E38">
        <w:rPr>
          <w:sz w:val="26"/>
          <w:szCs w:val="26"/>
        </w:rPr>
        <w:softHyphen/>
        <w:t xml:space="preserve">градской области письмом от 3 апреля 2020 года №47-00-02/31-2025- </w:t>
      </w:r>
      <w:r w:rsidRPr="00C64E38">
        <w:rPr>
          <w:rStyle w:val="21"/>
          <w:sz w:val="26"/>
          <w:szCs w:val="26"/>
        </w:rPr>
        <w:t>2020</w:t>
      </w:r>
      <w:r w:rsidRPr="00C64E38">
        <w:rPr>
          <w:rStyle w:val="2CordiaUPC"/>
          <w:rFonts w:eastAsia="Arial Unicode MS"/>
          <w:sz w:val="26"/>
          <w:szCs w:val="26"/>
        </w:rPr>
        <w:t>.</w:t>
      </w:r>
    </w:p>
    <w:p w:rsidR="005501D2" w:rsidRPr="00C64E38" w:rsidRDefault="005501D2">
      <w:pPr>
        <w:pStyle w:val="20"/>
        <w:shd w:val="clear" w:color="auto" w:fill="auto"/>
        <w:spacing w:before="0" w:after="0" w:line="31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Хозяйствующие субъекты, указанные в настоящем пункте, обеспе</w:t>
      </w:r>
      <w:r w:rsidRPr="00C64E38">
        <w:rPr>
          <w:sz w:val="26"/>
          <w:szCs w:val="26"/>
        </w:rPr>
        <w:softHyphen/>
        <w:t>чивают размещение в общедоступном месте перечня принятых ими мер, направленных на снижение рисков распространения новой коронавирус</w:t>
      </w:r>
      <w:r w:rsidRPr="00C64E38">
        <w:rPr>
          <w:sz w:val="26"/>
          <w:szCs w:val="26"/>
        </w:rPr>
        <w:softHyphen/>
        <w:t xml:space="preserve">ной инфекции </w:t>
      </w:r>
      <w:r w:rsidRPr="00C64E38">
        <w:rPr>
          <w:sz w:val="26"/>
          <w:szCs w:val="26"/>
          <w:lang w:eastAsia="en-US"/>
        </w:rPr>
        <w:t>(</w:t>
      </w:r>
      <w:r w:rsidRPr="00C64E38">
        <w:rPr>
          <w:sz w:val="26"/>
          <w:szCs w:val="26"/>
          <w:lang w:val="en-US" w:eastAsia="en-US"/>
        </w:rPr>
        <w:t>COVID</w:t>
      </w:r>
      <w:r w:rsidRPr="00C64E38">
        <w:rPr>
          <w:sz w:val="26"/>
          <w:szCs w:val="26"/>
          <w:lang w:eastAsia="en-US"/>
        </w:rPr>
        <w:t xml:space="preserve">-2019), </w:t>
      </w:r>
      <w:r w:rsidRPr="00C64E38">
        <w:rPr>
          <w:sz w:val="26"/>
          <w:szCs w:val="26"/>
        </w:rPr>
        <w:t>в наглядной и доступной форме, в том числе способами, принятыми в отдельных сферах обслуживания потребителей.</w:t>
      </w:r>
    </w:p>
    <w:p w:rsidR="005501D2" w:rsidRPr="00C64E38" w:rsidRDefault="005501D2">
      <w:pPr>
        <w:pStyle w:val="20"/>
        <w:shd w:val="clear" w:color="auto" w:fill="auto"/>
        <w:spacing w:before="0" w:after="0" w:line="31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В период с 1 по 11 мая 2020 года включительно посетителям торго</w:t>
      </w:r>
      <w:r w:rsidRPr="00C64E38">
        <w:rPr>
          <w:sz w:val="26"/>
          <w:szCs w:val="26"/>
        </w:rPr>
        <w:softHyphen/>
        <w:t>вых объектов, расположенных на территории Мелегежского сельского  по</w:t>
      </w:r>
      <w:r w:rsidRPr="00C64E38">
        <w:rPr>
          <w:sz w:val="26"/>
          <w:szCs w:val="26"/>
        </w:rPr>
        <w:softHyphen/>
        <w:t>селения, рекомендуется осуществлять использование гигиенических ма</w:t>
      </w:r>
      <w:r w:rsidRPr="00C64E38">
        <w:rPr>
          <w:sz w:val="26"/>
          <w:szCs w:val="26"/>
        </w:rPr>
        <w:softHyphen/>
        <w:t>сок.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31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В целях реализации положений подпункта "ж" пункта 4 Указа Президента Российской Федерации от 2 апреля 2020 года № 239, подпунк</w:t>
      </w:r>
      <w:r w:rsidRPr="00C64E38">
        <w:rPr>
          <w:sz w:val="26"/>
          <w:szCs w:val="26"/>
        </w:rPr>
        <w:softHyphen/>
        <w:t>та "ж" пункта 3 Указа Президента Российской Федерации от 28 апреля 2020 года № 294 определить организации, на которые не распространяется его действие: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организации при условии соблюдения карантинных мер, приме</w:t>
      </w:r>
      <w:r w:rsidRPr="00C64E38">
        <w:rPr>
          <w:sz w:val="26"/>
          <w:szCs w:val="26"/>
        </w:rPr>
        <w:softHyphen/>
        <w:t>нения мер дезинфекционного режима, организации доставки сотрудников от мест проживания к месту работы и обратно с использованием средств индивидуальной защиты, увеличения кратности уборок помещений, ис</w:t>
      </w:r>
      <w:r w:rsidRPr="00C64E38">
        <w:rPr>
          <w:sz w:val="26"/>
          <w:szCs w:val="26"/>
        </w:rPr>
        <w:softHyphen/>
        <w:t>пользования входной термометрии и недопущения работы сотрудников с симптомами ОРВИ, включенные в перечень системообразующих органи</w:t>
      </w:r>
      <w:r w:rsidRPr="00C64E38">
        <w:rPr>
          <w:sz w:val="26"/>
          <w:szCs w:val="26"/>
        </w:rPr>
        <w:softHyphen/>
        <w:t>заций Ленинградской области, имеющих региональное значение и оказы</w:t>
      </w:r>
      <w:r w:rsidRPr="00C64E38">
        <w:rPr>
          <w:sz w:val="26"/>
          <w:szCs w:val="26"/>
        </w:rPr>
        <w:softHyphen/>
        <w:t>вающих значительное влияние на занятость населения и социальную ста</w:t>
      </w:r>
      <w:r w:rsidRPr="00C64E38">
        <w:rPr>
          <w:sz w:val="26"/>
          <w:szCs w:val="26"/>
        </w:rPr>
        <w:softHyphen/>
        <w:t>бильность в Ленинградской области, утвержденный распоряжением Гу</w:t>
      </w:r>
      <w:r w:rsidRPr="00C64E38">
        <w:rPr>
          <w:sz w:val="26"/>
          <w:szCs w:val="26"/>
        </w:rPr>
        <w:softHyphen/>
        <w:t>бернатора Ленинградской области от 30 марта 2020 года №274/1 -рг;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осуществ</w:t>
      </w:r>
      <w:r w:rsidRPr="00C64E38">
        <w:rPr>
          <w:sz w:val="26"/>
          <w:szCs w:val="26"/>
        </w:rPr>
        <w:softHyphen/>
        <w:t>ляющие деятельность за пределами территории муниципальных образова</w:t>
      </w:r>
      <w:r w:rsidRPr="00C64E38">
        <w:rPr>
          <w:sz w:val="26"/>
          <w:szCs w:val="26"/>
        </w:rPr>
        <w:softHyphen/>
        <w:t>ний Ленинградской области, в которых в соответствии со статьей 6 Феде</w:t>
      </w:r>
      <w:r w:rsidRPr="00C64E38">
        <w:rPr>
          <w:sz w:val="26"/>
          <w:szCs w:val="26"/>
        </w:rPr>
        <w:softHyphen/>
        <w:t>рального закона от 30 марта 1999 года №52-ФЗ «О санитарно</w:t>
      </w:r>
      <w:r w:rsidRPr="00C64E38">
        <w:rPr>
          <w:sz w:val="26"/>
          <w:szCs w:val="26"/>
        </w:rPr>
        <w:softHyphen/>
        <w:t>эпидемиологическом благополучии населения» введены ограничительные мероприятия (карантин), при условии выполнения карантинных мер, при</w:t>
      </w:r>
      <w:r w:rsidRPr="00C64E38">
        <w:rPr>
          <w:sz w:val="26"/>
          <w:szCs w:val="26"/>
        </w:rPr>
        <w:softHyphen/>
        <w:t>менения мер дезинфекционного режима, средств индивидуальной защиты, увеличения кратности уборок помещений, использования входной термо</w:t>
      </w:r>
      <w:r w:rsidRPr="00C64E38">
        <w:rPr>
          <w:sz w:val="26"/>
          <w:szCs w:val="26"/>
        </w:rPr>
        <w:softHyphen/>
        <w:t>метрии и недопущения работы сотрудников с симптомами ОРВИ, осу</w:t>
      </w:r>
      <w:r w:rsidRPr="00C64E38">
        <w:rPr>
          <w:sz w:val="26"/>
          <w:szCs w:val="26"/>
        </w:rPr>
        <w:softHyphen/>
        <w:t>ществляющие основной вид экономической деятельности в соответствии с кодами Общероссийского классификатора ОК 029-2014 (КДЕС Ред.2), утвержденного приказом Росстандарта от 31 января 2014 года №14-ст, предусмотренными приложением №1 к постановлению Правительства Ленинградской области № 257;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осуществ</w:t>
      </w:r>
      <w:r w:rsidRPr="00C64E38">
        <w:rPr>
          <w:sz w:val="26"/>
          <w:szCs w:val="26"/>
        </w:rPr>
        <w:softHyphen/>
        <w:t>ляющие основной вид экономической деятельности в соответствии с ко</w:t>
      </w:r>
      <w:r w:rsidRPr="00C64E38">
        <w:rPr>
          <w:sz w:val="26"/>
          <w:szCs w:val="26"/>
        </w:rPr>
        <w:softHyphen/>
        <w:t>дами Общероссийского классификатора ОК 029-2014 (КДЕС Ред.2), утвержденного приказом Росстандарта от 31 января 2014 года № 14-ст, предусмотренными приложением 2 к постановлению Правительства Ле</w:t>
      </w:r>
      <w:r w:rsidRPr="00C64E38">
        <w:rPr>
          <w:sz w:val="26"/>
          <w:szCs w:val="26"/>
        </w:rPr>
        <w:softHyphen/>
        <w:t>нинградской области № 257, при условии осуществления деятельности дистанционным способом;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осуществ</w:t>
      </w:r>
      <w:r w:rsidRPr="00C64E38">
        <w:rPr>
          <w:sz w:val="26"/>
          <w:szCs w:val="26"/>
        </w:rPr>
        <w:softHyphen/>
        <w:t>ляющие продажу в магазинах строительных, детских товаров, табачных изделий, товаров для сада и огорода, при условии, что указанные органи</w:t>
      </w:r>
      <w:r w:rsidRPr="00C64E38">
        <w:rPr>
          <w:sz w:val="26"/>
          <w:szCs w:val="26"/>
        </w:rPr>
        <w:softHyphen/>
        <w:t>зации и индивидуальные предприниматели реализуют не менее 50 про</w:t>
      </w:r>
      <w:r w:rsidRPr="00C64E38">
        <w:rPr>
          <w:sz w:val="26"/>
          <w:szCs w:val="26"/>
        </w:rPr>
        <w:softHyphen/>
        <w:t>центов объема товаров в стоимостном выражении, относящихся к одной из указанных ассортиментных групп, а также при условии обеспечения сотрудников средствами индивидуальной защиты и расстояния при об</w:t>
      </w:r>
      <w:r w:rsidRPr="00C64E38">
        <w:rPr>
          <w:sz w:val="26"/>
          <w:szCs w:val="26"/>
        </w:rPr>
        <w:softHyphen/>
        <w:t>служивании не менее 1,5-</w:t>
      </w:r>
      <w:smartTag w:uri="urn:schemas-microsoft-com:office:smarttags" w:element="metricconverter">
        <w:smartTagPr>
          <w:attr w:name="ProductID" w:val="2 метра"/>
        </w:smartTagPr>
        <w:r w:rsidRPr="00C64E38">
          <w:rPr>
            <w:sz w:val="26"/>
            <w:szCs w:val="26"/>
          </w:rPr>
          <w:t>2 метра</w:t>
        </w:r>
      </w:smartTag>
      <w:r w:rsidRPr="00C64E38">
        <w:rPr>
          <w:sz w:val="26"/>
          <w:szCs w:val="26"/>
        </w:rPr>
        <w:t xml:space="preserve"> между посетителями;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519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осуществ</w:t>
      </w:r>
      <w:r w:rsidRPr="00C64E38">
        <w:rPr>
          <w:sz w:val="26"/>
          <w:szCs w:val="26"/>
        </w:rPr>
        <w:softHyphen/>
        <w:t>ляющие продажу товаров дистанционным способом, в том числе с ис</w:t>
      </w:r>
      <w:r w:rsidRPr="00C64E38">
        <w:rPr>
          <w:sz w:val="26"/>
          <w:szCs w:val="26"/>
        </w:rPr>
        <w:softHyphen/>
        <w:t>пользованием пунктов выдачи заказов;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салоны сотовой связи;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307" w:lineRule="exact"/>
        <w:ind w:firstLine="780"/>
        <w:rPr>
          <w:sz w:val="26"/>
          <w:szCs w:val="26"/>
        </w:rPr>
      </w:pPr>
      <w:r w:rsidRPr="00C64E38">
        <w:rPr>
          <w:sz w:val="26"/>
          <w:szCs w:val="26"/>
        </w:rPr>
        <w:t>организации общественного питания и индивидуальные пред</w:t>
      </w:r>
      <w:r w:rsidRPr="00C64E38">
        <w:rPr>
          <w:sz w:val="26"/>
          <w:szCs w:val="26"/>
        </w:rPr>
        <w:softHyphen/>
        <w:t>приниматели, оказывающие услуги общественного питания в помещениях предприятий (организаций) исключительно в отношении работников со</w:t>
      </w:r>
      <w:r w:rsidRPr="00C64E38">
        <w:rPr>
          <w:sz w:val="26"/>
          <w:szCs w:val="26"/>
        </w:rPr>
        <w:softHyphen/>
        <w:t>ответствующих предприятий (организаций) или осуществляющие произ</w:t>
      </w:r>
      <w:r w:rsidRPr="00C64E38">
        <w:rPr>
          <w:sz w:val="26"/>
          <w:szCs w:val="26"/>
        </w:rPr>
        <w:softHyphen/>
        <w:t>водство, обслуживание на вынос или с доставкой заказов;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осуществ</w:t>
      </w:r>
      <w:r w:rsidRPr="00C64E38">
        <w:rPr>
          <w:sz w:val="26"/>
          <w:szCs w:val="26"/>
        </w:rPr>
        <w:softHyphen/>
        <w:t>ляющие деятельность по производству, выпуску, распространению печат</w:t>
      </w:r>
      <w:r w:rsidRPr="00C64E38">
        <w:rPr>
          <w:sz w:val="26"/>
          <w:szCs w:val="26"/>
        </w:rPr>
        <w:softHyphen/>
        <w:t>ных средств массовой информации, в том числе организации и индивиду</w:t>
      </w:r>
      <w:r w:rsidRPr="00C64E38">
        <w:rPr>
          <w:sz w:val="26"/>
          <w:szCs w:val="26"/>
        </w:rPr>
        <w:softHyphen/>
        <w:t>альные предприниматели, оказывающие экспедиционные и логистические услуги, обеспечивающие печатные средства массовой информации;</w:t>
      </w:r>
    </w:p>
    <w:p w:rsidR="005501D2" w:rsidRPr="00C64E38" w:rsidRDefault="005501D2">
      <w:pPr>
        <w:pStyle w:val="2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осуществляю</w:t>
      </w:r>
      <w:r w:rsidRPr="00C64E38">
        <w:rPr>
          <w:sz w:val="26"/>
          <w:szCs w:val="26"/>
        </w:rPr>
        <w:softHyphen/>
        <w:t>щие деятельность парикмахерских и салонов красоты в населенных пунк</w:t>
      </w:r>
      <w:r w:rsidRPr="00C64E38">
        <w:rPr>
          <w:sz w:val="26"/>
          <w:szCs w:val="26"/>
        </w:rPr>
        <w:softHyphen/>
        <w:t>тах Тихвинского района, за исключением населенных пунктов, указанных в приложении 4 к постановлению Правительства Ленинградской области №257, при условии: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обязательной дезинфекции контактных поверхностей (мебели, орг</w:t>
      </w:r>
      <w:r w:rsidRPr="00C64E38">
        <w:rPr>
          <w:sz w:val="26"/>
          <w:szCs w:val="26"/>
        </w:rPr>
        <w:softHyphen/>
        <w:t>техники и других) каждые два часа;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наличия запаса дезинфицирующих средств для уборки помещений и обработки рук сотрудников;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использования входной термометрии сотрудников и посетителей. При выявлении повышенной температуры и (или) симптомов ОРВИ не допускать обслуживание посетителей, обеспечить незамедлительное от</w:t>
      </w:r>
      <w:r w:rsidRPr="00C64E38">
        <w:rPr>
          <w:sz w:val="26"/>
          <w:szCs w:val="26"/>
        </w:rPr>
        <w:softHyphen/>
        <w:t>странение сотрудников от работы;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обеспечения и использования сотрудниками и посетителями средств индивидуальной защиты (гигиенические маски, бахилы, перчатки однора</w:t>
      </w:r>
      <w:r w:rsidRPr="00C64E38">
        <w:rPr>
          <w:sz w:val="26"/>
          <w:szCs w:val="26"/>
        </w:rPr>
        <w:softHyphen/>
        <w:t>зовые (для сотрудников);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ведения списков посетителей, содержащих фамилию, имя, отчество (при наличии), номера мобильных телефонов, даты посещения;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использования одновременно при обслуживании не более 50 про</w:t>
      </w:r>
      <w:r w:rsidRPr="00C64E38">
        <w:rPr>
          <w:sz w:val="26"/>
          <w:szCs w:val="26"/>
        </w:rPr>
        <w:softHyphen/>
        <w:t>центов посадочных мест;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обеспечения использования естественной вентиляции помещений. Осуществление деятельности парикмахерских и салонов красоты допуска</w:t>
      </w:r>
      <w:r w:rsidRPr="00C64E38">
        <w:rPr>
          <w:sz w:val="26"/>
          <w:szCs w:val="26"/>
        </w:rPr>
        <w:softHyphen/>
        <w:t>ется исключительно в части оказания услуг по уходу за волосами и услуг по уходу за ногтями и кожей кистей и стоп (маникюр, педикюр).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указанные в настоящем пункте, обеспечивают в течение трех рабочих дней со дня воз</w:t>
      </w:r>
      <w:r w:rsidRPr="00C64E38">
        <w:rPr>
          <w:sz w:val="26"/>
          <w:szCs w:val="26"/>
        </w:rPr>
        <w:softHyphen/>
        <w:t>обновления деятельности принятие локальных нормативных актов о со</w:t>
      </w:r>
      <w:r w:rsidRPr="00C64E38">
        <w:rPr>
          <w:sz w:val="26"/>
          <w:szCs w:val="26"/>
        </w:rPr>
        <w:softHyphen/>
        <w:t xml:space="preserve">блюдении санитарно-противоэпидемического режима, исключающего риск инфицирования </w:t>
      </w:r>
      <w:r w:rsidRPr="00C64E38">
        <w:rPr>
          <w:sz w:val="26"/>
          <w:szCs w:val="26"/>
          <w:lang w:val="en-US" w:eastAsia="en-US"/>
        </w:rPr>
        <w:t>COVTD</w:t>
      </w:r>
      <w:r w:rsidRPr="00C64E38">
        <w:rPr>
          <w:sz w:val="26"/>
          <w:szCs w:val="26"/>
          <w:lang w:eastAsia="en-US"/>
        </w:rPr>
        <w:t>-19.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Организации и индивидуальные предприниматели, которые приняли решение о работе в соответствии с настоящим постановлением, обязаны уведомить в произвольной письменной форме администрацию Тихвинско</w:t>
      </w:r>
      <w:r w:rsidRPr="00C64E38">
        <w:rPr>
          <w:sz w:val="26"/>
          <w:szCs w:val="26"/>
        </w:rPr>
        <w:softHyphen/>
        <w:t>го района о данном решении с приложением копии локального норматив</w:t>
      </w:r>
      <w:r w:rsidRPr="00C64E38">
        <w:rPr>
          <w:sz w:val="26"/>
          <w:szCs w:val="26"/>
        </w:rPr>
        <w:softHyphen/>
        <w:t>ного акта о соблюдении санитарно-противоэпидемического режима, ис</w:t>
      </w:r>
      <w:r w:rsidRPr="00C64E38">
        <w:rPr>
          <w:sz w:val="26"/>
          <w:szCs w:val="26"/>
        </w:rPr>
        <w:softHyphen/>
        <w:t xml:space="preserve">ключающего риск инфицирования </w:t>
      </w:r>
      <w:r w:rsidRPr="00C64E38">
        <w:rPr>
          <w:sz w:val="26"/>
          <w:szCs w:val="26"/>
          <w:lang w:val="en-US" w:eastAsia="en-US"/>
        </w:rPr>
        <w:t>COVID</w:t>
      </w:r>
      <w:r w:rsidRPr="00C64E38">
        <w:rPr>
          <w:sz w:val="26"/>
          <w:szCs w:val="26"/>
          <w:lang w:eastAsia="en-US"/>
        </w:rPr>
        <w:t>-19.</w:t>
      </w:r>
    </w:p>
    <w:p w:rsidR="005501D2" w:rsidRPr="00C64E38" w:rsidRDefault="005501D2">
      <w:pPr>
        <w:pStyle w:val="20"/>
        <w:shd w:val="clear" w:color="auto" w:fill="auto"/>
        <w:spacing w:before="0" w:after="0" w:line="307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В случае нарушения санитарно-противоэпидемического режима ор</w:t>
      </w:r>
      <w:r w:rsidRPr="00C64E38">
        <w:rPr>
          <w:sz w:val="26"/>
          <w:szCs w:val="26"/>
        </w:rPr>
        <w:softHyphen/>
        <w:t>ганизации и индивидуальные предприниматели несут установленную за</w:t>
      </w:r>
      <w:r w:rsidRPr="00C64E38">
        <w:rPr>
          <w:sz w:val="26"/>
          <w:szCs w:val="26"/>
        </w:rPr>
        <w:softHyphen/>
        <w:t>конодательством Российской Федерации административную ответствен</w:t>
      </w:r>
      <w:r w:rsidRPr="00C64E38">
        <w:rPr>
          <w:sz w:val="26"/>
          <w:szCs w:val="26"/>
        </w:rPr>
        <w:softHyphen/>
        <w:t>ность, включая административные штрафы, административное приоста</w:t>
      </w:r>
      <w:r w:rsidRPr="00C64E38">
        <w:rPr>
          <w:sz w:val="26"/>
          <w:szCs w:val="26"/>
        </w:rPr>
        <w:softHyphen/>
        <w:t>новление деятельности.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Ограничить передвижение граждан, проживающих на территории Тихвинского муниципального района, за исключением лиц, относящихся к категориям работников, указанным в пункте 4 Указа Президента Россий</w:t>
      </w:r>
      <w:r w:rsidRPr="00C64E38">
        <w:rPr>
          <w:sz w:val="26"/>
          <w:szCs w:val="26"/>
        </w:rPr>
        <w:softHyphen/>
        <w:t>ской Федерации от 2 апреля 2020 года № 239, пункте 3 Указа Президента Российской Федерации от 28 апреля 2020 года №294. При передвижении необходимо иметь удостоверение личности и документ, подтверждающий место проживания (книжка садовода, свидетельство о праве собственности на жилой дом и т.д.).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Иные лица, временно проживающие на территории Мелегежского сельского поселения, должны находиться в границах поселения по месту временного проживания.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Передвижение несовершеннолетних допускается только в сопровож</w:t>
      </w:r>
      <w:r w:rsidRPr="00C64E38">
        <w:rPr>
          <w:sz w:val="26"/>
          <w:szCs w:val="26"/>
        </w:rPr>
        <w:softHyphen/>
        <w:t>дении родителей или иных законных представителей.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При выявлении случаев заражения новой коронавирусной инфекци</w:t>
      </w:r>
      <w:r w:rsidRPr="00C64E38">
        <w:rPr>
          <w:sz w:val="26"/>
          <w:szCs w:val="26"/>
        </w:rPr>
        <w:softHyphen/>
        <w:t xml:space="preserve">ей </w:t>
      </w:r>
      <w:r w:rsidRPr="00C64E38">
        <w:rPr>
          <w:sz w:val="26"/>
          <w:szCs w:val="26"/>
          <w:lang w:eastAsia="en-US"/>
        </w:rPr>
        <w:t>(</w:t>
      </w:r>
      <w:r w:rsidRPr="00C64E38">
        <w:rPr>
          <w:sz w:val="26"/>
          <w:szCs w:val="26"/>
          <w:lang w:val="en-US" w:eastAsia="en-US"/>
        </w:rPr>
        <w:t>COVID</w:t>
      </w:r>
      <w:r w:rsidRPr="00C64E38">
        <w:rPr>
          <w:sz w:val="26"/>
          <w:szCs w:val="26"/>
          <w:lang w:eastAsia="en-US"/>
        </w:rPr>
        <w:t xml:space="preserve">-19) </w:t>
      </w:r>
      <w:r w:rsidRPr="00C64E38">
        <w:rPr>
          <w:sz w:val="26"/>
          <w:szCs w:val="26"/>
        </w:rPr>
        <w:t>в Мелегежском сельском поселении ограничить передви</w:t>
      </w:r>
      <w:r w:rsidRPr="00C64E38">
        <w:rPr>
          <w:sz w:val="26"/>
          <w:szCs w:val="26"/>
        </w:rPr>
        <w:softHyphen/>
        <w:t>жение граждан границами указанного поселения, за исключением пере</w:t>
      </w:r>
      <w:r w:rsidRPr="00C64E38">
        <w:rPr>
          <w:sz w:val="26"/>
          <w:szCs w:val="26"/>
        </w:rPr>
        <w:softHyphen/>
        <w:t>движения к месту работы, командирования и по показаниям здоровья. Ли</w:t>
      </w:r>
      <w:r w:rsidRPr="00C64E38">
        <w:rPr>
          <w:sz w:val="26"/>
          <w:szCs w:val="26"/>
        </w:rPr>
        <w:softHyphen/>
        <w:t>ца, находящиеся на данной территории, обязаны соблюдать режим само</w:t>
      </w:r>
      <w:r w:rsidRPr="00C64E38">
        <w:rPr>
          <w:sz w:val="26"/>
          <w:szCs w:val="26"/>
        </w:rPr>
        <w:softHyphen/>
        <w:t>изоляции в соответствии с постановлением Главного государственного са</w:t>
      </w:r>
      <w:r w:rsidRPr="00C64E38">
        <w:rPr>
          <w:sz w:val="26"/>
          <w:szCs w:val="26"/>
        </w:rPr>
        <w:softHyphen/>
        <w:t>нитарного врача по Ленинградской области.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Обязать соблюдать режим самоизоляции граждан в возрасте 65 лет и старше, а также граждан, страдающих хроническими заболеваниями, вхо</w:t>
      </w:r>
      <w:r w:rsidRPr="00C64E38">
        <w:rPr>
          <w:sz w:val="26"/>
          <w:szCs w:val="26"/>
        </w:rPr>
        <w:softHyphen/>
        <w:t>дящими в перечень заболеваний, требующих режима самоизоляции. Режим самоизоляции должен быть обеспечен по месту проживания указанных лиц, в том числе в жилых и садовых домах.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Лицам, соблюдающим режим самоизоляции, не покидать места про</w:t>
      </w:r>
      <w:r w:rsidRPr="00C64E38">
        <w:rPr>
          <w:sz w:val="26"/>
          <w:szCs w:val="26"/>
        </w:rPr>
        <w:softHyphen/>
        <w:t>живания (пребывания), за исключением случаев обращения за экстренной (неотложной) медицинской помощью и случаев иной прямой угрозы жиз</w:t>
      </w:r>
      <w:r w:rsidRPr="00C64E38">
        <w:rPr>
          <w:sz w:val="26"/>
          <w:szCs w:val="26"/>
        </w:rPr>
        <w:softHyphen/>
        <w:t>ни и здоровью, случаев следования к месту (от места) осуществления дея</w:t>
      </w:r>
      <w:r w:rsidRPr="00C64E38">
        <w:rPr>
          <w:sz w:val="26"/>
          <w:szCs w:val="26"/>
        </w:rPr>
        <w:softHyphen/>
        <w:t>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Тихвинского района, если такое передви</w:t>
      </w:r>
      <w:r w:rsidRPr="00C64E38">
        <w:rPr>
          <w:sz w:val="26"/>
          <w:szCs w:val="26"/>
        </w:rPr>
        <w:softHyphen/>
        <w:t>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</w:t>
      </w:r>
      <w:r w:rsidRPr="00C64E38">
        <w:rPr>
          <w:sz w:val="26"/>
          <w:szCs w:val="26"/>
        </w:rPr>
        <w:softHyphen/>
        <w:t>ния к ближайшему месту приобретения товаров, работ, услуг, реализация которых не ограничена в соответствии с настоящим постановлением, вы</w:t>
      </w:r>
      <w:r w:rsidRPr="00C64E38">
        <w:rPr>
          <w:sz w:val="26"/>
          <w:szCs w:val="26"/>
        </w:rPr>
        <w:softHyphen/>
        <w:t>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Разрешить посещение исключительно с 8.00 до 11.00 часов гражда</w:t>
      </w:r>
      <w:r w:rsidRPr="00C64E38">
        <w:rPr>
          <w:sz w:val="26"/>
          <w:szCs w:val="26"/>
        </w:rPr>
        <w:softHyphen/>
        <w:t>нами в возрасте 65 лет и старше, а также гражданами, страдающими хро</w:t>
      </w:r>
      <w:r w:rsidRPr="00C64E38">
        <w:rPr>
          <w:sz w:val="26"/>
          <w:szCs w:val="26"/>
        </w:rPr>
        <w:softHyphen/>
        <w:t>ническими заболеваниями, входящими в перечень заболеваний, требую</w:t>
      </w:r>
      <w:r w:rsidRPr="00C64E38">
        <w:rPr>
          <w:sz w:val="26"/>
          <w:szCs w:val="26"/>
        </w:rPr>
        <w:softHyphen/>
        <w:t>щих соблюдения режима самоизоляции, объектов торговли, осуществля</w:t>
      </w:r>
      <w:r w:rsidRPr="00C64E38">
        <w:rPr>
          <w:sz w:val="26"/>
          <w:szCs w:val="26"/>
        </w:rPr>
        <w:softHyphen/>
        <w:t>ющих продажу продуктов питания и товаров первой необходимости.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Рекомендовать гражданам ограничить поездки, в том числе в целях туризма и отдыха.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Рекомендовать гражданам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</w:t>
      </w:r>
      <w:r w:rsidRPr="00C64E38">
        <w:rPr>
          <w:sz w:val="26"/>
          <w:szCs w:val="26"/>
        </w:rPr>
        <w:softHyphen/>
        <w:t>тания (паломничества).</w:t>
      </w:r>
    </w:p>
    <w:p w:rsidR="005501D2" w:rsidRPr="00C64E38" w:rsidRDefault="005501D2">
      <w:pPr>
        <w:pStyle w:val="20"/>
        <w:shd w:val="clear" w:color="auto" w:fill="auto"/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Ограничения, установленные настоящим пунктом, не распростра</w:t>
      </w:r>
      <w:r w:rsidRPr="00C64E38">
        <w:rPr>
          <w:sz w:val="26"/>
          <w:szCs w:val="26"/>
        </w:rPr>
        <w:softHyphen/>
        <w:t>няются на случаи оказания медицинской помощи, деятельность право</w:t>
      </w:r>
      <w:r w:rsidRPr="00C64E38">
        <w:rPr>
          <w:sz w:val="26"/>
          <w:szCs w:val="26"/>
        </w:rPr>
        <w:softHyphen/>
        <w:t>охранительных органов, органов по делам гражданской обороны и чрезвы</w:t>
      </w:r>
      <w:r w:rsidRPr="00C64E38">
        <w:rPr>
          <w:sz w:val="26"/>
          <w:szCs w:val="26"/>
        </w:rPr>
        <w:softHyphen/>
        <w:t>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</w:t>
      </w:r>
      <w:r w:rsidRPr="00C64E38">
        <w:rPr>
          <w:sz w:val="26"/>
          <w:szCs w:val="26"/>
        </w:rPr>
        <w:softHyphen/>
        <w:t>ни, здоровья и иных прав и свобод граждан, в том числе противодействие преступности, охрану общественного порядка, собственности и обеспече</w:t>
      </w:r>
      <w:r w:rsidRPr="00C64E38">
        <w:rPr>
          <w:sz w:val="26"/>
          <w:szCs w:val="26"/>
        </w:rPr>
        <w:softHyphen/>
        <w:t>ние общественной безопасности.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Обнародовать постановление в информационно - коммуникацион</w:t>
      </w:r>
      <w:r w:rsidRPr="00C64E38">
        <w:rPr>
          <w:sz w:val="26"/>
          <w:szCs w:val="26"/>
        </w:rPr>
        <w:softHyphen/>
        <w:t>ной сети Интернет на официальном сайте Мелегежского сельского поселения.</w:t>
      </w:r>
    </w:p>
    <w:p w:rsidR="005501D2" w:rsidRPr="00C64E38" w:rsidRDefault="005501D2">
      <w:pPr>
        <w:pStyle w:val="20"/>
        <w:numPr>
          <w:ilvl w:val="0"/>
          <w:numId w:val="1"/>
        </w:numPr>
        <w:shd w:val="clear" w:color="auto" w:fill="auto"/>
        <w:tabs>
          <w:tab w:val="left" w:pos="1207"/>
        </w:tabs>
        <w:spacing w:before="0" w:after="0" w:line="322" w:lineRule="exact"/>
        <w:ind w:firstLine="760"/>
        <w:rPr>
          <w:sz w:val="26"/>
          <w:szCs w:val="26"/>
        </w:rPr>
      </w:pPr>
      <w:r w:rsidRPr="00C64E38">
        <w:rPr>
          <w:sz w:val="26"/>
          <w:szCs w:val="26"/>
        </w:rPr>
        <w:t>Постановление вступает в силу с момента подписания.</w:t>
      </w:r>
    </w:p>
    <w:p w:rsidR="005501D2" w:rsidRPr="00C64E38" w:rsidRDefault="005501D2" w:rsidP="00C64E38">
      <w:pPr>
        <w:pStyle w:val="20"/>
        <w:numPr>
          <w:ilvl w:val="0"/>
          <w:numId w:val="1"/>
        </w:numPr>
        <w:shd w:val="clear" w:color="auto" w:fill="auto"/>
        <w:tabs>
          <w:tab w:val="left" w:pos="1207"/>
        </w:tabs>
        <w:spacing w:before="0" w:after="933" w:line="322" w:lineRule="exact"/>
        <w:ind w:firstLine="760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9pt;margin-top:61.15pt;width:111.1pt;height:28pt;z-index:-251658240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5501D2" w:rsidRDefault="005501D2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Pr="00C64E38">
        <w:rPr>
          <w:sz w:val="26"/>
          <w:szCs w:val="26"/>
        </w:rPr>
        <w:t xml:space="preserve">Контроль за исполнением постановления  оставляю </w:t>
      </w:r>
      <w:r>
        <w:rPr>
          <w:sz w:val="26"/>
          <w:szCs w:val="26"/>
        </w:rPr>
        <w:t xml:space="preserve"> за </w:t>
      </w:r>
      <w:r w:rsidRPr="00C64E38">
        <w:rPr>
          <w:sz w:val="26"/>
          <w:szCs w:val="26"/>
        </w:rPr>
        <w:t>собой.</w:t>
      </w:r>
    </w:p>
    <w:p w:rsidR="005501D2" w:rsidRDefault="005501D2" w:rsidP="00C64E38">
      <w:pPr>
        <w:pStyle w:val="20"/>
        <w:shd w:val="clear" w:color="auto" w:fill="auto"/>
        <w:tabs>
          <w:tab w:val="left" w:pos="1207"/>
        </w:tabs>
        <w:spacing w:before="0" w:after="933" w:line="322" w:lineRule="exact"/>
        <w:ind w:firstLine="0"/>
        <w:rPr>
          <w:sz w:val="26"/>
          <w:szCs w:val="26"/>
        </w:rPr>
      </w:pPr>
      <w:r w:rsidRPr="00C64E38">
        <w:rPr>
          <w:sz w:val="26"/>
          <w:szCs w:val="26"/>
        </w:rPr>
        <w:t>Глава администрации</w:t>
      </w:r>
      <w:r w:rsidRPr="00C64E38">
        <w:rPr>
          <w:sz w:val="26"/>
          <w:szCs w:val="26"/>
        </w:rPr>
        <w:tab/>
      </w:r>
      <w:r w:rsidRPr="00C64E38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   </w:t>
      </w:r>
      <w:r w:rsidRPr="00C64E38">
        <w:rPr>
          <w:sz w:val="26"/>
          <w:szCs w:val="26"/>
        </w:rPr>
        <w:t xml:space="preserve">         С.Ю. Прохоренко</w:t>
      </w:r>
    </w:p>
    <w:p w:rsidR="005501D2" w:rsidRPr="00C64E38" w:rsidRDefault="005501D2" w:rsidP="00C64E38">
      <w:pPr>
        <w:pStyle w:val="20"/>
        <w:shd w:val="clear" w:color="auto" w:fill="auto"/>
        <w:tabs>
          <w:tab w:val="left" w:pos="1207"/>
        </w:tabs>
        <w:spacing w:before="0" w:after="0" w:line="322" w:lineRule="exact"/>
        <w:ind w:firstLine="0"/>
        <w:rPr>
          <w:sz w:val="26"/>
          <w:szCs w:val="26"/>
        </w:rPr>
      </w:pPr>
      <w:r w:rsidRPr="00C64E38">
        <w:rPr>
          <w:sz w:val="20"/>
          <w:szCs w:val="20"/>
        </w:rPr>
        <w:t>Огурцова Наталья Николаевна,</w:t>
      </w:r>
    </w:p>
    <w:p w:rsidR="005501D2" w:rsidRPr="00C64E38" w:rsidRDefault="005501D2" w:rsidP="00C64E38">
      <w:pPr>
        <w:pStyle w:val="20"/>
        <w:shd w:val="clear" w:color="auto" w:fill="auto"/>
        <w:tabs>
          <w:tab w:val="left" w:pos="1207"/>
        </w:tabs>
        <w:spacing w:before="0" w:after="0" w:line="322" w:lineRule="exact"/>
        <w:ind w:firstLine="0"/>
        <w:rPr>
          <w:sz w:val="20"/>
          <w:szCs w:val="20"/>
        </w:rPr>
      </w:pPr>
      <w:r w:rsidRPr="00C64E38">
        <w:rPr>
          <w:sz w:val="20"/>
          <w:szCs w:val="20"/>
        </w:rPr>
        <w:t>8(813-67)38-245</w:t>
      </w:r>
    </w:p>
    <w:sectPr w:rsidR="005501D2" w:rsidRPr="00C64E38" w:rsidSect="0068621F">
      <w:pgSz w:w="11900" w:h="16840"/>
      <w:pgMar w:top="1047" w:right="1096" w:bottom="767" w:left="16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D2" w:rsidRDefault="005501D2" w:rsidP="004A3B17">
      <w:r>
        <w:separator/>
      </w:r>
    </w:p>
  </w:endnote>
  <w:endnote w:type="continuationSeparator" w:id="0">
    <w:p w:rsidR="005501D2" w:rsidRDefault="005501D2" w:rsidP="004A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D2" w:rsidRDefault="005501D2"/>
  </w:footnote>
  <w:footnote w:type="continuationSeparator" w:id="0">
    <w:p w:rsidR="005501D2" w:rsidRDefault="005501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BFF"/>
    <w:multiLevelType w:val="multilevel"/>
    <w:tmpl w:val="6A9EC9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3C5937"/>
    <w:multiLevelType w:val="multilevel"/>
    <w:tmpl w:val="BE66E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1241D4"/>
    <w:multiLevelType w:val="multilevel"/>
    <w:tmpl w:val="5B426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318741E"/>
    <w:multiLevelType w:val="multilevel"/>
    <w:tmpl w:val="D71602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6391220"/>
    <w:multiLevelType w:val="multilevel"/>
    <w:tmpl w:val="F4BC6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B17"/>
    <w:rsid w:val="000924F4"/>
    <w:rsid w:val="000F2210"/>
    <w:rsid w:val="001F5981"/>
    <w:rsid w:val="00320CF0"/>
    <w:rsid w:val="003E0BE5"/>
    <w:rsid w:val="00417C25"/>
    <w:rsid w:val="004457D2"/>
    <w:rsid w:val="004A3B17"/>
    <w:rsid w:val="004E4081"/>
    <w:rsid w:val="005501D2"/>
    <w:rsid w:val="005E186C"/>
    <w:rsid w:val="0068621F"/>
    <w:rsid w:val="00686891"/>
    <w:rsid w:val="00767CF5"/>
    <w:rsid w:val="0096666C"/>
    <w:rsid w:val="00B10E70"/>
    <w:rsid w:val="00B27E76"/>
    <w:rsid w:val="00C64E38"/>
    <w:rsid w:val="00CE2604"/>
    <w:rsid w:val="00D5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1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3B17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4A3B17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A3B1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A3B17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A3B17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A3B17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A3B1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">
    <w:name w:val="Колонтитул_"/>
    <w:basedOn w:val="DefaultParagraphFont"/>
    <w:link w:val="11"/>
    <w:uiPriority w:val="99"/>
    <w:locked/>
    <w:rsid w:val="004A3B17"/>
    <w:rPr>
      <w:rFonts w:ascii="Trebuchet MS" w:eastAsia="Times New Roman" w:hAnsi="Trebuchet MS" w:cs="Trebuchet MS"/>
      <w:b/>
      <w:bCs/>
      <w:sz w:val="26"/>
      <w:szCs w:val="26"/>
      <w:u w:val="none"/>
    </w:rPr>
  </w:style>
  <w:style w:type="character" w:customStyle="1" w:styleId="a0">
    <w:name w:val="Колонтитул"/>
    <w:basedOn w:val="a"/>
    <w:uiPriority w:val="99"/>
    <w:rsid w:val="004A3B17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A3B1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CordiaUPC">
    <w:name w:val="Основной текст (2) + CordiaUPC"/>
    <w:aliases w:val="19 pt,Полужирный"/>
    <w:basedOn w:val="2"/>
    <w:uiPriority w:val="99"/>
    <w:rsid w:val="004A3B17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8"/>
      <w:szCs w:val="38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A3B17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7Exact">
    <w:name w:val="Основной текст (7) Exact"/>
    <w:basedOn w:val="DefaultParagraphFont"/>
    <w:uiPriority w:val="99"/>
    <w:rsid w:val="004A3B17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4A3B17"/>
    <w:rPr>
      <w:rFonts w:ascii="Times New Roman" w:hAnsi="Times New Roman" w:cs="Times New Roman"/>
      <w:i/>
      <w:iCs/>
      <w:sz w:val="17"/>
      <w:szCs w:val="17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4A3B17"/>
    <w:pPr>
      <w:shd w:val="clear" w:color="auto" w:fill="FFFFFF"/>
      <w:spacing w:before="960" w:after="60" w:line="240" w:lineRule="atLeast"/>
      <w:ind w:hanging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4A3B17"/>
    <w:pPr>
      <w:shd w:val="clear" w:color="auto" w:fill="FFFFFF"/>
      <w:spacing w:after="420" w:line="250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4A3B17"/>
    <w:pPr>
      <w:shd w:val="clear" w:color="auto" w:fill="FFFFFF"/>
      <w:spacing w:before="420" w:after="96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Normal"/>
    <w:link w:val="4"/>
    <w:uiPriority w:val="99"/>
    <w:rsid w:val="004A3B17"/>
    <w:pPr>
      <w:shd w:val="clear" w:color="auto" w:fill="FFFFFF"/>
      <w:spacing w:before="60" w:after="420" w:line="240" w:lineRule="atLeast"/>
      <w:jc w:val="both"/>
    </w:pPr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4A3B17"/>
    <w:pPr>
      <w:shd w:val="clear" w:color="auto" w:fill="FFFFFF"/>
      <w:spacing w:before="420" w:after="240" w:line="274" w:lineRule="exac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Колонтитул1"/>
    <w:basedOn w:val="Normal"/>
    <w:link w:val="a"/>
    <w:uiPriority w:val="99"/>
    <w:rsid w:val="004A3B17"/>
    <w:pPr>
      <w:shd w:val="clear" w:color="auto" w:fill="FFFFFF"/>
      <w:spacing w:line="240" w:lineRule="atLeast"/>
    </w:pPr>
    <w:rPr>
      <w:rFonts w:ascii="Trebuchet MS" w:hAnsi="Trebuchet MS" w:cs="Trebuchet MS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4A3B1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Normal"/>
    <w:link w:val="7"/>
    <w:uiPriority w:val="99"/>
    <w:rsid w:val="004A3B17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Heading">
    <w:name w:val="Heading"/>
    <w:uiPriority w:val="99"/>
    <w:rsid w:val="0068621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5</Pages>
  <Words>2001</Words>
  <Characters>11410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&lt;C0C4CCC8CDC8D1D2D0C0D6C8DF20CCD3CDC8D6C8CFC0CBDCCDCEC3CE20CEC1D0C0C7CEC2C0CDC8DF&gt;</dc:title>
  <dc:subject/>
  <dc:creator>zam</dc:creator>
  <cp:keywords/>
  <dc:description/>
  <cp:lastModifiedBy>makarova-e-v</cp:lastModifiedBy>
  <cp:revision>8</cp:revision>
  <cp:lastPrinted>2020-05-07T07:58:00Z</cp:lastPrinted>
  <dcterms:created xsi:type="dcterms:W3CDTF">2020-05-06T12:45:00Z</dcterms:created>
  <dcterms:modified xsi:type="dcterms:W3CDTF">2020-05-18T13:01:00Z</dcterms:modified>
</cp:coreProperties>
</file>