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АДМИНИСТРАЦИЯ</w:t>
      </w:r>
    </w:p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МУНИЦИПАЛЬНОГО ОБРАЗОВАНИЯ</w:t>
      </w:r>
    </w:p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МЕЛЕГЕЖСКОЕ СЕЛЬСКОЕ ПОСЕЛЕНИЕ</w:t>
      </w:r>
    </w:p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ТИХВИНСКОГО МУНИЦИПАЛЬНОГО РАЙОНА</w:t>
      </w:r>
    </w:p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ЛЕНИНГРАДСКОЙ ОБЛАСТИ</w:t>
      </w:r>
    </w:p>
    <w:p w:rsidR="00CC3999" w:rsidRPr="007340C8" w:rsidRDefault="00CC3999" w:rsidP="007340C8">
      <w:pPr>
        <w:jc w:val="center"/>
        <w:rPr>
          <w:b/>
        </w:rPr>
      </w:pPr>
      <w:r w:rsidRPr="007340C8">
        <w:rPr>
          <w:b/>
        </w:rPr>
        <w:t>(АДМИНСТРАЦИЯ МЕЛЕГЕЖСКОГО СЕЛЬСКОГО ПОСЕЛЕНИЯ)</w:t>
      </w:r>
    </w:p>
    <w:p w:rsidR="00CC3999" w:rsidRDefault="00CC3999" w:rsidP="007340C8">
      <w:pPr>
        <w:pStyle w:val="Heading1"/>
        <w:spacing w:after="240"/>
      </w:pPr>
    </w:p>
    <w:p w:rsidR="00CC3999" w:rsidRPr="007340C8" w:rsidRDefault="00CC3999" w:rsidP="007340C8">
      <w:pPr>
        <w:pStyle w:val="Heading1"/>
        <w:spacing w:after="240"/>
        <w:rPr>
          <w:b/>
        </w:rPr>
      </w:pPr>
      <w:r w:rsidRPr="007340C8">
        <w:rPr>
          <w:b/>
        </w:rPr>
        <w:t>ПОСТАНОВЛЕНИЕ</w:t>
      </w:r>
    </w:p>
    <w:p w:rsidR="00CC3999" w:rsidRDefault="00CC3999" w:rsidP="007340C8">
      <w:pPr>
        <w:spacing w:before="120" w:after="120"/>
      </w:pPr>
    </w:p>
    <w:p w:rsidR="00CC3999" w:rsidRPr="007340C8" w:rsidRDefault="00CC3999" w:rsidP="007340C8">
      <w:pPr>
        <w:spacing w:before="120" w:after="120"/>
      </w:pPr>
      <w:r w:rsidRPr="007340C8">
        <w:t xml:space="preserve">от 02 октября 2020 года              </w:t>
      </w:r>
      <w:r w:rsidRPr="007340C8">
        <w:tab/>
        <w:t xml:space="preserve"> </w:t>
      </w:r>
      <w:r>
        <w:t xml:space="preserve">           </w:t>
      </w:r>
      <w:r w:rsidRPr="007340C8">
        <w:t>№ 07-13</w:t>
      </w:r>
      <w:r>
        <w:t>5</w:t>
      </w:r>
      <w:r w:rsidRPr="007340C8">
        <w:t>-а</w:t>
      </w:r>
    </w:p>
    <w:p w:rsidR="00CC3999" w:rsidRPr="001A735C" w:rsidRDefault="00CC3999" w:rsidP="00F35EAA"/>
    <w:p w:rsidR="00CC3999" w:rsidRPr="007340C8" w:rsidRDefault="00CC3999" w:rsidP="007340C8">
      <w:pPr>
        <w:ind w:right="5137"/>
        <w:jc w:val="both"/>
      </w:pPr>
      <w:r w:rsidRPr="001A735C">
        <w:t>О</w:t>
      </w:r>
      <w:r>
        <w:t xml:space="preserve">б утверждении </w:t>
      </w:r>
      <w:r w:rsidRPr="001A735C">
        <w:t xml:space="preserve"> план</w:t>
      </w:r>
      <w:r>
        <w:t>а</w:t>
      </w:r>
      <w:r w:rsidRPr="001A735C">
        <w:t xml:space="preserve"> мероприятий </w:t>
      </w:r>
      <w:r>
        <w:t xml:space="preserve"> </w:t>
      </w:r>
      <w:r w:rsidRPr="007340C8">
        <w:t>по обеспечению проведения Всероссийской переписи населения 2020</w:t>
      </w:r>
      <w:r>
        <w:t xml:space="preserve"> </w:t>
      </w:r>
      <w:r w:rsidRPr="007340C8">
        <w:t>года</w:t>
      </w:r>
      <w:r>
        <w:t xml:space="preserve"> </w:t>
      </w:r>
      <w:r w:rsidRPr="007340C8">
        <w:t xml:space="preserve">на территории Мелегежского </w:t>
      </w:r>
      <w:r>
        <w:t xml:space="preserve">сельского поселения </w:t>
      </w:r>
      <w:r w:rsidRPr="007340C8">
        <w:t xml:space="preserve"> Тихвинского района</w:t>
      </w:r>
      <w:r>
        <w:t xml:space="preserve"> </w:t>
      </w:r>
      <w:r w:rsidRPr="007340C8">
        <w:t>на 2020 - 2021 год</w:t>
      </w:r>
    </w:p>
    <w:p w:rsidR="00CC3999" w:rsidRDefault="00CC3999" w:rsidP="007340C8">
      <w:pPr>
        <w:ind w:right="5137"/>
        <w:jc w:val="both"/>
      </w:pPr>
    </w:p>
    <w:p w:rsidR="00CC3999" w:rsidRDefault="00CC3999" w:rsidP="009075F2">
      <w:pPr>
        <w:jc w:val="both"/>
      </w:pPr>
    </w:p>
    <w:p w:rsidR="00CC3999" w:rsidRDefault="00CC3999" w:rsidP="009075F2">
      <w:pPr>
        <w:jc w:val="both"/>
      </w:pPr>
    </w:p>
    <w:p w:rsidR="00CC3999" w:rsidRPr="001A735C" w:rsidRDefault="00CC3999" w:rsidP="00F35EAA">
      <w:pPr>
        <w:ind w:firstLine="708"/>
        <w:jc w:val="both"/>
      </w:pPr>
      <w:r w:rsidRPr="001A735C">
        <w:t>В целях обеспечения условий проведения Всероссийской переписи населения</w:t>
      </w:r>
      <w:r>
        <w:t xml:space="preserve"> 2020 года</w:t>
      </w:r>
      <w:r w:rsidRPr="001A735C">
        <w:t>:</w:t>
      </w:r>
    </w:p>
    <w:p w:rsidR="00CC3999" w:rsidRPr="001A735C" w:rsidRDefault="00CC3999" w:rsidP="007340C8">
      <w:pPr>
        <w:ind w:right="-83"/>
        <w:jc w:val="both"/>
      </w:pPr>
      <w:r>
        <w:t>1</w:t>
      </w:r>
      <w:r w:rsidRPr="001A735C">
        <w:t>.</w:t>
      </w:r>
      <w:r>
        <w:t xml:space="preserve"> </w:t>
      </w:r>
      <w:r w:rsidRPr="001A735C">
        <w:t xml:space="preserve">Утвердить план мероприятий </w:t>
      </w:r>
      <w:r w:rsidRPr="007340C8">
        <w:t>по обеспечению проведения Всероссийской переписи населения 2020</w:t>
      </w:r>
      <w:r>
        <w:t xml:space="preserve"> </w:t>
      </w:r>
      <w:r w:rsidRPr="007340C8">
        <w:t>года</w:t>
      </w:r>
      <w:r>
        <w:t xml:space="preserve"> </w:t>
      </w:r>
      <w:r w:rsidRPr="007340C8">
        <w:t xml:space="preserve">на территории Мелегежского </w:t>
      </w:r>
      <w:r>
        <w:t xml:space="preserve">сельского поселения </w:t>
      </w:r>
      <w:r w:rsidRPr="007340C8">
        <w:t xml:space="preserve"> Тихвинского района</w:t>
      </w:r>
      <w:r>
        <w:t xml:space="preserve"> </w:t>
      </w:r>
      <w:r w:rsidRPr="007340C8">
        <w:t>на 2020 - 2021 год</w:t>
      </w:r>
      <w:r>
        <w:t xml:space="preserve">  (приложение</w:t>
      </w:r>
      <w:r w:rsidRPr="001A735C">
        <w:t>).</w:t>
      </w:r>
    </w:p>
    <w:p w:rsidR="00CC3999" w:rsidRPr="001A735C" w:rsidRDefault="00CC3999" w:rsidP="007340C8">
      <w:pPr>
        <w:jc w:val="both"/>
      </w:pPr>
      <w:r>
        <w:t>2</w:t>
      </w:r>
      <w:r w:rsidRPr="001A735C">
        <w:t>. Контроль за исполнением настоящего постановления оставляю за собой.</w:t>
      </w: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Pr="001A735C" w:rsidRDefault="00CC3999" w:rsidP="00F35EAA">
      <w:pPr>
        <w:jc w:val="both"/>
      </w:pPr>
    </w:p>
    <w:p w:rsidR="00CC3999" w:rsidRDefault="00CC3999" w:rsidP="00BE67C4">
      <w:r w:rsidRPr="001A735C">
        <w:t xml:space="preserve">Глава администрации </w:t>
      </w:r>
    </w:p>
    <w:p w:rsidR="00CC3999" w:rsidRPr="001A735C" w:rsidRDefault="00CC3999" w:rsidP="00BE67C4">
      <w:r>
        <w:t xml:space="preserve">Мелегежского </w:t>
      </w:r>
      <w:r w:rsidRPr="001A735C">
        <w:t>сельского поселения</w:t>
      </w:r>
      <w:r w:rsidRPr="001A735C">
        <w:tab/>
      </w:r>
      <w:r w:rsidRPr="001A735C">
        <w:tab/>
      </w:r>
      <w:r w:rsidRPr="001A735C">
        <w:tab/>
      </w:r>
      <w:r>
        <w:tab/>
      </w:r>
      <w:r>
        <w:tab/>
        <w:t xml:space="preserve">         С. Ю. Прохоренко</w:t>
      </w:r>
    </w:p>
    <w:p w:rsidR="00CC3999" w:rsidRPr="001A735C" w:rsidRDefault="00CC3999" w:rsidP="00F35EAA">
      <w:pPr>
        <w:jc w:val="both"/>
      </w:pPr>
    </w:p>
    <w:p w:rsidR="00CC3999" w:rsidRPr="001A735C" w:rsidRDefault="00CC3999" w:rsidP="00F35EAA">
      <w:pPr>
        <w:jc w:val="both"/>
      </w:pPr>
    </w:p>
    <w:p w:rsidR="00CC3999" w:rsidRPr="001A735C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Default="00CC3999" w:rsidP="00F35EAA">
      <w:pPr>
        <w:jc w:val="both"/>
      </w:pPr>
    </w:p>
    <w:p w:rsidR="00CC3999" w:rsidRPr="001F0200" w:rsidRDefault="00CC3999" w:rsidP="007340C8">
      <w:pPr>
        <w:rPr>
          <w:sz w:val="20"/>
          <w:szCs w:val="20"/>
        </w:rPr>
      </w:pPr>
      <w:r>
        <w:rPr>
          <w:sz w:val="20"/>
          <w:szCs w:val="20"/>
        </w:rPr>
        <w:t>Макарова Елена Владиславовна</w:t>
      </w:r>
    </w:p>
    <w:p w:rsidR="00CC3999" w:rsidRPr="006C12DA" w:rsidRDefault="00CC3999" w:rsidP="007340C8">
      <w:pPr>
        <w:rPr>
          <w:sz w:val="20"/>
          <w:szCs w:val="20"/>
        </w:rPr>
      </w:pPr>
      <w:r>
        <w:rPr>
          <w:sz w:val="20"/>
          <w:szCs w:val="20"/>
        </w:rPr>
        <w:t>(81367)</w:t>
      </w:r>
      <w:r w:rsidRPr="001F0200">
        <w:rPr>
          <w:sz w:val="20"/>
          <w:szCs w:val="20"/>
        </w:rPr>
        <w:t>38-154</w:t>
      </w:r>
    </w:p>
    <w:p w:rsidR="00CC3999" w:rsidRDefault="00CC3999" w:rsidP="00F35EAA">
      <w:pPr>
        <w:jc w:val="both"/>
      </w:pPr>
    </w:p>
    <w:p w:rsidR="00CC3999" w:rsidRDefault="00CC3999" w:rsidP="00C07D30">
      <w:pPr>
        <w:ind w:firstLine="5400"/>
        <w:rPr>
          <w:sz w:val="28"/>
          <w:szCs w:val="28"/>
        </w:rPr>
      </w:pPr>
    </w:p>
    <w:p w:rsidR="00CC3999" w:rsidRDefault="00CC3999" w:rsidP="00C07D30">
      <w:pPr>
        <w:ind w:firstLine="5400"/>
        <w:rPr>
          <w:sz w:val="28"/>
          <w:szCs w:val="28"/>
        </w:rPr>
      </w:pPr>
    </w:p>
    <w:p w:rsidR="00CC3999" w:rsidRDefault="00CC3999" w:rsidP="00C07D30">
      <w:pPr>
        <w:ind w:firstLine="5400"/>
        <w:rPr>
          <w:sz w:val="28"/>
          <w:szCs w:val="28"/>
        </w:rPr>
      </w:pPr>
    </w:p>
    <w:p w:rsidR="00CC3999" w:rsidRDefault="00CC3999" w:rsidP="00C07D30">
      <w:pPr>
        <w:ind w:firstLine="5400"/>
        <w:rPr>
          <w:sz w:val="28"/>
          <w:szCs w:val="28"/>
        </w:rPr>
      </w:pPr>
    </w:p>
    <w:p w:rsidR="00CC3999" w:rsidRDefault="00CC3999" w:rsidP="003763DA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999" w:rsidRDefault="00CC3999" w:rsidP="003763DA">
      <w:pPr>
        <w:ind w:firstLine="5400"/>
        <w:jc w:val="center"/>
      </w:pPr>
      <w:r>
        <w:t>распоряжением</w:t>
      </w:r>
      <w:r w:rsidRPr="001A735C">
        <w:t xml:space="preserve"> администрации</w:t>
      </w:r>
    </w:p>
    <w:p w:rsidR="00CC3999" w:rsidRPr="001A735C" w:rsidRDefault="00CC3999" w:rsidP="003763DA">
      <w:pPr>
        <w:ind w:firstLine="5400"/>
        <w:jc w:val="center"/>
      </w:pPr>
      <w:r>
        <w:t>Мелегежского сельского поселения</w:t>
      </w:r>
    </w:p>
    <w:p w:rsidR="00CC3999" w:rsidRDefault="00CC3999" w:rsidP="003763DA">
      <w:pPr>
        <w:ind w:firstLine="5400"/>
        <w:jc w:val="center"/>
      </w:pPr>
      <w:r>
        <w:t>от 02 октября 2020 года №07-135</w:t>
      </w:r>
      <w:r w:rsidRPr="001A735C">
        <w:t>-а</w:t>
      </w:r>
    </w:p>
    <w:p w:rsidR="00CC3999" w:rsidRPr="001A735C" w:rsidRDefault="00CC3999" w:rsidP="003763DA">
      <w:pPr>
        <w:ind w:firstLine="5400"/>
        <w:jc w:val="center"/>
      </w:pPr>
      <w:r>
        <w:t>(приложение )</w:t>
      </w:r>
    </w:p>
    <w:p w:rsidR="00CC3999" w:rsidRDefault="00CC3999" w:rsidP="003763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C3999" w:rsidRDefault="00CC3999" w:rsidP="003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обеспечению проведения Всероссийской переписи населения 2020 года </w:t>
      </w:r>
    </w:p>
    <w:p w:rsidR="00CC3999" w:rsidRDefault="00CC3999" w:rsidP="003763DA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на территории Мелегежского СП Тихвинского района</w:t>
      </w:r>
    </w:p>
    <w:p w:rsidR="00CC3999" w:rsidRDefault="00CC3999" w:rsidP="003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2020 -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4"/>
            <w:szCs w:val="24"/>
          </w:rPr>
          <w:t>2021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CC3999" w:rsidRDefault="00CC3999" w:rsidP="003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2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"/>
        <w:gridCol w:w="5213"/>
        <w:gridCol w:w="1577"/>
        <w:gridCol w:w="2340"/>
      </w:tblGrid>
      <w:tr w:rsidR="00CC3999" w:rsidTr="007340C8">
        <w:tc>
          <w:tcPr>
            <w:tcW w:w="622" w:type="dxa"/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3" w:type="dxa"/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77" w:type="dxa"/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40" w:type="dxa"/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C3999" w:rsidTr="007340C8">
        <w:trPr>
          <w:trHeight w:val="3225"/>
        </w:trPr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ОГС в г. Бокситогорске (включая специалистов в г. Тихвине) уточненной информации: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О количестве домов и численности проживающего в них населения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предпереписной проверки списков домов(контрольный обход переписных участков) </w:t>
            </w: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15.12.2020,</w:t>
            </w: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01.03.2021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01.11.2020,</w:t>
            </w: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01.02.2021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 В.</w:t>
            </w: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Шелемех В. В.</w:t>
            </w:r>
          </w:p>
        </w:tc>
      </w:tr>
      <w:tr w:rsidR="00CC3999" w:rsidTr="007340C8">
        <w:tc>
          <w:tcPr>
            <w:tcW w:w="622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временного переписного персонала для сбора сведений о населении</w:t>
            </w:r>
          </w:p>
        </w:tc>
        <w:tc>
          <w:tcPr>
            <w:tcW w:w="1577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С. Ю.</w:t>
            </w:r>
          </w:p>
        </w:tc>
      </w:tr>
      <w:tr w:rsidR="00CC3999" w:rsidTr="007340C8"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Подбор и предоставление  ОГС в г. Бокситогорске (включая специалистов в г. Тихвине) списка лиц, готовых принять участие в сборе сведений о населении: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контролеры полевого уровня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переписчики</w:t>
            </w: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15.11.2020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переписного персонала к населенным пунктам и другим объектам переписи</w:t>
            </w:r>
          </w:p>
        </w:tc>
        <w:tc>
          <w:tcPr>
            <w:tcW w:w="1577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Мелегежского СП</w:t>
            </w: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транспортных средств для доставки переписчиков к населенным пунктам и другим объектам, с которыми не обеспечено регулярное транспортное сообщение</w:t>
            </w: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01.04.2021 -30.04.2021</w:t>
            </w: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13" w:type="dxa"/>
            <w:tcBorders>
              <w:bottom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упорядочению адресного хозяйства и благоустройству в населенных пунктах СП</w:t>
            </w:r>
          </w:p>
        </w:tc>
        <w:tc>
          <w:tcPr>
            <w:tcW w:w="1577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Е. В.</w:t>
            </w:r>
          </w:p>
        </w:tc>
      </w:tr>
      <w:tr w:rsidR="00CC3999" w:rsidTr="007340C8">
        <w:tc>
          <w:tcPr>
            <w:tcW w:w="622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jc w:val="center"/>
            </w:pPr>
            <w:r w:rsidRPr="003763D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недостающих и замена устаревших аншлагов с названиями улиц, номерных знаков домов и квартир: обеспечение освещенности улиц населенных пунктов в вечернее время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01.12.2020 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предоставление  ОГС в г. Бокситогорске (включая специалистов в г. Тихвине)  информации о состоянии адресного хозяйства и благоустройстве в населенных пунктах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</w:pPr>
          </w:p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01.12.2020</w:t>
            </w:r>
          </w:p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устранение недостатков, выявленных в ходе проверки, и представить информацию  ОГС в г. Бокситогорске (включая специалистов в г. Тихвине) </w:t>
            </w: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до 01.03.2021</w:t>
            </w: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13" w:type="dxa"/>
            <w:tcBorders>
              <w:bottom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Плана информационно-разъяснительной работы по проведении ВПН-2020 </w:t>
            </w:r>
          </w:p>
        </w:tc>
        <w:tc>
          <w:tcPr>
            <w:tcW w:w="1577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С. Ю.</w:t>
            </w:r>
          </w:p>
        </w:tc>
      </w:tr>
      <w:tr w:rsidR="00CC3999" w:rsidTr="007340C8">
        <w:tc>
          <w:tcPr>
            <w:tcW w:w="622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jc w:val="center"/>
            </w:pPr>
            <w:r w:rsidRPr="00D66E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План ИРР в связи с переносом сроков проведения ВПН-2020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  <w:r w:rsidRPr="00D66E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мероприятий в соответствии с Планом ИРР</w:t>
            </w: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30.06.2021</w:t>
            </w: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99" w:rsidTr="007340C8">
        <w:tc>
          <w:tcPr>
            <w:tcW w:w="622" w:type="dxa"/>
            <w:tcBorders>
              <w:bottom w:val="nil"/>
            </w:tcBorders>
          </w:tcPr>
          <w:p w:rsidR="00CC3999" w:rsidRDefault="00CC3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13" w:type="dxa"/>
            <w:tcBorders>
              <w:bottom w:val="nil"/>
            </w:tcBorders>
          </w:tcPr>
          <w:p w:rsidR="00CC3999" w:rsidRDefault="00CC399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переписи лиц без определенного места жительства (БОМЖ), а также лиц, не имеющих регистрации по месту жительства на территории СП Тихвинского района, в местах их возможного пребывания</w:t>
            </w:r>
          </w:p>
        </w:tc>
        <w:tc>
          <w:tcPr>
            <w:tcW w:w="1577" w:type="dxa"/>
            <w:tcBorders>
              <w:bottom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Мелегежского сельского поселения </w:t>
            </w:r>
          </w:p>
        </w:tc>
      </w:tr>
      <w:tr w:rsidR="00CC3999" w:rsidTr="007340C8">
        <w:tc>
          <w:tcPr>
            <w:tcW w:w="622" w:type="dxa"/>
            <w:tcBorders>
              <w:top w:val="nil"/>
            </w:tcBorders>
          </w:tcPr>
          <w:p w:rsidR="00CC3999" w:rsidRDefault="00CC3999">
            <w:pPr>
              <w:pStyle w:val="NoSpacing"/>
              <w:jc w:val="center"/>
            </w:pPr>
          </w:p>
        </w:tc>
        <w:tc>
          <w:tcPr>
            <w:tcW w:w="5213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CC3999" w:rsidRDefault="00CC39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C3999" w:rsidRDefault="00CC3999" w:rsidP="00D66E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999" w:rsidRDefault="00CC3999" w:rsidP="003763DA">
      <w:pPr>
        <w:pStyle w:val="NoSpacing"/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p w:rsidR="00CC3999" w:rsidRDefault="00CC3999" w:rsidP="00B668A2">
      <w:pPr>
        <w:ind w:firstLine="5400"/>
        <w:jc w:val="center"/>
        <w:rPr>
          <w:sz w:val="28"/>
          <w:szCs w:val="28"/>
        </w:rPr>
      </w:pPr>
    </w:p>
    <w:sectPr w:rsidR="00CC3999" w:rsidSect="00F13E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94"/>
    <w:rsid w:val="00012B6C"/>
    <w:rsid w:val="00012CEE"/>
    <w:rsid w:val="000A785D"/>
    <w:rsid w:val="000D0638"/>
    <w:rsid w:val="000D66F6"/>
    <w:rsid w:val="000D73F4"/>
    <w:rsid w:val="00127A6D"/>
    <w:rsid w:val="00153ECA"/>
    <w:rsid w:val="001A735C"/>
    <w:rsid w:val="001C0105"/>
    <w:rsid w:val="001F0200"/>
    <w:rsid w:val="002068C9"/>
    <w:rsid w:val="002A0CF9"/>
    <w:rsid w:val="002B02D2"/>
    <w:rsid w:val="002D6F7C"/>
    <w:rsid w:val="002E78C2"/>
    <w:rsid w:val="00341C62"/>
    <w:rsid w:val="00345D20"/>
    <w:rsid w:val="003763DA"/>
    <w:rsid w:val="003804F8"/>
    <w:rsid w:val="003F2675"/>
    <w:rsid w:val="004D6CE9"/>
    <w:rsid w:val="00557BFC"/>
    <w:rsid w:val="00564348"/>
    <w:rsid w:val="00583D1A"/>
    <w:rsid w:val="005E2222"/>
    <w:rsid w:val="005E30E4"/>
    <w:rsid w:val="0060346A"/>
    <w:rsid w:val="00684ECC"/>
    <w:rsid w:val="00691D40"/>
    <w:rsid w:val="006A4117"/>
    <w:rsid w:val="006B25F3"/>
    <w:rsid w:val="006C12DA"/>
    <w:rsid w:val="006C5314"/>
    <w:rsid w:val="007340C8"/>
    <w:rsid w:val="007577BF"/>
    <w:rsid w:val="007C6EE5"/>
    <w:rsid w:val="008C4689"/>
    <w:rsid w:val="009075F2"/>
    <w:rsid w:val="00946593"/>
    <w:rsid w:val="009537DA"/>
    <w:rsid w:val="009F10BF"/>
    <w:rsid w:val="00A0540D"/>
    <w:rsid w:val="00A118DC"/>
    <w:rsid w:val="00A22744"/>
    <w:rsid w:val="00A23FBF"/>
    <w:rsid w:val="00A85F72"/>
    <w:rsid w:val="00AC4DFF"/>
    <w:rsid w:val="00AD5DBD"/>
    <w:rsid w:val="00AF4E07"/>
    <w:rsid w:val="00B02847"/>
    <w:rsid w:val="00B03267"/>
    <w:rsid w:val="00B354DD"/>
    <w:rsid w:val="00B36AEB"/>
    <w:rsid w:val="00B668A2"/>
    <w:rsid w:val="00B71037"/>
    <w:rsid w:val="00BC0CF7"/>
    <w:rsid w:val="00BD0923"/>
    <w:rsid w:val="00BE67C4"/>
    <w:rsid w:val="00C07D30"/>
    <w:rsid w:val="00C2154C"/>
    <w:rsid w:val="00C23DD8"/>
    <w:rsid w:val="00C42E3B"/>
    <w:rsid w:val="00C52DA1"/>
    <w:rsid w:val="00CC3999"/>
    <w:rsid w:val="00CE1C49"/>
    <w:rsid w:val="00D21EEE"/>
    <w:rsid w:val="00D66EC0"/>
    <w:rsid w:val="00D862ED"/>
    <w:rsid w:val="00D93BB8"/>
    <w:rsid w:val="00D96F1B"/>
    <w:rsid w:val="00E23937"/>
    <w:rsid w:val="00EA53CD"/>
    <w:rsid w:val="00EB1994"/>
    <w:rsid w:val="00F13EEA"/>
    <w:rsid w:val="00F249CB"/>
    <w:rsid w:val="00F35EAA"/>
    <w:rsid w:val="00F81B80"/>
    <w:rsid w:val="00FE7474"/>
    <w:rsid w:val="00FF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EAA"/>
    <w:pPr>
      <w:keepNext/>
      <w:jc w:val="center"/>
      <w:outlineLvl w:val="0"/>
    </w:pPr>
    <w:rPr>
      <w:rFonts w:eastAsia="Calibri"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EAA"/>
    <w:pPr>
      <w:keepNext/>
      <w:outlineLvl w:val="1"/>
    </w:pPr>
    <w:rPr>
      <w:rFonts w:eastAsia="Calibri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5EAA"/>
    <w:pPr>
      <w:keepNext/>
      <w:ind w:left="708"/>
      <w:jc w:val="center"/>
      <w:outlineLvl w:val="3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5EAA"/>
    <w:rPr>
      <w:rFonts w:ascii="Times New Roman" w:hAnsi="Times New Roman" w:cs="Times New Roman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5EAA"/>
    <w:rPr>
      <w:rFonts w:ascii="Times New Roman" w:hAnsi="Times New Roman"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5EAA"/>
    <w:rPr>
      <w:rFonts w:ascii="Times New Roman" w:hAnsi="Times New Roman" w:cs="Times New Roman"/>
      <w:b/>
      <w:sz w:val="24"/>
      <w:lang w:eastAsia="ru-RU"/>
    </w:rPr>
  </w:style>
  <w:style w:type="table" w:styleId="TableGrid">
    <w:name w:val="Table Grid"/>
    <w:basedOn w:val="TableNormal"/>
    <w:uiPriority w:val="99"/>
    <w:rsid w:val="00F35E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763D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916</TotalTime>
  <Pages>3</Pages>
  <Words>522</Words>
  <Characters>2981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Евгений Кабин</dc:creator>
  <cp:keywords/>
  <dc:description/>
  <cp:lastModifiedBy>makarova-e-v</cp:lastModifiedBy>
  <cp:revision>14</cp:revision>
  <cp:lastPrinted>2020-10-06T06:59:00Z</cp:lastPrinted>
  <dcterms:created xsi:type="dcterms:W3CDTF">2019-06-27T09:02:00Z</dcterms:created>
  <dcterms:modified xsi:type="dcterms:W3CDTF">2020-10-29T11:26:00Z</dcterms:modified>
</cp:coreProperties>
</file>