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4FCA" w:rsidRPr="009F4FCA" w:rsidRDefault="009F4FCA" w:rsidP="009F4FCA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FCA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9F4FCA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 w:rsidRPr="009F4FCA"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 w:rsidRPr="009F4FC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4FCA"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Pr="009F4FCA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 w:rsidRPr="009F4FCA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9F4FCA" w:rsidRPr="009F4FCA" w:rsidRDefault="009F4FCA" w:rsidP="009F4FCA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4FCA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9F4FCA" w:rsidRPr="009F4FCA" w:rsidRDefault="009F4FCA" w:rsidP="009F4FCA">
      <w:pPr>
        <w:spacing w:after="360" w:line="240" w:lineRule="auto"/>
        <w:ind w:left="3969" w:hanging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FCA">
        <w:rPr>
          <w:rFonts w:ascii="Times New Roman" w:eastAsia="Calibri" w:hAnsi="Times New Roman" w:cs="Times New Roman"/>
          <w:bCs/>
          <w:sz w:val="24"/>
          <w:szCs w:val="24"/>
        </w:rPr>
        <w:t xml:space="preserve">от 21 апреля 2025 года </w:t>
      </w:r>
      <w:r w:rsidRPr="009F4FCA">
        <w:rPr>
          <w:rFonts w:ascii="Times New Roman" w:eastAsia="Calibri" w:hAnsi="Times New Roman" w:cs="Times New Roman"/>
          <w:bCs/>
          <w:sz w:val="24"/>
          <w:szCs w:val="24"/>
        </w:rPr>
        <w:tab/>
        <w:t>№</w:t>
      </w:r>
      <w:r w:rsidRPr="009F4FC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eastAsia="Calibri" w:hAnsi="Times New Roman" w:cs="Times New Roman"/>
          <w:bCs/>
          <w:sz w:val="24"/>
          <w:szCs w:val="24"/>
        </w:rPr>
        <w:t>06-6</w:t>
      </w:r>
      <w:r w:rsidRPr="009F4FC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9F4FCA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9F4FCA" w:rsidRPr="009F4FCA" w:rsidRDefault="009F4FCA" w:rsidP="009F4FCA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FCA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</w:t>
      </w:r>
      <w:r w:rsidRPr="009F4FCA">
        <w:rPr>
          <w:rFonts w:ascii="Times New Roman" w:hAnsi="Times New Roman" w:cs="Times New Roman"/>
          <w:bCs/>
          <w:sz w:val="24"/>
          <w:szCs w:val="24"/>
        </w:rPr>
        <w:t>Предоставление во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 xml:space="preserve">владение и (или) в пользование объектов имущества, </w:t>
      </w:r>
      <w:r w:rsidRPr="009F4FCA">
        <w:rPr>
          <w:rFonts w:ascii="Times New Roman" w:hAnsi="Times New Roman" w:cs="Times New Roman"/>
          <w:bCs/>
          <w:sz w:val="24"/>
          <w:szCs w:val="24"/>
        </w:rPr>
        <w:t>включённых</w:t>
      </w:r>
      <w:r w:rsidRPr="009F4FCA">
        <w:rPr>
          <w:rFonts w:ascii="Times New Roman" w:hAnsi="Times New Roman" w:cs="Times New Roman"/>
          <w:bCs/>
          <w:sz w:val="24"/>
          <w:szCs w:val="24"/>
        </w:rPr>
        <w:t xml:space="preserve"> в перечень муниципального имущества, предназначенного для предоставления во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>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9F4FCA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9F4FCA" w:rsidRPr="009F4FCA" w:rsidRDefault="009F4FCA" w:rsidP="009F4FCA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27июля 2010 года № 210-ФЗ «Об организации предоставления государственных и муниципальных услуг»; Постановление администрации Коськовского сельского поселения от 10.04.2012 № 06-53-а «Об утверждении Порядка разработки и утверждении административных регламентов предоставления муниципальных услуг», руководствуясь статьёй 38 Устава муниципального образования Коськовское сельское поселение Тихвинского района Ленинградской области. Администрация Коськовского сельского поселения ПОСТАНОВЛЯЕТ:</w:t>
      </w:r>
    </w:p>
    <w:p w:rsidR="009F4FCA" w:rsidRPr="009F4FCA" w:rsidRDefault="009F4FCA" w:rsidP="009F4FCA">
      <w:pPr>
        <w:pStyle w:val="a7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F4FCA">
        <w:rPr>
          <w:rFonts w:ascii="Times New Roman" w:hAnsi="Times New Roman" w:cs="Times New Roman"/>
          <w:bCs/>
          <w:sz w:val="24"/>
          <w:szCs w:val="24"/>
        </w:rPr>
        <w:t>Предоставление во владение 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>(или)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 xml:space="preserve">в пользование объектов имущества, </w:t>
      </w:r>
      <w:r w:rsidRPr="009F4FCA">
        <w:rPr>
          <w:rFonts w:ascii="Times New Roman" w:hAnsi="Times New Roman" w:cs="Times New Roman"/>
          <w:bCs/>
          <w:sz w:val="24"/>
          <w:szCs w:val="24"/>
        </w:rPr>
        <w:t>включённых</w:t>
      </w:r>
      <w:r w:rsidRPr="009F4FCA">
        <w:rPr>
          <w:rFonts w:ascii="Times New Roman" w:hAnsi="Times New Roman" w:cs="Times New Roman"/>
          <w:bCs/>
          <w:sz w:val="24"/>
          <w:szCs w:val="24"/>
        </w:rPr>
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>проведения торгов</w:t>
      </w:r>
      <w:r w:rsidRPr="009F4F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:rsidR="009F4FCA" w:rsidRPr="009F4FCA" w:rsidRDefault="009F4FCA" w:rsidP="009F4FCA">
      <w:pPr>
        <w:pStyle w:val="a7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от.1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ar-SA"/>
        </w:rPr>
        <w:t>.2023г. № 06-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ar-SA"/>
        </w:rPr>
        <w:t>221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ar-SA"/>
        </w:rPr>
        <w:t>-а по предоставлению муниципальной услуги «</w:t>
      </w:r>
      <w:r w:rsidRPr="009F4FCA">
        <w:rPr>
          <w:rFonts w:ascii="Times New Roman" w:hAnsi="Times New Roman" w:cs="Times New Roman"/>
          <w:bCs/>
          <w:sz w:val="24"/>
          <w:szCs w:val="24"/>
        </w:rPr>
        <w:t>Предоставление во владение 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>(или)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>в пользование объектов имущества, включённых в перечень муниципального имущества, предназначенного для предоставления во владение 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>(или)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>пользование субъектам малого и среднего предпринимательства 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>организациям, образующим инфраструктуру поддержки субъектов малого и среднего предпринимательства, без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bCs/>
          <w:sz w:val="24"/>
          <w:szCs w:val="24"/>
        </w:rPr>
        <w:t>проведения торгов</w:t>
      </w:r>
      <w:r w:rsidRPr="009F4F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:rsidR="009F4FCA" w:rsidRPr="009F4FCA" w:rsidRDefault="009F4FCA" w:rsidP="009F4FCA">
      <w:pPr>
        <w:numPr>
          <w:ilvl w:val="0"/>
          <w:numId w:val="1"/>
        </w:numPr>
        <w:suppressAutoHyphens/>
        <w:autoSpaceDN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F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Административный регламент обнародовать путём размещения на официальном сайте Коськовского сельского поселения в сети Интернет </w:t>
      </w:r>
      <w:hyperlink r:id="rId5" w:history="1">
        <w:r w:rsidRPr="009F4FCA">
          <w:rPr>
            <w:rStyle w:val="ac"/>
            <w:rFonts w:ascii="Times New Roman" w:hAnsi="Times New Roman" w:cs="Times New Roman"/>
            <w:sz w:val="24"/>
            <w:szCs w:val="24"/>
          </w:rPr>
          <w:t>https://tikhvin.org/gsp/koskovo/</w:t>
        </w:r>
      </w:hyperlink>
      <w:r w:rsidRPr="009F4FC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9F4FC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F4FC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 w:rsidRPr="009F4FC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9F4FCA" w:rsidRPr="009F4FCA" w:rsidRDefault="009F4FCA" w:rsidP="009F4FCA">
      <w:pPr>
        <w:pStyle w:val="a7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FCA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F4FCA" w:rsidRPr="009F4FCA" w:rsidRDefault="009F4FCA" w:rsidP="009F4FCA">
      <w:pPr>
        <w:spacing w:before="480" w:after="0" w:line="240" w:lineRule="auto"/>
        <w:ind w:left="8222" w:hanging="822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F4FCA" w:rsidRPr="009F4FCA" w:rsidSect="009F4FCA">
          <w:pgSz w:w="11906" w:h="16838"/>
          <w:pgMar w:top="1134" w:right="850" w:bottom="1134" w:left="1134" w:header="708" w:footer="708" w:gutter="0"/>
          <w:cols w:space="720"/>
        </w:sectPr>
      </w:pPr>
      <w:r w:rsidRPr="009F4FCA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 w:rsidRPr="009F4FCA">
        <w:rPr>
          <w:rFonts w:ascii="Times New Roman" w:hAnsi="Times New Roman" w:cs="Times New Roman"/>
          <w:color w:val="000000"/>
          <w:sz w:val="24"/>
          <w:szCs w:val="24"/>
        </w:rPr>
        <w:tab/>
        <w:t>М. А. Степанов</w:t>
      </w:r>
    </w:p>
    <w:p w:rsidR="009F4FCA" w:rsidRPr="009F4FCA" w:rsidRDefault="009F4FCA" w:rsidP="009F4FCA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4FC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9F4FCA" w:rsidRDefault="009F4FCA" w:rsidP="009F4FCA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F4FCA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 Коськовского сельского поселения</w:t>
      </w:r>
    </w:p>
    <w:p w:rsidR="009F4FCA" w:rsidRPr="009F4FCA" w:rsidRDefault="009F4FCA" w:rsidP="009F4FCA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4F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21 апреля 2025 года № 06-6</w:t>
      </w:r>
      <w:r w:rsidRPr="009F4FC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9F4FCA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:rsidR="009F4FCA" w:rsidRPr="009F4FCA" w:rsidRDefault="009F4FCA" w:rsidP="009F4FCA">
      <w:pPr>
        <w:spacing w:after="72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4FCA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:rsidR="009F4FCA" w:rsidRPr="009F4FCA" w:rsidRDefault="009F4FCA" w:rsidP="009F4FC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4F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F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услуги</w:t>
      </w:r>
      <w:r w:rsidRPr="009F4F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4FCA">
        <w:rPr>
          <w:rFonts w:ascii="Times New Roman" w:hAnsi="Times New Roman" w:cs="Times New Roman"/>
          <w:b/>
          <w:sz w:val="24"/>
          <w:szCs w:val="24"/>
        </w:rPr>
        <w:t xml:space="preserve">«Предоставление во владение и (или) в пользование объектов имущества, </w:t>
      </w:r>
      <w:r w:rsidRPr="009F4FCA">
        <w:rPr>
          <w:rFonts w:ascii="Times New Roman" w:hAnsi="Times New Roman" w:cs="Times New Roman"/>
          <w:b/>
          <w:sz w:val="24"/>
          <w:szCs w:val="24"/>
        </w:rPr>
        <w:t>включённых</w:t>
      </w:r>
      <w:r w:rsidRPr="009F4FCA">
        <w:rPr>
          <w:rFonts w:ascii="Times New Roman" w:hAnsi="Times New Roman" w:cs="Times New Roman"/>
          <w:b/>
          <w:sz w:val="24"/>
          <w:szCs w:val="24"/>
        </w:rPr>
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сокращённое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– Передача муниципального имущества субъектам малого 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предпринимательства без проведения торгов) 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регламент, муниципальная услуга)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9F4FC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8"/>
      <w:bookmarkEnd w:id="1"/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2" w:name="P54"/>
      <w:bookmarkEnd w:id="2"/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муниципальной услуги по предоставлению во владение и (или) в пользование объектов имущества,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включённых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рамках муниципальной преференции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 xml:space="preserve">соответствии с муниципальными программами (подпрограммами), содержащими мероприятия, направленные на развитие малого и среднего предпринимательства.   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предпринимательства,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Заявителями, имеющими право на получение муниципальной услуги, являются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а также организации, образующие инфраструктуру поддержки субъектов малого 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государственных учреждений) (далее – заявители).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не может оказываться субъектам малого и среднего предпринимательства: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являющимся кредитными организациями, страховыми организациями (за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2) являющимся участниками соглашений о разделе продукции;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осуществляющим предпринимательскую деятельность в сфере игорного бизнеса;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4) являющимся в порядке, установленном законодательством Российской Федерации 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валютном регулировании и валютном контроле, нерезидентами Российской Федерации,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случаев, предусмотренных международными договорами Российской Федерации.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могут: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действующие в соответствии с законом или учредительными документами от имени заявителя без доверенности;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представители, действующие от имени заявителя в силу полномочий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доверенности или договора.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9F4FCA">
        <w:rPr>
          <w:rFonts w:ascii="Times New Roman" w:hAnsi="Times New Roman" w:cs="Times New Roman"/>
          <w:sz w:val="24"/>
          <w:szCs w:val="24"/>
        </w:rPr>
        <w:t>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(далее – орган местного самоуправления, ОМСУ, Администрация), предоставляющих муниципальную услугу, организаций, участвующих в предоставлении услуги (далее – Организации)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являющихся многофункциональными центрами предоставления государственных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муниципальных услуг, графиках работы, контактных телефонов и т.д. (далее - сведения информационного характера), размещается: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Администраций;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http://mfc47.ru/;</w:t>
      </w:r>
    </w:p>
    <w:p w:rsidR="009F4FCA" w:rsidRPr="009F4FCA" w:rsidRDefault="009F4FCA" w:rsidP="009F4FCA">
      <w:pPr>
        <w:pStyle w:val="Default"/>
        <w:rPr>
          <w:rFonts w:eastAsia="Times New Roman"/>
          <w:lang w:eastAsia="ru-RU"/>
        </w:rPr>
      </w:pPr>
      <w:r w:rsidRPr="009F4FCA">
        <w:rPr>
          <w:rFonts w:eastAsia="Times New Roman"/>
          <w:lang w:eastAsia="ru-RU"/>
        </w:rPr>
        <w:t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</w:t>
      </w:r>
      <w:r w:rsidRPr="009F4FCA">
        <w:rPr>
          <w:rFonts w:eastAsia="Times New Roman"/>
          <w:strike/>
          <w:lang w:eastAsia="ru-RU"/>
        </w:rPr>
        <w:t xml:space="preserve"> </w:t>
      </w:r>
      <w:hyperlink r:id="rId6" w:history="1">
        <w:r w:rsidRPr="009F4FCA">
          <w:rPr>
            <w:rStyle w:val="ac"/>
          </w:rPr>
          <w:t>www.gu.lenobl.ru</w:t>
        </w:r>
      </w:hyperlink>
      <w:r w:rsidRPr="009F4FCA">
        <w:rPr>
          <w:rStyle w:val="ac"/>
        </w:rPr>
        <w:t>,</w:t>
      </w:r>
      <w:r w:rsidRPr="009F4FCA">
        <w:rPr>
          <w:rFonts w:eastAsia="Times New Roman"/>
          <w:lang w:eastAsia="ru-RU"/>
        </w:rPr>
        <w:t xml:space="preserve"> </w:t>
      </w:r>
      <w:hyperlink r:id="rId7" w:history="1">
        <w:r w:rsidRPr="009F4FCA">
          <w:rPr>
            <w:rStyle w:val="ac"/>
            <w:rFonts w:eastAsia="Times New Roman"/>
            <w:lang w:eastAsia="ru-RU"/>
          </w:rPr>
          <w:t>www.gosuslugi.ru</w:t>
        </w:r>
      </w:hyperlink>
      <w:r w:rsidRPr="009F4FCA">
        <w:rPr>
          <w:rFonts w:eastAsia="Times New Roman"/>
          <w:lang w:eastAsia="ru-RU"/>
        </w:rPr>
        <w:t>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«Реестр государственных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 Ленинградской области».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widowControl w:val="0"/>
        <w:tabs>
          <w:tab w:val="left" w:pos="992"/>
          <w:tab w:val="center" w:pos="467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Par130"/>
      <w:bookmarkEnd w:id="4"/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4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Полное наименование муниципальной услуги: 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во владение и (или) в пользование объектов имущества,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включённых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имущества, предназначенного для предоставления во владение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Сокращённое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 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муниципального имущества субъектам малого и среднего предпринимательства без проведения торгов.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Коськовское сельское поселение Тихвинский муниципальный район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услуги участвуют: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ГБУ ЛО «МФЦ»;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Федеральной службы государственной регистрации, кадастра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картографии по Ленинградской области.  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филиалах, отделах,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удалённых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местах ГБУ ЛО «МФЦ» (при наличии соглашения);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может записаться на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подачи заявления о предоставлении муниципальной услуги следующими способами: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– в Администрацию, МФЦ;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ОМСУ, МФЦ (при технической реализации) – в Администрацию, МФЦ;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– в Администрацию, МФЦ.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заявитель выбирает любую свободную для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и время в пределах установленного в Администрации или МФЦ графика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или посредством идентификации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аутентификации в комитете, в ГБУ ЛО «МФЦ» </w:t>
      </w:r>
      <w:r w:rsidRPr="009F4FCA">
        <w:rPr>
          <w:rFonts w:ascii="Times New Roman" w:hAnsi="Times New Roman" w:cs="Times New Roman"/>
          <w:sz w:val="24"/>
          <w:szCs w:val="24"/>
          <w:lang w:eastAsia="ru-RU"/>
        </w:rPr>
        <w:t>с использованием информационных технологий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статьями 9, 10 и 14 Федерального закона от 29.12.2022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572-ФЗ «Об осуществлении идентификации и (или) аутентификации физических лиц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информационных технологий, предусмотренных статьями 9, 10 и 14 Федерального закона от  29.12.2022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 заключении договора о передаче муниципального имущества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Коськовское сельское поселение Тихвинский муниципальный район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(приложение 2 к административному регламенту) и направление заявителю 2-х экземпляров подписанного главой Администрации </w:t>
      </w:r>
      <w:r w:rsidRPr="009F4FCA">
        <w:rPr>
          <w:rFonts w:ascii="Times New Roman" w:hAnsi="Times New Roman" w:cs="Times New Roman"/>
          <w:sz w:val="24"/>
          <w:szCs w:val="24"/>
        </w:rPr>
        <w:t>проекта договора о передаче муниципального имущества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об отказе в предоставлении муниципальной услуги (приложение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регламенту).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выдаётся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филиалах, отделах,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удалённых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местах ГБУ ЛО «МФЦ»;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ПГУ ЛО/ЕПГУ (при технической реализации);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 составляет не более 22 рабочих дней со дня поступления заявления в Администрацию.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87"/>
      <w:bookmarkEnd w:id="5"/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</w:t>
      </w:r>
      <w:hyperlink r:id="rId8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(часть первая) от 30.11.1994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51-ФЗ;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</w:t>
      </w:r>
      <w:hyperlink r:id="rId9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(часть вторая) от 26.01.1996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14-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ФЗ;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0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26.07.2006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 «О защите конкуренции»;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24.07.2007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209-ФЗ «О развитии малого и среднего предпринимательства в Российской Федерации»;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нормативные правовые акты муниципального образования.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395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(приложение 1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регламенту);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учредительные документы (при обращении юридического лица);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 (при обращении индивидуального предпринимателя либо физического лица, применяющего специальный налоговый режим);</w:t>
      </w:r>
    </w:p>
    <w:p w:rsidR="009F4FCA" w:rsidRPr="009F4FCA" w:rsidRDefault="009F4FCA" w:rsidP="009F4FCA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документ, оформленный в соответствии с действующим законодательством, подтверждающий наличие у представителя права действовать от лица заявителя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 xml:space="preserve">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личность. Документ предоставляется в оригинале, сканируется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электронное дело, к комплекту документов приобщается в копии: в части сведений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документе и личности владельца документа (для паспорта гражданина Российской Федерации: страницы вторая и третья документа);</w:t>
      </w:r>
    </w:p>
    <w:p w:rsidR="009F4FCA" w:rsidRPr="009F4FCA" w:rsidRDefault="009F4FCA" w:rsidP="009F4FCA">
      <w:pPr>
        <w:pStyle w:val="a7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документов (сведений), необходимых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(ЕГРЮЛ);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(ЕГРИП);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(выписка) о применении специального налогового режима «Налог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доход» (для физических лиц, применяющих специальный налоговый режим);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(выписка) из Единого реестра субъектов малого и среднего предпринимательства – в отношении индивидуального предпринимателя или юридического лица.  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сведения из Единого государственного реестра организаций, образующих инфраструктуру поддержки субъектов малого и среднего предпринимательства 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образующих инфраструктуру поддержки субъектом малого и среднего предпринимательства, в соответствии с Федеральным законом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209-ФЗ).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Заявитель вправе представить документы, указанные в п. 2.7 административного регламента, по собственной инициативе.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11"/>
      <w:bookmarkStart w:id="7" w:name="Par226"/>
      <w:bookmarkEnd w:id="6"/>
      <w:bookmarkEnd w:id="7"/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При предоставлении муниципальной услуги запрещается требовать от заявителя: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включённых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6 статьи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27.07.2010 №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 (далее – Федеральный закон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включённых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9F4FCA" w:rsidRPr="009F4FCA" w:rsidRDefault="009F4FCA" w:rsidP="009F4F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FC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</w:rPr>
        <w:t>приёме</w:t>
      </w:r>
      <w:r w:rsidRPr="009F4FCA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 услуги, </w:t>
      </w:r>
      <w:r w:rsidRPr="009F4FCA">
        <w:rPr>
          <w:rFonts w:ascii="Times New Roman" w:hAnsi="Times New Roman" w:cs="Times New Roman"/>
          <w:sz w:val="24"/>
          <w:szCs w:val="24"/>
        </w:rPr>
        <w:t xml:space="preserve">за исключением случаев, </w:t>
      </w:r>
      <w:r w:rsidRPr="009F4FCA">
        <w:rPr>
          <w:rFonts w:ascii="Times New Roman" w:eastAsia="Times New Roman" w:hAnsi="Times New Roman" w:cs="Times New Roman"/>
          <w:sz w:val="24"/>
          <w:szCs w:val="24"/>
        </w:rPr>
        <w:t>предусмотренных пунктом 4 части 1 статьи 7 Федерального закона №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</w:rPr>
        <w:t>210-ФЗ.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При наступлении событий, являющихся основанием для предоставления муниципальной услуги, Администрация вправе: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условии наличия запроса заявителя о предоставлении муниципальной услуги, в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которых у заявителя могут появиться основания для их предоставления ему в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предоставлять его заявителю с использованием ЕПГУ и уведомлять заявителя о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проведённых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</w:t>
      </w:r>
      <w:r w:rsidRP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движимого/недвижимого имущества, указанного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поданного позднее заявления приостанавливается до принятия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о предоставлении муниципальной услуги или об отказе в предоставлении муниципальной услуги по ранее поступившему заявлению.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24"/>
      <w:bookmarkEnd w:id="8"/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Основания для отказа в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неполного комплекта документов, необходимых в соответствии с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или иными нормативными правовыми актами для оказания услуги, подлежащих представлению заявителем: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подано лицом, не уполномоченным на осуществление таких действий;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2.6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утратили силу на момент обращения за услугой;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-текст заявления не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поддаётся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прочтению, в заявлении отсутствуют идентификационные данные заявителя либо не указан адрес заявителя;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представленные в электронной форме документы содержат повреждения, наличие которых не позволяет в полном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информацию и сведения, содержащиеся в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 для предоставления услуги;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запроса о предоставлении услуги и документов, необходимых для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услуги, в электронной форме с нарушением установленных требований;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неполное заполнение полей в форме заявления, в том числе в интерактивной форме заявления на ЕПГУ/ПГУ ЛО.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Исчерпывающий перечень оснований для отказа в предоставлении муниципальной услуги: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подано лицом, не уполномоченным на осуществление таких действий: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заявитель не является лицом, указанным в </w:t>
      </w:r>
      <w:hyperlink w:anchor="P54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1.2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либо не соответствует требованиям законодательства Российской Федерации, предъявляемым к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которому предоставляется муниципальная услуга;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неполного комплекта документов, необходимых в соответствии с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или иными нормативными правовыми актами для оказания услуги, подлежащих представлению заявителем: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anchor="P109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2.6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представленные заявителем документы недействительны/указанные в заявлении сведения недостоверны: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и (или) в представленных заявителем документах содержится ошибочная, противоречивая информация;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права на предоставление муниципальной услуги: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испрашиваемое заявителем имущество отсутствует в </w:t>
      </w:r>
      <w:hyperlink r:id="rId11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на торгах;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отсутствуют основания для предоставления заявителю испрашиваемого имущества,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включённого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2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проведения торгов.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32"/>
      <w:bookmarkStart w:id="10" w:name="Par256"/>
      <w:bookmarkEnd w:id="9"/>
      <w:bookmarkEnd w:id="10"/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Муниципальная услуга предоставляется бесплатно.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обращения заявителя непосредственно в администрацию или ГБУ ЛО «МФЦ», составляет не более 15 минут.</w:t>
      </w:r>
    </w:p>
    <w:p w:rsidR="009F4FCA" w:rsidRPr="009F4FCA" w:rsidRDefault="009F4FCA" w:rsidP="009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9F4FCA" w:rsidRPr="009F4FCA" w:rsidRDefault="009F4FCA" w:rsidP="009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заявителя – в день поступления заявления в Администрацию;</w:t>
      </w:r>
    </w:p>
    <w:p w:rsidR="009F4FCA" w:rsidRPr="009F4FCA" w:rsidRDefault="009F4FCA" w:rsidP="009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при направлении заявления почтовой связью в Администрацию – в день поступления заявления в Администрацию;</w:t>
      </w:r>
    </w:p>
    <w:p w:rsidR="009F4FCA" w:rsidRPr="009F4FCA" w:rsidRDefault="009F4FCA" w:rsidP="009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– в день поступления запроса в Администрацию;</w:t>
      </w:r>
    </w:p>
    <w:p w:rsidR="009F4FCA" w:rsidRPr="009F4FCA" w:rsidRDefault="009F4FCA" w:rsidP="009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</w:t>
      </w:r>
      <w:r w:rsidR="0017493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выходные, праздничные дни)».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Требования к помещениям, в которых предоставляется муниципальная услуга, к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Предоставление муниципальной услуги осуществляется в специально выделенных для этих целей помещениях Администрации или в МФЦ.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Наличие на территории, прилегающей к зданию, не менее 10 процентов мест (но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 специальных транспортных средств бесплатно. На территории, прилегающей к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Помещения размещаются преимущественно на нижних, предпочтительнее на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этажах здания, с предоставлением доступа в помещение инвалидам.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 Вход в здание (помещение) и выход из него оборудуются лестницами с</w:t>
      </w:r>
      <w:r w:rsidR="0017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поручнями и пандусами для передвижения детских и инвалидных колясок.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 При необходимости работником МФЦ, Администрации инвалиду оказывается помощь в преодолении барьеров, мешающих получению им услуг наравне с другими лицами.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2.14.10. Оборудование мест повышенного удобства с дополнительным местом для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– проводника и устройств для передвижения инвалида (костылей, ходунков).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2.14.11. Характеристики помещений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выдачи документов в части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объёмно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2.14.12. Помещения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выдачи документов должны предусматривать места для ожидания, информирования и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заявителей. 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2.14.13. Места ожидания и места для информирования оборудуются стульями, кресельными секциями, скамьями и столами (стойками) для оформления документов с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2.14.14. Места для проведения личного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 оборудуются столами,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стульями, обеспечиваются канцелярскими принадлежностями для написания письменных обращений.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Показатели доступности и качества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Показатели доступности муниципальной услуги (общие, применимые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всех заявителей):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транспортная доступность к месту предоставления муниципальной услуги;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указателей, обеспечивающих беспрепятственный доступ к помещениям,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предоставляется услуга;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 (если услуга предоставляется посредством ЕПГУ и (или) ПГУ ЛО).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Показатели доступности муниципальной услуги (специальные, применимые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инвалидов):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инфраструктуры, указанной в </w:t>
      </w:r>
      <w:hyperlink w:anchor="P200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2.14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исполнение требований доступности услуг для инвалидов;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 Показатели качества муниципальной услуги: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или ГБУ ЛО «МФЦ»;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2.15.4. После получения результата услуги, предоставление которой осуществлялось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Получения услуг, которые являются необходимыми и обязательными для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не требуется.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Согласований, необходимых для получения муниципальной услуги, не требуется.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2.17.1. Предоставление услуги по экстерриториальному принципу не предусмотрено.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FCA" w:rsidRPr="00174931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Par315"/>
      <w:bookmarkEnd w:id="11"/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74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выполнения</w:t>
      </w:r>
    </w:p>
    <w:p w:rsidR="009F4FCA" w:rsidRPr="00174931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требования к порядку их</w:t>
      </w:r>
    </w:p>
    <w:p w:rsidR="009F4FCA" w:rsidRPr="00174931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выполнения, в том числе особенности выполнения</w:t>
      </w:r>
    </w:p>
    <w:p w:rsidR="009F4FCA" w:rsidRPr="00174931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 в электронной форме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9F4FCA" w:rsidRPr="009F4FCA" w:rsidRDefault="00174931" w:rsidP="009F4FCA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="009F4FCA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регистрация заявления о предоставлении муниципальной услуги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4FCA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приложенными к нему документами - в течение 1 рабочего дня;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документов о предоставлении муниципальной услуги - в течение 16 рабочих дней;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муниципальной услуги или об отказе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- в течение 2 рабочих дней;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подписание 2-х экземпляров проекта договора о передаче муниципального имущества - в течение 2 рабочих дней;</w:t>
      </w:r>
    </w:p>
    <w:p w:rsidR="009F4FCA" w:rsidRPr="009F4FCA" w:rsidRDefault="009F4FCA" w:rsidP="009F4FCA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оказания муниципальной услуги - в течение 1 рабочего дня.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регистрация заявления и документов о предоставлении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3.1.2.1. Основанием для начала административной процедуры является поступление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заявления и документов, установленных </w:t>
      </w:r>
      <w:hyperlink w:anchor="P109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2.6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3.1.2.2. Содержание административного действия, продолжительность и(или)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его выполнения: работник Администрации, ответственный за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входящих документов, принимает представленные (направленные) заявителем заявление и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в случае отсутствия установленных п. 2.9 настоящего административного регламента оснований для отказа в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их в соответствии с правилами делопроизводства в течение не более 1 рабочего дня со дня предоставления (получения).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наличии оснований для отказа в </w:t>
      </w:r>
      <w:r w:rsidR="00174931"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приёме</w:t>
      </w:r>
      <w:r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предусмотренных п. 2.9 настоящего административного регламента, работник Администрации, ответственный за</w:t>
      </w:r>
      <w:r w:rsidR="0017493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обработку входящих документов, в тот же день с помощью указанных в заявлении средств связи уведомляет заявителя об отказе в </w:t>
      </w:r>
      <w:r w:rsidR="00174931"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приёме</w:t>
      </w:r>
      <w:r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 с указанием оснований такого отказа и возвращает заявление и документы заявителю (приложение 4 к настоящему административному регламенту).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3.1.2.4. Критерии принятия решения: поступление в Администрацию заявления и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о предоставлении муниципальной услуги способом, установленным п. 2.2 административного регламента. 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3.1.2.5. Результат выполнения административной процедуры: 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отказ в </w:t>
      </w:r>
      <w:r w:rsidR="00174931"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приёме</w:t>
      </w:r>
      <w:r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заявления о предоставлении муниципальной услуги и прилагаемых к</w:t>
      </w:r>
      <w:r w:rsidR="0017493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нему документов;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заявления и документов о предоставлении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Рассмотрение заявления и документов о предоставлении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3.1.3.1. Основание для начала административной процедуры: поступление зарегистрированного заявления и документов работнику Администрации, ответственному за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проекта решения.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3.1.3.2. Содержание административного действия, продолжительность и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его (их) выполнения: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действие: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 в течение не более 1 рабочего дня со дня окончания первой административной процедуры;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действие: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п. 2.7 административного регламента) в электронной форме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системы межведомственного электронного взаимодействия и получение ответов на межведомственные запросы;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носителе - не более 5 рабочих дней со дня его поступления в орган или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организацию, предоставляющие документ и информацию;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действие: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представление проекта решения, заявления о предоставлении муниципальной услуги и документов должностному лицу Администрации, ответственному за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подписание соответствующего решения в течение 10 рабочих дней.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В случае если при Администрации создан координационный или совещательный орган в области развития малого и среднего предпринимательства (далее – совещательный орган), проект решения готовится с </w:t>
      </w:r>
      <w:r w:rsidR="00174931" w:rsidRPr="009F4FCA">
        <w:rPr>
          <w:rFonts w:ascii="Times New Roman" w:hAnsi="Times New Roman" w:cs="Times New Roman"/>
          <w:sz w:val="24"/>
          <w:szCs w:val="24"/>
        </w:rPr>
        <w:t>учётом</w:t>
      </w:r>
      <w:r w:rsidRPr="009F4FCA">
        <w:rPr>
          <w:rFonts w:ascii="Times New Roman" w:hAnsi="Times New Roman" w:cs="Times New Roman"/>
          <w:sz w:val="24"/>
          <w:szCs w:val="24"/>
        </w:rPr>
        <w:t xml:space="preserve"> решения совещательного органа по рассматриваемому вопросу. Выписка из протокола заседания совещательного органа прилагается к проекту решения.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административных действий составляет не более 16 рабочих дней со дня окончания первой административной процедуры.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специалистом оснований, перечисленных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w:anchor="P125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</w:t>
        </w:r>
        <w:r w:rsidR="001749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2.8</w:t>
        </w:r>
      </w:hyperlink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принимается решение о приостановлении срока рассмотрения поданного заявления с уведомлением заявителя.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заявления приостанавливается до принятия решения по ранее направленному заявлению.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по ранее направленному заявлению о предоставлении муниципальной услуги, принимается и направляется заявителю решение об отказе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по ранее направленному заявлению решения об отказе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услуги, сроки рассмотрения поданного заявления возобновляются со дня, следующего за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указанного решения.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3.1.3.3. Лицо, ответственное за выполнение административной процедуры: работник Администрации, ответственный за формирование проекта решения. 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3.1.3.4. Критерии принятия решения: наличие (отсутствие) оснований для отказа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услуги, установленных </w:t>
      </w:r>
      <w:hyperlink w:anchor="P125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2.10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3.1.3.5. Результат выполнения административной процедуры: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решения Администрации о заключении договора о передаче муниципального имущества 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Коськовское сельское поселение Тихвинского муниципального района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решения об отказе в предоставлении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Принятие решения о предоставлении муниципальной услуги или об отказе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3.1.4.1. Основание для начала административной процедуры: представление заявления и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не более 2 рабочих дней со дня окончания второй административной процедуры.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глава Администрации.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3.1.4.5. Результат выполнения административной процедуры: подписание и регистрация решения Администрации о заключении договора (приложение 2 к административному регламенту) либо подписание решения об отказе в предоставлении муниципальной услуги (приложение 3 к административному регламенту).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3.1.5. Подготовка и подписание 2-х экземпляров проекта договора о передаче муниципального имущества </w:t>
      </w:r>
      <w:r w:rsidR="00174931">
        <w:rPr>
          <w:rFonts w:ascii="Times New Roman" w:hAnsi="Times New Roman" w:cs="Times New Roman"/>
          <w:sz w:val="24"/>
          <w:szCs w:val="24"/>
        </w:rPr>
        <w:t>муниципального образования Коськовское сельское поселение Тихвинского муниципального района</w:t>
      </w:r>
      <w:r w:rsidRPr="009F4FCA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издание решения Администрации о заключении договора о передаче муниципального имущества</w:t>
      </w:r>
      <w:r w:rsidR="001749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Коськовское сельское поселение Тихвинского муниципального района </w:t>
      </w:r>
      <w:r w:rsidRPr="009F4FCA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</w:t>
      </w:r>
      <w:r w:rsidR="00174931"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(или)</w:t>
      </w:r>
      <w:r w:rsidR="00174931"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максимальный срок его выполнения: подготовка и подписание 2-х экземпляров проекта договора должностным лицом Администрации, ответственным за подписание проекта договора, в течение не более 2 рабочих дней со дня окончания третьей административной процедуры;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3.1.5.3. Лицо, ответственное за выполнение административной процедуры: глава Администрации,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Администрации, ответственный за формирование проекта договора, работник канцелярии Администрации.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3.1.5.4. Критерии принятия решения: издание решения Администрации о заключении договора о передаче муниципального имущества, соответствие проекта договора требованиям действующего законодательства.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3.1.5.5. Результат выполнения административной процедуры: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2-х экземпляров проекта договора о передаче муниципального имущества 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Коськовское сельское поселение Тихвинского муниципального района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Выдача результата</w:t>
      </w:r>
      <w:r w:rsidRPr="009F4FCA">
        <w:rPr>
          <w:rFonts w:ascii="Times New Roman" w:hAnsi="Times New Roman" w:cs="Times New Roman"/>
          <w:sz w:val="24"/>
          <w:szCs w:val="24"/>
        </w:rPr>
        <w:t xml:space="preserve">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муниципальной услуги.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3.1.6.1. Основание для начала административной процедуры: подписание главой Администрации 2-х экземпляров проекта договора о передаче муниципального имущества</w:t>
      </w:r>
      <w:r w:rsidR="00174931" w:rsidRP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Коськовское сельское поселение Тихвинского муниципального района</w:t>
      </w:r>
      <w:r w:rsidRPr="009F4FCA">
        <w:rPr>
          <w:rFonts w:ascii="Times New Roman" w:hAnsi="Times New Roman" w:cs="Times New Roman"/>
          <w:sz w:val="24"/>
          <w:szCs w:val="24"/>
        </w:rPr>
        <w:t xml:space="preserve"> Ленинградской области либо решения об отказе в предоставлении муниципальной услуги.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3.1.6.2. Содержание административного действия, продолжительность и (или) максимальный срок его выполнения: направление заявителю результата предоставления муниципальной услуги способом, указанным в заявлении.  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Срок административного действия составляет не более 1 рабочего дня со дня окончания четвертой либо третьей, в случае принятия решения об отказе в предоставлении муниципальной услуги, административной процедуры.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3.1.6.3. Лицо, ответственное за выполнение административной процедуры: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Администрации, ответственный за формирование проекта решения, работник канцелярии Администрации.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396"/>
      <w:bookmarkStart w:id="13" w:name="Par413"/>
      <w:bookmarkEnd w:id="12"/>
      <w:bookmarkEnd w:id="13"/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Par368"/>
      <w:bookmarkEnd w:id="14"/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3" w:history="1">
        <w:r w:rsidRPr="009F4FCA">
          <w:rPr>
            <w:rStyle w:val="ac"/>
            <w:rFonts w:ascii="Times New Roman" w:hAnsi="Times New Roman" w:cs="Times New Roman"/>
            <w:color w:val="auto"/>
            <w:sz w:val="24"/>
            <w:szCs w:val="24"/>
            <w:lang w:eastAsia="ru-RU"/>
          </w:rPr>
          <w:t>законом</w:t>
        </w:r>
      </w:hyperlink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 № 210-ФЗ, Федеральным </w:t>
      </w:r>
      <w:hyperlink r:id="rId14" w:history="1">
        <w:r w:rsidRPr="009F4FCA">
          <w:rPr>
            <w:rStyle w:val="ac"/>
            <w:rFonts w:ascii="Times New Roman" w:hAnsi="Times New Roman" w:cs="Times New Roman"/>
            <w:color w:val="auto"/>
            <w:sz w:val="24"/>
            <w:szCs w:val="24"/>
            <w:lang w:eastAsia="ru-RU"/>
          </w:rPr>
          <w:t>законом</w:t>
        </w:r>
      </w:hyperlink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5" w:history="1">
        <w:r w:rsidRPr="009F4FCA">
          <w:rPr>
            <w:rStyle w:val="ac"/>
            <w:rFonts w:ascii="Times New Roman" w:hAnsi="Times New Roman" w:cs="Times New Roman"/>
            <w:color w:val="auto"/>
            <w:sz w:val="24"/>
            <w:szCs w:val="24"/>
            <w:lang w:eastAsia="ru-RU"/>
          </w:rPr>
          <w:t>постановлением</w:t>
        </w:r>
      </w:hyperlink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без личной явки на </w:t>
      </w:r>
      <w:r w:rsidR="00174931" w:rsidRPr="009F4FCA">
        <w:rPr>
          <w:rFonts w:ascii="Times New Roman" w:hAnsi="Times New Roman" w:cs="Times New Roman"/>
          <w:sz w:val="24"/>
          <w:szCs w:val="24"/>
          <w:lang w:eastAsia="ru-RU"/>
        </w:rPr>
        <w:t>приём</w:t>
      </w:r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 в Администрацию.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пройти идентификацию и аутентификацию в ЕСИА;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- формирует проект решения на основании документов, поступивших через ПГУ ЛО</w:t>
      </w:r>
      <w:r w:rsidR="0017493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либо через ЕПГУ, а также документов (сведений), поступивших посредством межведомственного взаимодействия, и </w:t>
      </w:r>
      <w:r w:rsidR="00174931" w:rsidRPr="009F4FCA">
        <w:rPr>
          <w:rFonts w:ascii="Times New Roman" w:hAnsi="Times New Roman" w:cs="Times New Roman"/>
          <w:sz w:val="24"/>
          <w:szCs w:val="24"/>
          <w:lang w:eastAsia="ru-RU"/>
        </w:rPr>
        <w:t>передаёт</w:t>
      </w:r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должностному лицу, </w:t>
      </w:r>
      <w:r w:rsidR="00174931" w:rsidRPr="009F4FCA">
        <w:rPr>
          <w:rFonts w:ascii="Times New Roman" w:hAnsi="Times New Roman" w:cs="Times New Roman"/>
          <w:sz w:val="24"/>
          <w:szCs w:val="24"/>
          <w:lang w:eastAsia="ru-RU"/>
        </w:rPr>
        <w:t>наделённому</w:t>
      </w:r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 функциями по принятию решения;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3.2.7. В случае поступления всех документов, указанных в </w:t>
      </w:r>
      <w:hyperlink w:anchor="P99" w:history="1">
        <w:r w:rsidRPr="009F4FCA">
          <w:rPr>
            <w:rStyle w:val="ac"/>
            <w:rFonts w:ascii="Times New Roman" w:hAnsi="Times New Roman" w:cs="Times New Roman"/>
            <w:color w:val="auto"/>
            <w:sz w:val="24"/>
            <w:szCs w:val="24"/>
            <w:lang w:eastAsia="ru-RU"/>
          </w:rPr>
          <w:t>п. 2.6</w:t>
        </w:r>
      </w:hyperlink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</w:t>
      </w:r>
      <w:r w:rsidR="00174931" w:rsidRPr="009F4FCA">
        <w:rPr>
          <w:rFonts w:ascii="Times New Roman" w:hAnsi="Times New Roman" w:cs="Times New Roman"/>
          <w:sz w:val="24"/>
          <w:szCs w:val="24"/>
          <w:lang w:eastAsia="ru-RU"/>
        </w:rPr>
        <w:t>днём</w:t>
      </w:r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обращения за предоставлением муниципальной услуги считается дата регистрации </w:t>
      </w:r>
      <w:r w:rsidR="00174931" w:rsidRPr="009F4FCA">
        <w:rPr>
          <w:rFonts w:ascii="Times New Roman" w:hAnsi="Times New Roman" w:cs="Times New Roman"/>
          <w:sz w:val="24"/>
          <w:szCs w:val="24"/>
          <w:lang w:eastAsia="ru-RU"/>
        </w:rPr>
        <w:t>приёма</w:t>
      </w:r>
      <w:r w:rsidRPr="009F4FCA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на ПГУ ЛО или ЕПГУ.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</w:t>
      </w:r>
      <w:r w:rsidR="0017493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hAnsi="Times New Roman" w:cs="Times New Roman"/>
          <w:sz w:val="24"/>
          <w:szCs w:val="24"/>
          <w:lang w:eastAsia="ru-RU"/>
        </w:rPr>
        <w:t>предоставление услуги отмечает в соответствующем поле такую необходимость).</w:t>
      </w:r>
    </w:p>
    <w:p w:rsidR="009F4FCA" w:rsidRPr="009F4FCA" w:rsidRDefault="009F4FCA" w:rsidP="009F4F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В течение 3 (трех)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исправленными опечатками (ошибками) или направляет заявителю уведомление с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174931" w:rsidRDefault="009F4FCA" w:rsidP="009F4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74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за исполнением административного регламента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ответственными работниками Администрации по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руководителем (заместителем руководителя, начальником отдела) Администрации проверок исполнения положений настоящего административного регламента, иных нормативных правовых актов.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Администрации.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муниципальной услуги (тематические проверки).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предоставления муниципальной услуги проводятся по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а также в целях проверки устранения нарушений, выявленных в ходе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проведённой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внеплановой проверки. Указанные обращения подлежат регистрации в день их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 системе электронного документооборота и делопроизводства Администрации.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проверки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издаётся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проверки составляется акт, в котором должны быть указаны документально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подтверждённые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рассмотрения обращений обратившемуся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ответ.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ответственность за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действующих нормативных правовых актов, в том числе за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  <w:r w:rsidR="0017493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обеспечение предоставления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неисполнение или ненадлежащее исполнение административных процедур при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действующим законодательством РФ.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174931" w:rsidRDefault="009F4FCA" w:rsidP="009F4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174931">
        <w:rPr>
          <w:rFonts w:ascii="Times New Roman" w:eastAsia="Calibri" w:hAnsi="Times New Roman" w:cs="Times New Roman"/>
          <w:b/>
          <w:bCs/>
          <w:sz w:val="24"/>
          <w:szCs w:val="24"/>
        </w:rPr>
        <w:t>Досудебный (внесудебный) порядок обжалования решений</w:t>
      </w:r>
    </w:p>
    <w:p w:rsidR="009F4FCA" w:rsidRPr="00174931" w:rsidRDefault="009F4FCA" w:rsidP="009F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4931">
        <w:rPr>
          <w:rFonts w:ascii="Times New Roman" w:eastAsia="Calibri" w:hAnsi="Times New Roman" w:cs="Times New Roman"/>
          <w:b/>
          <w:bCs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9F4FCA" w:rsidRPr="00174931" w:rsidRDefault="009F4FCA" w:rsidP="009F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9F4FCA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заявителем решений и</w:t>
      </w:r>
      <w:r w:rsidR="00174931"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 xml:space="preserve"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 предоставления государственных и муниципальных услуг (далее - многофункциональный центр) работника многофункционального центра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9F4FCA">
        <w:rPr>
          <w:rFonts w:ascii="Times New Roman" w:hAnsi="Times New Roman" w:cs="Times New Roman"/>
          <w:sz w:val="24"/>
          <w:szCs w:val="24"/>
        </w:rPr>
        <w:t xml:space="preserve">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следующие случаи: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>210-ФЗ;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174931" w:rsidRPr="009F4FCA">
        <w:rPr>
          <w:rFonts w:ascii="Times New Roman" w:eastAsia="Calibri" w:hAnsi="Times New Roman" w:cs="Times New Roman"/>
          <w:sz w:val="24"/>
          <w:szCs w:val="24"/>
        </w:rPr>
        <w:t>объёме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в порядке, </w:t>
      </w:r>
      <w:r w:rsidR="00174931" w:rsidRPr="009F4FCA">
        <w:rPr>
          <w:rFonts w:ascii="Times New Roman" w:eastAsia="Calibri" w:hAnsi="Times New Roman" w:cs="Times New Roman"/>
          <w:sz w:val="24"/>
          <w:szCs w:val="24"/>
        </w:rPr>
        <w:t>определённом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частью 1.3 статьи 16 Федерального закона от 27.07.2010 №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>210-ФЗ;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9F4FCA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Pr="009F4FCA">
        <w:rPr>
          <w:rFonts w:ascii="Times New Roman" w:eastAsia="Calibri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4) отказ в </w:t>
      </w:r>
      <w:r w:rsidR="00174931" w:rsidRPr="009F4FCA">
        <w:rPr>
          <w:rFonts w:ascii="Times New Roman" w:eastAsia="Calibri" w:hAnsi="Times New Roman" w:cs="Times New Roman"/>
          <w:sz w:val="24"/>
          <w:szCs w:val="24"/>
        </w:rPr>
        <w:t>приёме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lastRenderedPageBreak/>
        <w:t>5) отказ в предоставлении муниципальной услуги, если основания отказа не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предоставлению соответствующих муниципальных услуг в полном </w:t>
      </w:r>
      <w:r w:rsidR="00174931" w:rsidRPr="009F4FCA">
        <w:rPr>
          <w:rFonts w:ascii="Times New Roman" w:eastAsia="Calibri" w:hAnsi="Times New Roman" w:cs="Times New Roman"/>
          <w:sz w:val="24"/>
          <w:szCs w:val="24"/>
        </w:rPr>
        <w:t>объёме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в порядке, </w:t>
      </w:r>
      <w:r w:rsidR="00174931" w:rsidRPr="009F4FCA">
        <w:rPr>
          <w:rFonts w:ascii="Times New Roman" w:eastAsia="Calibri" w:hAnsi="Times New Roman" w:cs="Times New Roman"/>
          <w:sz w:val="24"/>
          <w:szCs w:val="24"/>
        </w:rPr>
        <w:t>определённом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частью 1.3 статьи 16 Федерального закона от 27.07.2010 №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>210-ФЗ;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>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9F4FCA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или муниципальных услуг в полном </w:t>
      </w:r>
      <w:r w:rsidR="00174931" w:rsidRPr="009F4FCA">
        <w:rPr>
          <w:rFonts w:ascii="Times New Roman" w:eastAsia="Calibri" w:hAnsi="Times New Roman" w:cs="Times New Roman"/>
          <w:sz w:val="24"/>
          <w:szCs w:val="24"/>
        </w:rPr>
        <w:t>объёме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в порядке, </w:t>
      </w:r>
      <w:r w:rsidR="00174931" w:rsidRPr="009F4FCA">
        <w:rPr>
          <w:rFonts w:ascii="Times New Roman" w:eastAsia="Calibri" w:hAnsi="Times New Roman" w:cs="Times New Roman"/>
          <w:sz w:val="24"/>
          <w:szCs w:val="24"/>
        </w:rPr>
        <w:t>определённом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частью 1.3 статьи 16 Федерального закона от 27.07.2010 №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>210-ФЗ;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>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r w:rsidR="00174931" w:rsidRPr="009F4FCA">
        <w:rPr>
          <w:rFonts w:ascii="Times New Roman" w:eastAsia="Calibri" w:hAnsi="Times New Roman" w:cs="Times New Roman"/>
          <w:sz w:val="24"/>
          <w:szCs w:val="24"/>
        </w:rPr>
        <w:t>объёме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в порядке, </w:t>
      </w:r>
      <w:r w:rsidR="00174931" w:rsidRPr="009F4FCA">
        <w:rPr>
          <w:rFonts w:ascii="Times New Roman" w:eastAsia="Calibri" w:hAnsi="Times New Roman" w:cs="Times New Roman"/>
          <w:sz w:val="24"/>
          <w:szCs w:val="24"/>
        </w:rPr>
        <w:t>определённом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частью 1.3 статьи 16 Федерального закона</w:t>
      </w:r>
      <w:r w:rsidRPr="009F4FCA">
        <w:rPr>
          <w:rFonts w:ascii="Times New Roman" w:eastAsia="Calibri" w:hAnsi="Times New Roman" w:cs="Times New Roman"/>
          <w:iCs/>
          <w:sz w:val="24"/>
          <w:szCs w:val="24"/>
        </w:rPr>
        <w:t xml:space="preserve"> от 27.07.2010 № 210-ФЗ</w:t>
      </w:r>
      <w:r w:rsidRPr="009F4FC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174931" w:rsidRPr="009F4FCA">
        <w:rPr>
          <w:rFonts w:ascii="Times New Roman" w:hAnsi="Times New Roman" w:cs="Times New Roman"/>
          <w:sz w:val="24"/>
          <w:szCs w:val="24"/>
        </w:rPr>
        <w:t>приёме</w:t>
      </w:r>
      <w:r w:rsidRPr="009F4FCA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</w:t>
      </w:r>
      <w:r w:rsidR="00174931"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174931" w:rsidRPr="009F4FCA">
        <w:rPr>
          <w:rFonts w:ascii="Times New Roman" w:hAnsi="Times New Roman" w:cs="Times New Roman"/>
          <w:sz w:val="24"/>
          <w:szCs w:val="24"/>
        </w:rPr>
        <w:t>объёме</w:t>
      </w:r>
      <w:r w:rsidRPr="009F4FCA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174931" w:rsidRPr="009F4FCA">
        <w:rPr>
          <w:rFonts w:ascii="Times New Roman" w:hAnsi="Times New Roman" w:cs="Times New Roman"/>
          <w:sz w:val="24"/>
          <w:szCs w:val="24"/>
        </w:rPr>
        <w:t>определённом</w:t>
      </w:r>
      <w:r w:rsidRPr="009F4FCA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от 27.07.2010 №</w:t>
      </w:r>
      <w:r w:rsidR="00174931"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210-ФЗ.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5.3. Жалоба </w:t>
      </w:r>
      <w:r w:rsidR="00174931" w:rsidRPr="009F4FCA">
        <w:rPr>
          <w:rFonts w:ascii="Times New Roman" w:hAnsi="Times New Roman" w:cs="Times New Roman"/>
          <w:sz w:val="24"/>
          <w:szCs w:val="24"/>
        </w:rPr>
        <w:t>подаётся</w:t>
      </w:r>
      <w:r w:rsidRPr="009F4FCA">
        <w:rPr>
          <w:rFonts w:ascii="Times New Roman" w:hAnsi="Times New Roman" w:cs="Times New Roman"/>
          <w:sz w:val="24"/>
          <w:szCs w:val="24"/>
        </w:rPr>
        <w:t xml:space="preserve">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</w:t>
      </w:r>
      <w:r w:rsidRPr="009F4FCA">
        <w:rPr>
          <w:rFonts w:ascii="Times New Roman" w:hAnsi="Times New Roman" w:cs="Times New Roman"/>
          <w:sz w:val="24"/>
          <w:szCs w:val="24"/>
        </w:rPr>
        <w:lastRenderedPageBreak/>
        <w:t>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</w:t>
      </w:r>
      <w:r w:rsidR="00174931" w:rsidRPr="009F4FCA">
        <w:rPr>
          <w:rFonts w:ascii="Times New Roman" w:hAnsi="Times New Roman" w:cs="Times New Roman"/>
          <w:sz w:val="24"/>
          <w:szCs w:val="24"/>
        </w:rPr>
        <w:t>приёме</w:t>
      </w:r>
      <w:r w:rsidRPr="009F4FCA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</w:t>
      </w:r>
      <w:r w:rsidR="00174931" w:rsidRPr="009F4FCA">
        <w:rPr>
          <w:rFonts w:ascii="Times New Roman" w:hAnsi="Times New Roman" w:cs="Times New Roman"/>
          <w:sz w:val="24"/>
          <w:szCs w:val="24"/>
        </w:rPr>
        <w:t>приёме</w:t>
      </w:r>
      <w:r w:rsidRPr="009F4FCA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9F4FCA">
          <w:rPr>
            <w:rFonts w:ascii="Times New Roman" w:eastAsia="Calibri" w:hAnsi="Times New Roman" w:cs="Times New Roman"/>
            <w:sz w:val="24"/>
            <w:szCs w:val="24"/>
          </w:rPr>
          <w:t>ч. 5 ст. 11.2</w:t>
        </w:r>
      </w:hyperlink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>210-ФЗ.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174931" w:rsidRPr="009F4FCA">
        <w:rPr>
          <w:rFonts w:ascii="Times New Roman" w:hAnsi="Times New Roman" w:cs="Times New Roman"/>
          <w:sz w:val="24"/>
          <w:szCs w:val="24"/>
        </w:rPr>
        <w:t>удалённого</w:t>
      </w:r>
      <w:r w:rsidRPr="009F4FCA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руководителя и(или) работника, решения и действия (бездействие) которых обжалуются;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174931" w:rsidRPr="009F4FCA">
        <w:rPr>
          <w:rFonts w:ascii="Times New Roman" w:hAnsi="Times New Roman" w:cs="Times New Roman"/>
          <w:sz w:val="24"/>
          <w:szCs w:val="24"/>
        </w:rPr>
        <w:t>удалённого</w:t>
      </w:r>
      <w:r w:rsidRPr="009F4FCA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работника;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174931" w:rsidRPr="009F4FCA">
        <w:rPr>
          <w:rFonts w:ascii="Times New Roman" w:hAnsi="Times New Roman" w:cs="Times New Roman"/>
          <w:sz w:val="24"/>
          <w:szCs w:val="24"/>
        </w:rPr>
        <w:t>удалённого</w:t>
      </w:r>
      <w:r w:rsidRPr="009F4FCA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>5.5. Заявитель имеет право на получение информации и документов, необходимых для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составления и обоснования жалобы, в случаях, установленных </w:t>
      </w:r>
      <w:hyperlink r:id="rId17" w:history="1">
        <w:r w:rsidRPr="009F4FCA">
          <w:rPr>
            <w:rFonts w:ascii="Times New Roman" w:eastAsia="Calibri" w:hAnsi="Times New Roman" w:cs="Times New Roman"/>
            <w:sz w:val="24"/>
            <w:szCs w:val="24"/>
          </w:rPr>
          <w:t>ст. 11.1</w:t>
        </w:r>
      </w:hyperlink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9F4FCA" w:rsidRPr="009F4FCA" w:rsidRDefault="009F4FCA" w:rsidP="009F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ГБУ</w:t>
      </w:r>
      <w:r w:rsidR="00174931"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ЛО</w:t>
      </w:r>
      <w:r w:rsidR="00174931"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«МФЦ», учредителю ГБУ ЛО «МФЦ» либо вышестоящий орган (при его наличии), подлежит рассмотрению в течение пятнадцати рабочих дней со дня е</w:t>
      </w:r>
      <w:r w:rsidR="00174931">
        <w:rPr>
          <w:rFonts w:ascii="Times New Roman" w:hAnsi="Times New Roman" w:cs="Times New Roman"/>
          <w:sz w:val="24"/>
          <w:szCs w:val="24"/>
        </w:rPr>
        <w:t>ё</w:t>
      </w:r>
      <w:r w:rsidRPr="009F4FCA">
        <w:rPr>
          <w:rFonts w:ascii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ГБУ ЛО «МФЦ» в</w:t>
      </w:r>
      <w:r w:rsidR="00174931">
        <w:rPr>
          <w:rFonts w:ascii="Times New Roman" w:hAnsi="Times New Roman" w:cs="Times New Roman"/>
          <w:sz w:val="24"/>
          <w:szCs w:val="24"/>
        </w:rPr>
        <w:t> </w:t>
      </w:r>
      <w:r w:rsidR="00174931" w:rsidRPr="009F4FCA">
        <w:rPr>
          <w:rFonts w:ascii="Times New Roman" w:hAnsi="Times New Roman" w:cs="Times New Roman"/>
          <w:sz w:val="24"/>
          <w:szCs w:val="24"/>
        </w:rPr>
        <w:t>приёме</w:t>
      </w:r>
      <w:r w:rsidRPr="009F4FCA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или</w:t>
      </w:r>
      <w:r w:rsidR="00174931"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в</w:t>
      </w:r>
      <w:r w:rsidR="00174931"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>случае обжалования нарушения установленного срока таких исправлений - в течение пяти рабочих дней со дня е</w:t>
      </w:r>
      <w:r w:rsidR="00174931">
        <w:rPr>
          <w:rFonts w:ascii="Times New Roman" w:hAnsi="Times New Roman" w:cs="Times New Roman"/>
          <w:sz w:val="24"/>
          <w:szCs w:val="24"/>
        </w:rPr>
        <w:t>ё</w:t>
      </w:r>
      <w:r w:rsidRPr="009F4FCA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F4F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>2) в удовлетворении жалобы отказывается.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Не позднее дня, следующего за </w:t>
      </w:r>
      <w:r w:rsidR="00174931" w:rsidRPr="009F4FCA">
        <w:rPr>
          <w:rFonts w:ascii="Times New Roman" w:eastAsia="Calibri" w:hAnsi="Times New Roman" w:cs="Times New Roman"/>
          <w:sz w:val="24"/>
          <w:szCs w:val="24"/>
        </w:rPr>
        <w:t>днём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</w:t>
      </w:r>
      <w:r w:rsidR="00174931" w:rsidRPr="009F4FCA">
        <w:rPr>
          <w:rFonts w:ascii="Times New Roman" w:eastAsia="Calibri" w:hAnsi="Times New Roman" w:cs="Times New Roman"/>
          <w:sz w:val="24"/>
          <w:szCs w:val="24"/>
        </w:rPr>
        <w:t>даётся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</w:t>
      </w:r>
      <w:r w:rsidR="00174931">
        <w:rPr>
          <w:rFonts w:ascii="Times New Roman" w:eastAsia="Calibri" w:hAnsi="Times New Roman" w:cs="Times New Roman"/>
          <w:sz w:val="24"/>
          <w:szCs w:val="24"/>
        </w:rPr>
        <w:t> </w:t>
      </w:r>
      <w:r w:rsidRPr="009F4FCA">
        <w:rPr>
          <w:rFonts w:ascii="Times New Roman" w:eastAsia="Calibri" w:hAnsi="Times New Roman" w:cs="Times New Roman"/>
          <w:sz w:val="24"/>
          <w:szCs w:val="24"/>
        </w:rPr>
        <w:t>порядке обжалования принятого решения.</w:t>
      </w:r>
    </w:p>
    <w:p w:rsidR="009F4FCA" w:rsidRPr="009F4FCA" w:rsidRDefault="009F4FCA" w:rsidP="009F4FCA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E554A1" w:rsidRPr="009F4FCA">
        <w:rPr>
          <w:rFonts w:ascii="Times New Roman" w:eastAsia="Calibri" w:hAnsi="Times New Roman" w:cs="Times New Roman"/>
          <w:sz w:val="24"/>
          <w:szCs w:val="24"/>
        </w:rPr>
        <w:t>наделённые</w:t>
      </w:r>
      <w:r w:rsidRPr="009F4FCA">
        <w:rPr>
          <w:rFonts w:ascii="Times New Roman" w:eastAsia="Calibri" w:hAnsi="Times New Roman" w:cs="Times New Roman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E554A1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Особенности выполнения административных процедур</w:t>
      </w:r>
    </w:p>
    <w:p w:rsidR="009F4FCA" w:rsidRPr="00E554A1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многофункциональных центрах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Предоставление муниципальной услуги посредством МФЦ осуществляется в</w:t>
      </w:r>
      <w:r w:rsidR="00E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 ГБУ ЛО "МФЦ" при наличии вступившего в силу соглашения о</w:t>
      </w:r>
      <w:r w:rsidR="00E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взаимодействии между ГБУ ЛО "МФЦ" и Администрацией. 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</w:t>
      </w:r>
      <w:r w:rsidR="00E554A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представленных для получения муниципальной услуги, выполняет следующие действия: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</w:t>
      </w:r>
      <w:r w:rsidR="00E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</w:t>
      </w:r>
      <w:r w:rsidR="00E554A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специалист МФЦ </w:t>
      </w:r>
      <w:r w:rsidR="00E554A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расписку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E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54A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установлении оснований для отказа в </w:t>
      </w:r>
      <w:r w:rsidR="00E554A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указанных в </w:t>
      </w:r>
      <w:hyperlink w:anchor="P167" w:history="1">
        <w:r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2.9</w:t>
        </w:r>
      </w:hyperlink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заявителю о наличии оснований для отказа в </w:t>
      </w:r>
      <w:r w:rsidR="00E554A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9F4FCA" w:rsidRPr="009F4FCA" w:rsidRDefault="00E554A1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</w:t>
      </w:r>
      <w:r w:rsidR="009F4FCA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</w:t>
      </w:r>
      <w:hyperlink r:id="rId18" w:history="1">
        <w:r w:rsidR="009F4FCA" w:rsidRPr="009F4F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</w:t>
        </w:r>
      </w:hyperlink>
      <w:r w:rsidR="009F4FCA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="009F4FCA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с указанием оснований для отказа в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="009F4FCA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предусмотренных п. 2.9 административного регламента (приложение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4FCA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4FCA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административному регламенту).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</w:t>
      </w:r>
      <w:r w:rsidR="00E554A1"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передаёт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МФЦ для передачи в</w:t>
      </w:r>
      <w:r w:rsidR="00E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МФЦ результат предоставления услуги для его последующей выдачи заявителю: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</w:t>
      </w:r>
      <w:r w:rsidR="00E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(отказе в предоставлении) муниципальной услуги заявителю;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- в срок не более 3 рабочих дней со дня принятия решения о</w:t>
      </w:r>
      <w:r w:rsidR="00E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</w:t>
      </w:r>
      <w:r w:rsidR="00E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 результатам рассмотрения представленных заявителем документов, не</w:t>
      </w:r>
      <w:r w:rsidR="00E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588"/>
      <w:bookmarkEnd w:id="15"/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услуг.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4FCA" w:rsidRPr="009F4FCA" w:rsidSect="009F4FCA">
          <w:headerReference w:type="default" r:id="rId19"/>
          <w:pgSz w:w="11905" w:h="16838"/>
          <w:pgMar w:top="1134" w:right="850" w:bottom="1134" w:left="1276" w:header="720" w:footer="720" w:gutter="0"/>
          <w:cols w:space="720"/>
          <w:noEndnote/>
          <w:titlePg/>
          <w:docGrid w:linePitch="299"/>
        </w:sectPr>
      </w:pP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508"/>
      <w:bookmarkEnd w:id="16"/>
      <w:r w:rsidRPr="009F4FC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       в Администрацию____________________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          (полное наименование заявителя -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или фамилия,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          имя и отчество физического лица)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  <w:t xml:space="preserve">  ИНН____________________________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  <w:t xml:space="preserve">  (для юридических лиц и физических 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лиц, применяющих 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               специальный налоговый режим)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</w:r>
      <w:r w:rsidRPr="009F4FCA">
        <w:rPr>
          <w:rFonts w:ascii="Times New Roman" w:hAnsi="Times New Roman" w:cs="Times New Roman"/>
          <w:sz w:val="24"/>
          <w:szCs w:val="24"/>
        </w:rPr>
        <w:tab/>
        <w:t xml:space="preserve">   ОГРН 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           (для юридических лиц и 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индивидуальных предпринимателей)</w:t>
      </w:r>
    </w:p>
    <w:p w:rsidR="009F4FCA" w:rsidRPr="009F4FCA" w:rsidRDefault="009F4FCA" w:rsidP="009F4FCA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Контактная информация:        </w:t>
      </w:r>
    </w:p>
    <w:p w:rsidR="009F4FCA" w:rsidRPr="009F4FCA" w:rsidRDefault="009F4FCA" w:rsidP="009F4FCA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тел.___________________________</w:t>
      </w:r>
    </w:p>
    <w:p w:rsidR="009F4FCA" w:rsidRPr="009F4FCA" w:rsidRDefault="009F4FCA" w:rsidP="009F4FCA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  эл. почта______________________ 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7" w:name="Par524"/>
      <w:bookmarkEnd w:id="17"/>
      <w:r w:rsidRPr="009F4FC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F4FCA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9F4FCA">
        <w:rPr>
          <w:rFonts w:ascii="Times New Roman" w:hAnsi="Times New Roman" w:cs="Times New Roman"/>
          <w:sz w:val="24"/>
          <w:szCs w:val="24"/>
        </w:rPr>
        <w:t xml:space="preserve">  в аренду, безвозмездное пользование, доверительное</w:t>
      </w: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F4FCA">
        <w:rPr>
          <w:rFonts w:ascii="Times New Roman" w:hAnsi="Times New Roman" w:cs="Times New Roman"/>
          <w:sz w:val="24"/>
          <w:szCs w:val="24"/>
        </w:rPr>
        <w:t>Управление  (ненужное  зачеркнуть</w:t>
      </w:r>
      <w:proofErr w:type="gramEnd"/>
      <w:r w:rsidRPr="009F4FCA">
        <w:rPr>
          <w:rFonts w:ascii="Times New Roman" w:hAnsi="Times New Roman" w:cs="Times New Roman"/>
          <w:sz w:val="24"/>
          <w:szCs w:val="24"/>
        </w:rPr>
        <w:t xml:space="preserve">) без проведения </w:t>
      </w:r>
      <w:r w:rsidRPr="00E554A1">
        <w:rPr>
          <w:rFonts w:ascii="Times New Roman" w:hAnsi="Times New Roman" w:cs="Times New Roman"/>
          <w:sz w:val="24"/>
          <w:szCs w:val="24"/>
        </w:rPr>
        <w:t>торгов (отметить нужное):</w:t>
      </w: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8452"/>
      </w:tblGrid>
      <w:tr w:rsidR="009F4FCA" w:rsidRPr="00E554A1" w:rsidTr="003837C1">
        <w:trPr>
          <w:trHeight w:val="623"/>
        </w:trPr>
        <w:tc>
          <w:tcPr>
            <w:tcW w:w="959" w:type="dxa"/>
          </w:tcPr>
          <w:p w:rsidR="009F4FCA" w:rsidRPr="00E554A1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B3B25" wp14:editId="4848CBF7">
                      <wp:simplePos x="0" y="0"/>
                      <wp:positionH relativeFrom="column">
                        <wp:posOffset>109795</wp:posOffset>
                      </wp:positionH>
                      <wp:positionV relativeFrom="paragraph">
                        <wp:posOffset>98701</wp:posOffset>
                      </wp:positionV>
                      <wp:extent cx="232913" cy="207034"/>
                      <wp:effectExtent l="0" t="0" r="1524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3" cy="2070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E7099" id="Прямоугольник 2" o:spid="_x0000_s1026" style="position:absolute;margin-left:8.65pt;margin-top:7.75pt;width:18.3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9036" w:type="dxa"/>
          </w:tcPr>
          <w:p w:rsidR="009F4FCA" w:rsidRPr="00E554A1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CA" w:rsidRPr="00E554A1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1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</w:tbl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4A1">
        <w:rPr>
          <w:rFonts w:ascii="Times New Roman" w:hAnsi="Times New Roman" w:cs="Times New Roman"/>
          <w:sz w:val="24"/>
          <w:szCs w:val="24"/>
        </w:rPr>
        <w:t xml:space="preserve">    (наименование объекта движимого имущества)</w:t>
      </w: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4A1">
        <w:rPr>
          <w:rFonts w:ascii="Times New Roman" w:hAnsi="Times New Roman" w:cs="Times New Roman"/>
          <w:sz w:val="24"/>
          <w:szCs w:val="24"/>
        </w:rPr>
        <w:t xml:space="preserve">    (характеристики движимого имущества (при наличии): государственный регистрационный знак/Марка, модель/год выпуска и т.п)</w:t>
      </w: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538"/>
        <w:gridCol w:w="4882"/>
      </w:tblGrid>
      <w:tr w:rsidR="009F4FCA" w:rsidRPr="00E554A1" w:rsidTr="003837C1">
        <w:trPr>
          <w:trHeight w:val="623"/>
        </w:trPr>
        <w:tc>
          <w:tcPr>
            <w:tcW w:w="959" w:type="dxa"/>
          </w:tcPr>
          <w:p w:rsidR="009F4FCA" w:rsidRPr="00E554A1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C58E2F" wp14:editId="54EC778A">
                      <wp:simplePos x="0" y="0"/>
                      <wp:positionH relativeFrom="column">
                        <wp:posOffset>109795</wp:posOffset>
                      </wp:positionH>
                      <wp:positionV relativeFrom="paragraph">
                        <wp:posOffset>98701</wp:posOffset>
                      </wp:positionV>
                      <wp:extent cx="232913" cy="207034"/>
                      <wp:effectExtent l="0" t="0" r="15240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3" cy="2070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190EC" id="Прямоугольник 3" o:spid="_x0000_s1026" style="position:absolute;margin-left:8.65pt;margin-top:7.75pt;width:18.35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9036" w:type="dxa"/>
            <w:gridSpan w:val="2"/>
          </w:tcPr>
          <w:p w:rsidR="009F4FCA" w:rsidRPr="00E554A1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CA" w:rsidRPr="00E554A1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1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</w:tr>
      <w:tr w:rsidR="009F4FCA" w:rsidRPr="00E554A1" w:rsidTr="00383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FCA" w:rsidRPr="00E554A1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1">
              <w:rPr>
                <w:rFonts w:ascii="Times New Roman" w:hAnsi="Times New Roman" w:cs="Times New Roman"/>
                <w:sz w:val="24"/>
                <w:szCs w:val="24"/>
              </w:rPr>
              <w:t>Помещения №№ __________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9F4FCA" w:rsidRPr="00E554A1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1">
              <w:rPr>
                <w:rFonts w:ascii="Times New Roman" w:hAnsi="Times New Roman" w:cs="Times New Roman"/>
                <w:sz w:val="24"/>
                <w:szCs w:val="24"/>
              </w:rPr>
              <w:t xml:space="preserve">Площадь _______________ </w:t>
            </w:r>
            <w:proofErr w:type="spellStart"/>
            <w:proofErr w:type="gramStart"/>
            <w:r w:rsidRPr="00E554A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9F4FCA" w:rsidRPr="00E554A1" w:rsidTr="00383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FCA" w:rsidRPr="00E554A1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1">
              <w:rPr>
                <w:rFonts w:ascii="Times New Roman" w:hAnsi="Times New Roman" w:cs="Times New Roman"/>
                <w:sz w:val="24"/>
                <w:szCs w:val="24"/>
              </w:rPr>
              <w:t xml:space="preserve">(не указываются в случае, если объект недвижимости </w:t>
            </w:r>
            <w:r w:rsidR="00E554A1" w:rsidRPr="00E554A1">
              <w:rPr>
                <w:rFonts w:ascii="Times New Roman" w:hAnsi="Times New Roman" w:cs="Times New Roman"/>
                <w:sz w:val="24"/>
                <w:szCs w:val="24"/>
              </w:rPr>
              <w:t>передаётся</w:t>
            </w:r>
            <w:r w:rsidRPr="00E554A1">
              <w:rPr>
                <w:rFonts w:ascii="Times New Roman" w:hAnsi="Times New Roman" w:cs="Times New Roman"/>
                <w:sz w:val="24"/>
                <w:szCs w:val="24"/>
              </w:rPr>
              <w:t xml:space="preserve">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9F4FCA" w:rsidRPr="00E554A1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1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общая площадь передаваемых помещений или площадь объекта недвижимости, если он </w:t>
            </w:r>
            <w:r w:rsidR="00E554A1" w:rsidRPr="00E554A1">
              <w:rPr>
                <w:rFonts w:ascii="Times New Roman" w:hAnsi="Times New Roman" w:cs="Times New Roman"/>
                <w:sz w:val="24"/>
                <w:szCs w:val="24"/>
              </w:rPr>
              <w:t>передаётся</w:t>
            </w:r>
            <w:r w:rsidRPr="00E554A1">
              <w:rPr>
                <w:rFonts w:ascii="Times New Roman" w:hAnsi="Times New Roman" w:cs="Times New Roman"/>
                <w:sz w:val="24"/>
                <w:szCs w:val="24"/>
              </w:rPr>
              <w:t xml:space="preserve"> целиком)</w:t>
            </w:r>
          </w:p>
        </w:tc>
      </w:tr>
    </w:tbl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4A1">
        <w:rPr>
          <w:rFonts w:ascii="Times New Roman" w:hAnsi="Times New Roman" w:cs="Times New Roman"/>
          <w:sz w:val="24"/>
          <w:szCs w:val="24"/>
        </w:rPr>
        <w:t xml:space="preserve">    (наименование объекта недвижимого имущества)</w:t>
      </w: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4A1">
        <w:rPr>
          <w:rFonts w:ascii="Times New Roman" w:hAnsi="Times New Roman" w:cs="Times New Roman"/>
          <w:sz w:val="24"/>
          <w:szCs w:val="24"/>
        </w:rPr>
        <w:t>расположенный по адресу:</w:t>
      </w: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E554A1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4A1">
        <w:rPr>
          <w:rFonts w:ascii="Times New Roman" w:hAnsi="Times New Roman" w:cs="Times New Roman"/>
          <w:sz w:val="24"/>
          <w:szCs w:val="24"/>
        </w:rPr>
        <w:t xml:space="preserve">                    (указать адрес конкретного объекта)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4A1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сроком на______________________________________________________________________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для использования под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Паспорт: серия _____, номер ______, выданный «__» ____________ г.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Банковские </w:t>
      </w:r>
      <w:proofErr w:type="gramStart"/>
      <w:r w:rsidRPr="009F4FCA">
        <w:rPr>
          <w:rFonts w:ascii="Times New Roman" w:hAnsi="Times New Roman" w:cs="Times New Roman"/>
          <w:sz w:val="24"/>
          <w:szCs w:val="24"/>
        </w:rPr>
        <w:t>реквизиты(</w:t>
      </w:r>
      <w:proofErr w:type="gramEnd"/>
      <w:r w:rsidRPr="009F4FCA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предпринимателей):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ИНН ____________________, р/с _____________________________________________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F4FCA">
        <w:rPr>
          <w:rFonts w:ascii="Times New Roman" w:hAnsi="Times New Roman" w:cs="Times New Roman"/>
          <w:sz w:val="24"/>
          <w:szCs w:val="24"/>
        </w:rPr>
        <w:t>Руководитель(</w:t>
      </w:r>
      <w:proofErr w:type="gramEnd"/>
      <w:r w:rsidRPr="009F4FCA">
        <w:rPr>
          <w:rFonts w:ascii="Times New Roman" w:hAnsi="Times New Roman" w:cs="Times New Roman"/>
          <w:sz w:val="24"/>
          <w:szCs w:val="24"/>
        </w:rPr>
        <w:t xml:space="preserve">для юридических лиц, индивидуальных </w:t>
      </w:r>
      <w:proofErr w:type="gramStart"/>
      <w:r w:rsidRPr="009F4FCA">
        <w:rPr>
          <w:rFonts w:ascii="Times New Roman" w:hAnsi="Times New Roman" w:cs="Times New Roman"/>
          <w:sz w:val="24"/>
          <w:szCs w:val="24"/>
        </w:rPr>
        <w:t>предпринимателей)_</w:t>
      </w:r>
      <w:proofErr w:type="gramEnd"/>
      <w:r w:rsidRPr="009F4FCA">
        <w:rPr>
          <w:rFonts w:ascii="Times New Roman" w:hAnsi="Times New Roman" w:cs="Times New Roman"/>
          <w:sz w:val="24"/>
          <w:szCs w:val="24"/>
        </w:rPr>
        <w:t>__________________ телефоны, факс: 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Вариант 1: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Заключить договор аренды на условиях, содержащихся в примерной форме договора   </w:t>
      </w:r>
      <w:r w:rsidRPr="00E554A1">
        <w:rPr>
          <w:rFonts w:ascii="Times New Roman" w:hAnsi="Times New Roman" w:cs="Times New Roman"/>
          <w:sz w:val="24"/>
          <w:szCs w:val="24"/>
        </w:rPr>
        <w:t>аренды движимого/недвижимого имущества,</w:t>
      </w:r>
      <w:r w:rsidRPr="009F4FCA">
        <w:rPr>
          <w:rFonts w:ascii="Times New Roman" w:hAnsi="Times New Roman" w:cs="Times New Roman"/>
          <w:sz w:val="24"/>
          <w:szCs w:val="24"/>
        </w:rPr>
        <w:t xml:space="preserve"> </w:t>
      </w:r>
      <w:r w:rsidR="00E554A1" w:rsidRPr="009F4FCA">
        <w:rPr>
          <w:rFonts w:ascii="Times New Roman" w:hAnsi="Times New Roman" w:cs="Times New Roman"/>
          <w:sz w:val="24"/>
          <w:szCs w:val="24"/>
        </w:rPr>
        <w:t>утверждённой</w:t>
      </w:r>
      <w:r w:rsidRPr="009F4FCA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администрации МО ________________, согласен.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Вариант 2: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Заключить договор безвозмездного пользования на условиях, содержащихся в примерной форме договора безвозмездного пользования </w:t>
      </w:r>
      <w:r w:rsidRPr="00E554A1">
        <w:rPr>
          <w:rFonts w:ascii="Times New Roman" w:hAnsi="Times New Roman" w:cs="Times New Roman"/>
          <w:sz w:val="24"/>
          <w:szCs w:val="24"/>
        </w:rPr>
        <w:t>движимого/недвижимого имущества</w:t>
      </w:r>
      <w:r w:rsidRPr="009F4FCA">
        <w:rPr>
          <w:rFonts w:ascii="Times New Roman" w:hAnsi="Times New Roman" w:cs="Times New Roman"/>
          <w:sz w:val="24"/>
          <w:szCs w:val="24"/>
        </w:rPr>
        <w:t xml:space="preserve">, </w:t>
      </w:r>
      <w:r w:rsidR="00E554A1" w:rsidRPr="009F4FCA">
        <w:rPr>
          <w:rFonts w:ascii="Times New Roman" w:hAnsi="Times New Roman" w:cs="Times New Roman"/>
          <w:sz w:val="24"/>
          <w:szCs w:val="24"/>
        </w:rPr>
        <w:t>утверждённой</w:t>
      </w:r>
      <w:r w:rsidRPr="009F4FCA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администрации МО __________, согласен.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Заключить договор доверительного управления на условиях, содержащихся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F4FCA">
        <w:rPr>
          <w:rFonts w:ascii="Times New Roman" w:hAnsi="Times New Roman" w:cs="Times New Roman"/>
          <w:sz w:val="24"/>
          <w:szCs w:val="24"/>
        </w:rPr>
        <w:t>в  примерной</w:t>
      </w:r>
      <w:proofErr w:type="gramEnd"/>
      <w:r w:rsidRPr="009F4FCA">
        <w:rPr>
          <w:rFonts w:ascii="Times New Roman" w:hAnsi="Times New Roman" w:cs="Times New Roman"/>
          <w:sz w:val="24"/>
          <w:szCs w:val="24"/>
        </w:rPr>
        <w:t xml:space="preserve"> форме договора доверительного </w:t>
      </w:r>
      <w:r w:rsidRPr="00E554A1">
        <w:rPr>
          <w:rFonts w:ascii="Times New Roman" w:hAnsi="Times New Roman" w:cs="Times New Roman"/>
          <w:sz w:val="24"/>
          <w:szCs w:val="24"/>
        </w:rPr>
        <w:t xml:space="preserve">управления движимого/недвижимого имущества, </w:t>
      </w:r>
      <w:proofErr w:type="spellStart"/>
      <w:r w:rsidR="00E554A1" w:rsidRPr="00E554A1">
        <w:rPr>
          <w:rFonts w:ascii="Times New Roman" w:hAnsi="Times New Roman" w:cs="Times New Roman"/>
          <w:sz w:val="24"/>
          <w:szCs w:val="24"/>
        </w:rPr>
        <w:t>утверждённо</w:t>
      </w:r>
      <w:proofErr w:type="spellEnd"/>
      <w:r w:rsidRPr="00E554A1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</w:t>
      </w:r>
      <w:r w:rsidRPr="009F4FCA">
        <w:rPr>
          <w:rFonts w:ascii="Times New Roman" w:hAnsi="Times New Roman" w:cs="Times New Roman"/>
          <w:sz w:val="24"/>
          <w:szCs w:val="24"/>
        </w:rPr>
        <w:t xml:space="preserve"> администрацией МО ______,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согласен.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Приложение.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Заявитель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М.П.</w:t>
      </w:r>
    </w:p>
    <w:p w:rsidR="009F4FCA" w:rsidRPr="009F4FCA" w:rsidRDefault="009F4FCA" w:rsidP="009F4F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9F4FCA" w:rsidRPr="009F4FCA" w:rsidRDefault="009F4FCA" w:rsidP="009F4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9F4FCA" w:rsidRPr="009F4FCA" w:rsidTr="003837C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FCA" w:rsidRPr="009F4FCA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CA" w:rsidRPr="009F4FCA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FCA" w:rsidRPr="009F4FCA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A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9F4FCA" w:rsidRPr="009F4FCA" w:rsidTr="003837C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FCA" w:rsidRPr="009F4FCA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CA" w:rsidRPr="009F4FCA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FCA" w:rsidRPr="009F4FCA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A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9F4FCA" w:rsidRPr="009F4FCA" w:rsidTr="003837C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FCA" w:rsidRPr="009F4FCA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CA" w:rsidRPr="009F4FCA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FCA" w:rsidRPr="009F4FCA" w:rsidRDefault="009F4FCA" w:rsidP="003837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A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9F4FCA" w:rsidRPr="009F4FCA" w:rsidTr="003837C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FCA" w:rsidRPr="009F4FCA" w:rsidRDefault="009F4FCA" w:rsidP="003837C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FCA" w:rsidRPr="009F4FCA" w:rsidRDefault="009F4FCA" w:rsidP="003837C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FCA" w:rsidRPr="009F4FCA" w:rsidRDefault="009F4FCA" w:rsidP="00E554A1">
            <w:pPr>
              <w:pStyle w:val="ConsPlusNonformat"/>
              <w:spacing w:after="7440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A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9F4FCA" w:rsidRPr="00E554A1" w:rsidRDefault="009F4FCA" w:rsidP="00E554A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8" w:name="Par601"/>
      <w:bookmarkEnd w:id="18"/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Примерная форма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(постановление, распоряжение и т.п.)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договора о передаче муниципального имущества МО «________» Ленинградской области в ___________________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____________________________</w:t>
      </w:r>
    </w:p>
    <w:p w:rsidR="009F4FCA" w:rsidRPr="009F4FCA" w:rsidRDefault="009F4FCA" w:rsidP="00E554A1">
      <w:pPr>
        <w:pStyle w:val="ConsPlusNormal"/>
        <w:spacing w:after="912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F4FCA" w:rsidRPr="009F4FCA" w:rsidRDefault="009F4FCA" w:rsidP="009F4F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F4FCA" w:rsidRPr="009F4FCA" w:rsidRDefault="009F4FCA" w:rsidP="009F4F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4FCA" w:rsidRPr="009F4FCA" w:rsidTr="003837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4FCA" w:rsidRPr="009F4FCA" w:rsidRDefault="009F4FCA" w:rsidP="003837C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9F4FC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услуги: «П</w:t>
            </w:r>
            <w:r w:rsidRPr="009F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редоставление во владение и (или) в пользование объектов имущества, </w:t>
            </w:r>
            <w:r w:rsidR="00E554A1" w:rsidRPr="009F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включённых</w:t>
            </w:r>
            <w:r w:rsidRPr="009F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 w:rsidRPr="009F4F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F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9F4FCA" w:rsidRPr="009F4FCA" w:rsidTr="003837C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FCA" w:rsidRPr="009F4FCA" w:rsidRDefault="009F4FCA" w:rsidP="003837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FCA" w:rsidRPr="009F4FCA" w:rsidTr="003837C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CA" w:rsidRPr="009F4FCA" w:rsidRDefault="009F4FCA" w:rsidP="003837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FCA" w:rsidRPr="009F4FCA" w:rsidTr="003837C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CA" w:rsidRPr="009F4FCA" w:rsidRDefault="009F4FCA" w:rsidP="003837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FCA" w:rsidRPr="009F4FCA" w:rsidTr="003837C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CA" w:rsidRPr="009F4FCA" w:rsidRDefault="009F4FCA" w:rsidP="003837C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9F4FCA" w:rsidRPr="009F4FCA" w:rsidTr="003837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4FCA" w:rsidRPr="009F4FCA" w:rsidRDefault="009F4FCA" w:rsidP="003837C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9F4FCA" w:rsidRPr="009F4FCA" w:rsidRDefault="009F4FCA" w:rsidP="003837C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Данное решение может быть обжаловано в досудебном порядке </w:t>
            </w:r>
            <w:r w:rsidR="00E554A1" w:rsidRPr="009F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путём</w:t>
            </w:r>
            <w:r w:rsidRPr="009F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жалобы в Администрацию, а также в судебном порядке.</w:t>
            </w:r>
          </w:p>
        </w:tc>
      </w:tr>
    </w:tbl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A" w:rsidRPr="00E554A1" w:rsidRDefault="009F4FCA" w:rsidP="00E554A1">
      <w:pPr>
        <w:widowControl w:val="0"/>
        <w:autoSpaceDE w:val="0"/>
        <w:autoSpaceDN w:val="0"/>
        <w:spacing w:after="40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</w:t>
      </w:r>
    </w:p>
    <w:p w:rsidR="009F4FCA" w:rsidRPr="009F4FCA" w:rsidRDefault="009F4FCA" w:rsidP="009F4FCA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F4FCA" w:rsidRPr="009F4FCA" w:rsidRDefault="009F4FCA" w:rsidP="009F4F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F4FCA" w:rsidRPr="009F4FCA" w:rsidRDefault="009F4FCA" w:rsidP="009F4F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(Ф.И.О. физического лица и адрес проживания / наименование организации и ИНН)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(Ф.И.О. представителя заявителя и реквизиты доверенности)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тел. ________________________________________________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эл. почта ____________________________________________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C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CA">
        <w:rPr>
          <w:rFonts w:ascii="Times New Roman" w:hAnsi="Times New Roman" w:cs="Times New Roman"/>
          <w:b/>
          <w:sz w:val="24"/>
          <w:szCs w:val="24"/>
        </w:rPr>
        <w:t xml:space="preserve">об отказе в </w:t>
      </w:r>
      <w:r w:rsidR="00E554A1" w:rsidRPr="009F4FCA">
        <w:rPr>
          <w:rFonts w:ascii="Times New Roman" w:hAnsi="Times New Roman" w:cs="Times New Roman"/>
          <w:b/>
          <w:sz w:val="24"/>
          <w:szCs w:val="24"/>
        </w:rPr>
        <w:t>приёме</w:t>
      </w:r>
      <w:r w:rsidRPr="009F4FCA">
        <w:rPr>
          <w:rFonts w:ascii="Times New Roman" w:hAnsi="Times New Roman" w:cs="Times New Roman"/>
          <w:b/>
          <w:sz w:val="24"/>
          <w:szCs w:val="24"/>
        </w:rPr>
        <w:t xml:space="preserve"> заявления и документов, необходимых</w:t>
      </w:r>
      <w:r w:rsidRPr="009F4FCA">
        <w:rPr>
          <w:rFonts w:ascii="Times New Roman" w:hAnsi="Times New Roman" w:cs="Times New Roman"/>
          <w:b/>
          <w:sz w:val="24"/>
          <w:szCs w:val="24"/>
        </w:rPr>
        <w:br/>
        <w:t>для предоставления муниципальной услуги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</w:t>
      </w:r>
      <w:r w:rsidR="00E554A1" w:rsidRPr="009F4FCA">
        <w:rPr>
          <w:rFonts w:ascii="Times New Roman" w:hAnsi="Times New Roman" w:cs="Times New Roman"/>
          <w:sz w:val="24"/>
          <w:szCs w:val="24"/>
        </w:rPr>
        <w:t>приёме</w:t>
      </w:r>
      <w:r w:rsidRPr="009F4FCA">
        <w:rPr>
          <w:rFonts w:ascii="Times New Roman" w:hAnsi="Times New Roman" w:cs="Times New Roman"/>
          <w:sz w:val="24"/>
          <w:szCs w:val="24"/>
        </w:rPr>
        <w:t xml:space="preserve"> документов, необходимых для</w:t>
      </w:r>
      <w:r w:rsidR="00E554A1">
        <w:rPr>
          <w:rFonts w:ascii="Times New Roman" w:hAnsi="Times New Roman" w:cs="Times New Roman"/>
          <w:sz w:val="24"/>
          <w:szCs w:val="24"/>
        </w:rPr>
        <w:t> </w:t>
      </w:r>
      <w:r w:rsidRPr="009F4FC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услуги: ______________________________________ были выявлены следующие основания для отказа в </w:t>
      </w:r>
      <w:r w:rsidR="00E554A1" w:rsidRPr="009F4FCA">
        <w:rPr>
          <w:rFonts w:ascii="Times New Roman" w:hAnsi="Times New Roman" w:cs="Times New Roman"/>
          <w:sz w:val="24"/>
          <w:szCs w:val="24"/>
        </w:rPr>
        <w:t>приёме</w:t>
      </w:r>
      <w:r w:rsidRPr="009F4FCA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(указываются основания для отказа в </w:t>
      </w:r>
      <w:r w:rsidR="00E554A1" w:rsidRPr="009F4FCA">
        <w:rPr>
          <w:rFonts w:ascii="Times New Roman" w:hAnsi="Times New Roman" w:cs="Times New Roman"/>
          <w:sz w:val="24"/>
          <w:szCs w:val="24"/>
        </w:rPr>
        <w:t>приёме</w:t>
      </w:r>
      <w:r w:rsidRPr="009F4FCA">
        <w:rPr>
          <w:rFonts w:ascii="Times New Roman" w:hAnsi="Times New Roman" w:cs="Times New Roman"/>
          <w:sz w:val="24"/>
          <w:szCs w:val="24"/>
        </w:rPr>
        <w:t xml:space="preserve"> документов, предусмотренные пунктом 2.9 административного регламента)</w:t>
      </w:r>
    </w:p>
    <w:p w:rsidR="009F4FCA" w:rsidRPr="009F4FCA" w:rsidRDefault="009F4FCA" w:rsidP="009F4F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В связи с изложенным принято решение об отказе в </w:t>
      </w:r>
      <w:r w:rsidR="00E554A1" w:rsidRPr="009F4FCA">
        <w:rPr>
          <w:rFonts w:ascii="Times New Roman" w:hAnsi="Times New Roman" w:cs="Times New Roman"/>
          <w:sz w:val="24"/>
          <w:szCs w:val="24"/>
        </w:rPr>
        <w:t>приёме</w:t>
      </w:r>
      <w:r w:rsidRPr="009F4FCA">
        <w:rPr>
          <w:rFonts w:ascii="Times New Roman" w:hAnsi="Times New Roman" w:cs="Times New Roman"/>
          <w:sz w:val="24"/>
          <w:szCs w:val="24"/>
        </w:rPr>
        <w:t xml:space="preserve"> заявления и иных документов, необходимых для предоставления муниципальной услуги.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9F4FCA" w:rsidRPr="009F4FCA" w:rsidRDefault="009F4FCA" w:rsidP="009F4F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 (указывается перечень документов в случае, если основанием для отказа является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документов)</w:t>
      </w:r>
    </w:p>
    <w:p w:rsidR="009F4FCA" w:rsidRPr="009F4FCA" w:rsidRDefault="009F4FCA" w:rsidP="009F4FC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lastRenderedPageBreak/>
        <w:t>___________________________________       _______________     ____________________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</w:t>
      </w:r>
      <w:proofErr w:type="gramStart"/>
      <w:r w:rsidRPr="009F4FCA">
        <w:rPr>
          <w:rFonts w:ascii="Times New Roman" w:hAnsi="Times New Roman" w:cs="Times New Roman"/>
          <w:sz w:val="24"/>
          <w:szCs w:val="24"/>
        </w:rPr>
        <w:t xml:space="preserve">МФЦ)   </w:t>
      </w:r>
      <w:proofErr w:type="gramEnd"/>
      <w:r w:rsidRPr="009F4FC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F4FCA">
        <w:rPr>
          <w:rFonts w:ascii="Times New Roman" w:hAnsi="Times New Roman" w:cs="Times New Roman"/>
          <w:sz w:val="24"/>
          <w:szCs w:val="24"/>
        </w:rPr>
        <w:t xml:space="preserve">   (подпись)   </w:t>
      </w:r>
      <w:proofErr w:type="gramEnd"/>
      <w:r w:rsidRPr="009F4FC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F4FC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F4FCA">
        <w:rPr>
          <w:rFonts w:ascii="Times New Roman" w:hAnsi="Times New Roman" w:cs="Times New Roman"/>
          <w:sz w:val="24"/>
          <w:szCs w:val="24"/>
        </w:rPr>
        <w:t xml:space="preserve">инициалы, фамилия)                    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(дата)       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>М.П.</w:t>
      </w: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FCA" w:rsidRPr="009F4FCA" w:rsidRDefault="009F4FCA" w:rsidP="009F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</w:rPr>
        <w:t xml:space="preserve">Подпись заявителя, подтверждающая получение решения об отказе в </w:t>
      </w:r>
      <w:r w:rsidR="00E554A1" w:rsidRPr="009F4FCA">
        <w:rPr>
          <w:rFonts w:ascii="Times New Roman" w:hAnsi="Times New Roman" w:cs="Times New Roman"/>
          <w:sz w:val="24"/>
          <w:szCs w:val="24"/>
        </w:rPr>
        <w:t>приёме</w:t>
      </w:r>
      <w:r w:rsidRPr="009F4FCA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9F4FCA" w:rsidRPr="009F4FCA" w:rsidRDefault="009F4FCA" w:rsidP="009F4F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___________________________________________</w:t>
      </w:r>
      <w:r w:rsidRPr="009F4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981305" w:rsidRPr="009F4FCA" w:rsidRDefault="009F4FCA" w:rsidP="009F4FCA">
      <w:pPr>
        <w:rPr>
          <w:rFonts w:ascii="Times New Roman" w:hAnsi="Times New Roman" w:cs="Times New Roman"/>
          <w:sz w:val="24"/>
          <w:szCs w:val="24"/>
        </w:rPr>
      </w:pPr>
      <w:r w:rsidRPr="009F4FCA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9F4FC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4FCA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9F4FC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981305" w:rsidRPr="009F4FCA" w:rsidSect="00FC1F9C">
      <w:pgSz w:w="11907" w:h="16840" w:code="9"/>
      <w:pgMar w:top="1134" w:right="851" w:bottom="1134" w:left="1701" w:header="414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936900"/>
      <w:docPartObj>
        <w:docPartGallery w:val="Page Numbers (Top of Page)"/>
        <w:docPartUnique/>
      </w:docPartObj>
    </w:sdtPr>
    <w:sdtContent>
      <w:p w:rsidR="009F4FCA" w:rsidRDefault="009F4FC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4FCA" w:rsidRDefault="009F4FC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4560BA"/>
    <w:multiLevelType w:val="hybridMultilevel"/>
    <w:tmpl w:val="73CA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6F2D45"/>
    <w:multiLevelType w:val="hybridMultilevel"/>
    <w:tmpl w:val="A33A9AEE"/>
    <w:lvl w:ilvl="0" w:tplc="02282C6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59112687">
    <w:abstractNumId w:val="1"/>
  </w:num>
  <w:num w:numId="2" w16cid:durableId="2082869770">
    <w:abstractNumId w:val="11"/>
  </w:num>
  <w:num w:numId="3" w16cid:durableId="772092837">
    <w:abstractNumId w:val="3"/>
  </w:num>
  <w:num w:numId="4" w16cid:durableId="1171219117">
    <w:abstractNumId w:val="9"/>
  </w:num>
  <w:num w:numId="5" w16cid:durableId="155388601">
    <w:abstractNumId w:val="6"/>
  </w:num>
  <w:num w:numId="6" w16cid:durableId="1637177613">
    <w:abstractNumId w:val="2"/>
  </w:num>
  <w:num w:numId="7" w16cid:durableId="1486168519">
    <w:abstractNumId w:val="7"/>
  </w:num>
  <w:num w:numId="8" w16cid:durableId="1485584817">
    <w:abstractNumId w:val="0"/>
  </w:num>
  <w:num w:numId="9" w16cid:durableId="2107261752">
    <w:abstractNumId w:val="5"/>
  </w:num>
  <w:num w:numId="10" w16cid:durableId="17390198">
    <w:abstractNumId w:val="14"/>
  </w:num>
  <w:num w:numId="11" w16cid:durableId="221449579">
    <w:abstractNumId w:val="10"/>
  </w:num>
  <w:num w:numId="12" w16cid:durableId="1794518856">
    <w:abstractNumId w:val="8"/>
  </w:num>
  <w:num w:numId="13" w16cid:durableId="1546025105">
    <w:abstractNumId w:val="12"/>
  </w:num>
  <w:num w:numId="14" w16cid:durableId="1641690817">
    <w:abstractNumId w:val="4"/>
  </w:num>
  <w:num w:numId="15" w16cid:durableId="13927331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CA"/>
    <w:rsid w:val="00131FFC"/>
    <w:rsid w:val="00174931"/>
    <w:rsid w:val="00182038"/>
    <w:rsid w:val="00981305"/>
    <w:rsid w:val="009A7133"/>
    <w:rsid w:val="009F4FCA"/>
    <w:rsid w:val="00CD321A"/>
    <w:rsid w:val="00D50041"/>
    <w:rsid w:val="00E554A1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4709"/>
  <w15:chartTrackingRefBased/>
  <w15:docId w15:val="{5C1DE6DD-5434-4ED3-8C49-B6F09D32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FCA"/>
    <w:pPr>
      <w:spacing w:after="200" w:line="276" w:lineRule="auto"/>
      <w:ind w:firstLine="0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9F4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F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F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F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F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9F4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F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F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F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F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F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F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4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FCA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F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F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F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F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F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4FCA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9F4FCA"/>
    <w:rPr>
      <w:color w:val="0000FF"/>
      <w:u w:val="single"/>
    </w:rPr>
  </w:style>
  <w:style w:type="paragraph" w:customStyle="1" w:styleId="ConsPlusNormal">
    <w:name w:val="ConsPlusNormal"/>
    <w:rsid w:val="009F4FCA"/>
    <w:pPr>
      <w:widowControl w:val="0"/>
      <w:autoSpaceDE w:val="0"/>
      <w:autoSpaceDN w:val="0"/>
      <w:adjustRightInd w:val="0"/>
      <w:spacing w:after="0"/>
      <w:ind w:firstLine="0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uiPriority w:val="99"/>
    <w:rsid w:val="009F4FCA"/>
    <w:pPr>
      <w:widowControl w:val="0"/>
      <w:autoSpaceDE w:val="0"/>
      <w:autoSpaceDN w:val="0"/>
      <w:adjustRightInd w:val="0"/>
      <w:spacing w:after="0"/>
      <w:ind w:firstLine="0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9F4FCA"/>
    <w:pPr>
      <w:widowControl w:val="0"/>
      <w:autoSpaceDE w:val="0"/>
      <w:autoSpaceDN w:val="0"/>
      <w:adjustRightInd w:val="0"/>
      <w:spacing w:after="0"/>
      <w:ind w:firstLine="0"/>
    </w:pPr>
    <w:rPr>
      <w:rFonts w:ascii="Calibri" w:eastAsiaTheme="minorEastAsia" w:hAnsi="Calibri" w:cs="Calibri"/>
      <w:b/>
      <w:bCs/>
      <w:kern w:val="0"/>
      <w:lang w:eastAsia="ru-RU"/>
      <w14:ligatures w14:val="none"/>
    </w:rPr>
  </w:style>
  <w:style w:type="paragraph" w:customStyle="1" w:styleId="ConsPlusCell">
    <w:name w:val="ConsPlusCell"/>
    <w:uiPriority w:val="99"/>
    <w:rsid w:val="009F4FCA"/>
    <w:pPr>
      <w:widowControl w:val="0"/>
      <w:autoSpaceDE w:val="0"/>
      <w:autoSpaceDN w:val="0"/>
      <w:adjustRightInd w:val="0"/>
      <w:spacing w:after="0"/>
      <w:ind w:firstLine="0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9F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4FCA"/>
    <w:rPr>
      <w:rFonts w:ascii="Tahoma" w:hAnsi="Tahoma" w:cs="Tahoma"/>
      <w:kern w:val="0"/>
      <w:sz w:val="16"/>
      <w:szCs w:val="16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9F4FC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FC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FCA"/>
    <w:rPr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FC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FCA"/>
    <w:rPr>
      <w:b/>
      <w:bCs/>
      <w:kern w:val="0"/>
      <w:sz w:val="20"/>
      <w:szCs w:val="20"/>
      <w14:ligatures w14:val="none"/>
    </w:rPr>
  </w:style>
  <w:style w:type="paragraph" w:styleId="af4">
    <w:name w:val="Normal (Web)"/>
    <w:basedOn w:val="a"/>
    <w:uiPriority w:val="99"/>
    <w:unhideWhenUsed/>
    <w:rsid w:val="009F4F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9F4FCA"/>
    <w:rPr>
      <w:b/>
      <w:bCs/>
    </w:rPr>
  </w:style>
  <w:style w:type="table" w:styleId="af6">
    <w:name w:val="Table Grid"/>
    <w:basedOn w:val="a1"/>
    <w:uiPriority w:val="59"/>
    <w:rsid w:val="009F4FCA"/>
    <w:pPr>
      <w:spacing w:after="0"/>
      <w:ind w:firstLin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9F4FC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9F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F4FCA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9F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F4FCA"/>
    <w:rPr>
      <w:kern w:val="0"/>
      <w14:ligatures w14:val="none"/>
    </w:rPr>
  </w:style>
  <w:style w:type="paragraph" w:customStyle="1" w:styleId="Default">
    <w:name w:val="Default"/>
    <w:rsid w:val="009F4FCA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1CE06F38A708477A63B147D5169FD0CBA6C6CBC0DF18F83010A029A4EF7D763BDDB6CCB11637AD9A567EFFE0BX9I" TargetMode="External"/><Relationship Id="rId13" Type="http://schemas.openxmlformats.org/officeDocument/2006/relationships/hyperlink" Target="consultantplus://offline/ref=E661085ED54F412FA5CA6470B032C1BB03910D6B0F4F493D44858794BC2CR1L" TargetMode="External"/><Relationship Id="rId18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F1DZ5XA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u.lenobl.ru" TargetMode="External"/><Relationship Id="rId11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5" Type="http://schemas.openxmlformats.org/officeDocument/2006/relationships/hyperlink" Target="https://tikhvin.org/gsp/koskovo/" TargetMode="External"/><Relationship Id="rId15" Type="http://schemas.openxmlformats.org/officeDocument/2006/relationships/hyperlink" Target="consultantplus://offline/ref=E661085ED54F412FA5CA6470B032C1BB0094086E0444493D44858794BC2CR1L" TargetMode="External"/><Relationship Id="rId10" Type="http://schemas.openxmlformats.org/officeDocument/2006/relationships/hyperlink" Target="consultantplus://offline/ref=DA11CE06F38A708477A63B147D5169FD0CBA6968BD0FF18F83010A029A4EF7D763BDDB6CCB11637AD9A567EFFE0BX9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11CE06F38A708477A63B147D5169FD0CBA6C6CBC0FF18F83010A029A4EF7D763BDDB6CCB11637AD9A567EFFE0BX9I" TargetMode="External"/><Relationship Id="rId14" Type="http://schemas.openxmlformats.org/officeDocument/2006/relationships/hyperlink" Target="consultantplus://offline/ref=E661085ED54F412FA5CA6470B032C1BB0390056F0E46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8DsVG7jFDGDWpGcfROoTdIebZlgTbV86xrhUXkAHEug=</DigestValue>
    </Reference>
    <Reference Type="http://www.w3.org/2000/09/xmldsig#Object" URI="#idOfficeObject">
      <DigestMethod Algorithm="urn:ietf:params:xml:ns:cpxmlsec:algorithms:gostr34112012-256"/>
      <DigestValue>0OAaS/Gi1CqpedAHm6hHjOanWSEEEYSHzhUQzfOQqdE=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a5fslkeS4rEsAx0Y/lnWdSrGFXEvjxkjAubPr3BMAXw=</DigestValue>
    </Reference>
  </SignedInfo>
  <SignatureValue>SRucSgPFucgGBDGyO1wwfZhVoYgNppYEuFMuw+zse/FwLeQWebEaa6iqWpwkpgVi
PnWFeOURFjWQoK/9jH9a5w==</SignatureValue>
  <KeyInfo>
    <X509Data>
      <X509Certificate>MIIJiTCCCTagAwIBAgIRAM8giw1GCz7zY4JTZpLCVdUwCgYIKoUDBwEBAwIwggFh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vdCw0YfQtdC50YHRgtCy0L4wHhcNMjQwNzEyMDYzNTAxWhcNMjUxMDA1MDYzNTAx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uNGB0LXRgNGCLdCT0J7QodCiwrsuINCS0LXRgNGB0LjRjyA0LjAMTUPQtdGA0YLQ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0LiCCmwJwHYAAAAACYwwCgYIKoUDBwEBAwIDQQBb9+NRDGMGv1J+sxr4TQVN0geb
0GhgUoZx+oQPy9aeDXomKhMJukSizj0GbZ7wPO+VsrM7TvPA/NWcXC400adj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UMbC6M1VPPhoy3raMAo2O9izf0g=</DigestValue>
      </Reference>
      <Reference URI="/word/document.xml?ContentType=application/vnd.openxmlformats-officedocument.wordprocessingml.document.main+xml">
        <DigestMethod Algorithm="http://www.w3.org/2000/09/xmldsig#sha1"/>
        <DigestValue>POEFfI3Tho8Uc953I6fHVZ9Tfs8=</DigestValue>
      </Reference>
      <Reference URI="/word/fontTable.xml?ContentType=application/vnd.openxmlformats-officedocument.wordprocessingml.fontTable+xml">
        <DigestMethod Algorithm="http://www.w3.org/2000/09/xmldsig#sha1"/>
        <DigestValue>ug1K7VM+Q/yNMbmi6M+zzpr8TSI=</DigestValue>
      </Reference>
      <Reference URI="/word/header1.xml?ContentType=application/vnd.openxmlformats-officedocument.wordprocessingml.header+xml">
        <DigestMethod Algorithm="http://www.w3.org/2000/09/xmldsig#sha1"/>
        <DigestValue>20wVsP7diWYgiYo2esehqF7CAqU=</DigestValue>
      </Reference>
      <Reference URI="/word/numbering.xml?ContentType=application/vnd.openxmlformats-officedocument.wordprocessingml.numbering+xml">
        <DigestMethod Algorithm="http://www.w3.org/2000/09/xmldsig#sha1"/>
        <DigestValue>uICaaL+OaOf+IGx5z2cep8Oq6ng=</DigestValue>
      </Reference>
      <Reference URI="/word/settings.xml?ContentType=application/vnd.openxmlformats-officedocument.wordprocessingml.settings+xml">
        <DigestMethod Algorithm="http://www.w3.org/2000/09/xmldsig#sha1"/>
        <DigestValue>hoiKaBwuJ6b5r7ubNjp8PoDNRrE=</DigestValue>
      </Reference>
      <Reference URI="/word/styles.xml?ContentType=application/vnd.openxmlformats-officedocument.wordprocessingml.styles+xml">
        <DigestMethod Algorithm="http://www.w3.org/2000/09/xmldsig#sha1"/>
        <DigestValue>CkFebwfhJcdhDWBNkVTvPcCRue4=</DigestValue>
      </Reference>
      <Reference URI="/word/theme/theme1.xml?ContentType=application/vnd.openxmlformats-officedocument.theme+xml">
        <DigestMethod Algorithm="http://www.w3.org/2000/09/xmldsig#sha1"/>
        <DigestValue>n1ylzh3ADnkD0vRkba7kW8vws4s=</DigestValue>
      </Reference>
      <Reference URI="/word/webSettings.xml?ContentType=application/vnd.openxmlformats-officedocument.wordprocessingml.webSettings+xml">
        <DigestMethod Algorithm="http://www.w3.org/2000/09/xmldsig#sha1"/>
        <DigestValue>UOx6hWtHlrgA30swCduDKOHZC4U=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2025-05-07T08:27:35Z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2025-05-07T08:27:35Z</xd:SigningTime>
          <xd:SigningCertificate>
            <xd:Cert>
              <xd:CertDigest>
                <DigestMethod Algorithm="http://www.w3.org/2000/09/xmldsig#sha1"/>
                <DigestValue>QEaNnNTA5hOnhZZPDz9nVYMYLzw=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275319168933529266590787403562388444629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11171</Words>
  <Characters>63675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2025-04-24T08:46:00Z</dcterms:created>
  <dcterms:modified xsi:type="dcterms:W3CDTF">2025-04-24T09:13:00Z</dcterms:modified>
</cp:coreProperties>
</file>