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B39" w:rsidRPr="006A13A7" w:rsidRDefault="00924B39" w:rsidP="00924B39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6A13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24B39" w:rsidRPr="006A13A7" w:rsidRDefault="00924B39" w:rsidP="00924B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24B39" w:rsidRPr="006A13A7" w:rsidRDefault="00924B39" w:rsidP="0077205B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07A4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апреля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6687F" w:rsidRPr="006A13A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77205B" w:rsidRPr="006A13A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0757AC" w:rsidRPr="000757AC">
        <w:rPr>
          <w:rFonts w:ascii="Times New Roman" w:eastAsia="Calibri" w:hAnsi="Times New Roman" w:cs="Times New Roman"/>
          <w:bCs/>
          <w:sz w:val="24"/>
          <w:szCs w:val="24"/>
        </w:rPr>
        <w:t>50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24B39" w:rsidRPr="006A13A7" w:rsidRDefault="00924B39" w:rsidP="00EA4BB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3A7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EA4BB8" w:rsidRPr="006A13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205B" w:rsidRPr="006A13A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80289A" w:rsidRPr="006A13A7">
        <w:rPr>
          <w:rFonts w:ascii="Times New Roman" w:eastAsia="Calibri" w:hAnsi="Times New Roman" w:cs="Times New Roman"/>
          <w:bCs/>
          <w:sz w:val="24"/>
          <w:szCs w:val="24"/>
        </w:rPr>
        <w:t>Согласование проведения переустройства и (или) перепланировки помещения в многоквартирном доме»</w:t>
      </w:r>
    </w:p>
    <w:p w:rsidR="00924B39" w:rsidRPr="006A13A7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0289A" w:rsidRPr="006A13A7">
        <w:rPr>
          <w:rFonts w:ascii="Times New Roman" w:hAnsi="Times New Roman" w:cs="Times New Roman"/>
          <w:sz w:val="24"/>
          <w:szCs w:val="24"/>
        </w:rPr>
        <w:t>Федеральным законом от 27</w:t>
      </w:r>
      <w:r w:rsidR="0023514C">
        <w:rPr>
          <w:rFonts w:ascii="Times New Roman" w:hAnsi="Times New Roman" w:cs="Times New Roman"/>
          <w:sz w:val="24"/>
          <w:szCs w:val="24"/>
        </w:rPr>
        <w:t>и</w:t>
      </w:r>
      <w:r w:rsidR="0080289A" w:rsidRPr="006A13A7">
        <w:rPr>
          <w:rFonts w:ascii="Times New Roman" w:hAnsi="Times New Roman" w:cs="Times New Roman"/>
          <w:sz w:val="24"/>
          <w:szCs w:val="24"/>
        </w:rPr>
        <w:t>юля 2010 года №210-ФЗ «Об организ</w:t>
      </w:r>
      <w:r w:rsidR="00720BDD" w:rsidRPr="006A13A7">
        <w:rPr>
          <w:rFonts w:ascii="Times New Roman" w:hAnsi="Times New Roman" w:cs="Times New Roman"/>
          <w:sz w:val="24"/>
          <w:szCs w:val="24"/>
        </w:rPr>
        <w:t>а</w:t>
      </w:r>
      <w:r w:rsidR="0080289A" w:rsidRPr="006A13A7">
        <w:rPr>
          <w:rFonts w:ascii="Times New Roman" w:hAnsi="Times New Roman" w:cs="Times New Roman"/>
          <w:sz w:val="24"/>
          <w:szCs w:val="24"/>
        </w:rPr>
        <w:t>ции предоставления государственных и муниципальных услуг»</w:t>
      </w:r>
      <w:r w:rsidR="00720BDD" w:rsidRPr="006A13A7">
        <w:rPr>
          <w:rFonts w:ascii="Times New Roman" w:hAnsi="Times New Roman" w:cs="Times New Roman"/>
          <w:sz w:val="24"/>
          <w:szCs w:val="24"/>
        </w:rPr>
        <w:t xml:space="preserve">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</w:t>
      </w:r>
      <w:r w:rsidRPr="006A13A7">
        <w:rPr>
          <w:rFonts w:ascii="Times New Roman" w:hAnsi="Times New Roman" w:cs="Times New Roman"/>
          <w:sz w:val="24"/>
          <w:szCs w:val="24"/>
        </w:rPr>
        <w:t>ПОСТАНОВЛЯЕТ</w:t>
      </w:r>
      <w:r w:rsidR="00720BDD" w:rsidRPr="006A13A7">
        <w:rPr>
          <w:rFonts w:ascii="Times New Roman" w:hAnsi="Times New Roman" w:cs="Times New Roman"/>
          <w:sz w:val="24"/>
          <w:szCs w:val="24"/>
        </w:rPr>
        <w:t>:</w:t>
      </w:r>
    </w:p>
    <w:p w:rsidR="00E6687F" w:rsidRPr="006A13A7" w:rsidRDefault="00924B39">
      <w:pPr>
        <w:pStyle w:val="a3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bookmarkStart w:id="0" w:name="_Hlk195182279"/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</w:t>
      </w:r>
      <w:bookmarkEnd w:id="0"/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24B39" w:rsidRPr="006A13A7" w:rsidRDefault="00924B39">
      <w:pPr>
        <w:pStyle w:val="a3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.2023г. №</w:t>
      </w:r>
      <w:r w:rsidR="0077205B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E6687F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C06F33" w:rsidRPr="006A13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доме».</w:t>
      </w:r>
    </w:p>
    <w:p w:rsidR="00924B39" w:rsidRPr="006A13A7" w:rsidRDefault="00924B39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EA4BB8" w:rsidRPr="006A13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4B39" w:rsidRPr="006A13A7" w:rsidRDefault="00924B39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24B39" w:rsidRPr="006A13A7" w:rsidRDefault="00924B39" w:rsidP="00661654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24B39" w:rsidRPr="006A13A7" w:rsidSect="00924B39">
          <w:pgSz w:w="11906" w:h="16838"/>
          <w:pgMar w:top="1134" w:right="850" w:bottom="1134" w:left="1134" w:header="708" w:footer="708" w:gutter="0"/>
          <w:cols w:space="720"/>
        </w:sectPr>
      </w:pPr>
      <w:r w:rsidRPr="006A13A7">
        <w:rPr>
          <w:rFonts w:ascii="Times New Roman" w:hAnsi="Times New Roman" w:cs="Times New Roman"/>
          <w:color w:val="000000"/>
          <w:sz w:val="24"/>
          <w:szCs w:val="24"/>
        </w:rPr>
        <w:t>Глава администра</w:t>
      </w:r>
      <w:r w:rsidR="00E6687F" w:rsidRPr="006A13A7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E6687F" w:rsidRPr="006A13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CC70FA" w:rsidRPr="006A13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/>
          <w:sz w:val="24"/>
          <w:szCs w:val="24"/>
        </w:rPr>
        <w:t>Степан</w:t>
      </w:r>
      <w:r w:rsidR="00661654" w:rsidRPr="006A13A7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6A13A7" w:rsidRPr="006A13A7" w:rsidRDefault="006A13A7" w:rsidP="006A13A7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6A13A7" w:rsidRPr="006A13A7" w:rsidRDefault="006A13A7" w:rsidP="006A13A7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2</w:t>
      </w:r>
      <w:r w:rsidR="00307A4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2025 года № 06-</w:t>
      </w:r>
      <w:r w:rsidR="00307A43">
        <w:rPr>
          <w:rFonts w:ascii="Times New Roman" w:eastAsia="Calibri" w:hAnsi="Times New Roman" w:cs="Times New Roman"/>
          <w:color w:val="000000"/>
          <w:sz w:val="24"/>
          <w:szCs w:val="24"/>
        </w:rPr>
        <w:t>50</w:t>
      </w: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6A13A7" w:rsidRPr="006A13A7" w:rsidRDefault="006A13A7" w:rsidP="006A13A7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A7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6A13A7" w:rsidRPr="006A13A7" w:rsidRDefault="006A13A7" w:rsidP="006A13A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A13A7" w:rsidRPr="006A13A7" w:rsidRDefault="006A13A7" w:rsidP="006A13A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предоставлению услуги</w:t>
      </w:r>
      <w:r w:rsidRPr="006A13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«Согласование проведения переустройства и(или) перепланировки помещения в многоквартирном доме»</w:t>
      </w:r>
    </w:p>
    <w:p w:rsidR="006A13A7" w:rsidRPr="006A13A7" w:rsidRDefault="006A13A7" w:rsidP="006A1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3A7">
        <w:rPr>
          <w:rFonts w:ascii="Times New Roman" w:hAnsi="Times New Roman" w:cs="Times New Roman"/>
          <w:b/>
          <w:bCs/>
          <w:sz w:val="24"/>
          <w:szCs w:val="24"/>
        </w:rPr>
        <w:t>(далее – регламент, муниципальная услуга)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1"/>
      <w:r w:rsidRPr="006A13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A13A7" w:rsidRPr="006A13A7" w:rsidRDefault="006A13A7" w:rsidP="006A1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a3"/>
        <w:widowControl w:val="0"/>
        <w:numPr>
          <w:ilvl w:val="1"/>
          <w:numId w:val="18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"/>
      <w:bookmarkStart w:id="3" w:name="sub_1003"/>
      <w:bookmarkEnd w:id="1"/>
      <w:r w:rsidRPr="006A13A7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по согласованию проведения переустройства и (или) перепланировки помещения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6A13A7" w:rsidDel="0099126B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6A13A7" w:rsidRPr="006A13A7" w:rsidRDefault="006A13A7" w:rsidP="006A13A7">
      <w:pPr>
        <w:pStyle w:val="a3"/>
        <w:widowControl w:val="0"/>
        <w:numPr>
          <w:ilvl w:val="1"/>
          <w:numId w:val="18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6A13A7" w:rsidRPr="006A13A7" w:rsidRDefault="006A13A7" w:rsidP="006A13A7">
      <w:pPr>
        <w:spacing w:after="0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Представлять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 интересы заявителя имеют право: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 w:rsidR="0022266E">
        <w:rPr>
          <w:rFonts w:ascii="Times New Roman" w:eastAsia="Calibri" w:hAnsi="Times New Roman" w:cs="Times New Roman"/>
          <w:sz w:val="24"/>
          <w:szCs w:val="24"/>
        </w:rPr>
        <w:t> </w:t>
      </w:r>
      <w:r w:rsidRPr="006A13A7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6A13A7" w:rsidRPr="006A13A7" w:rsidRDefault="006A13A7" w:rsidP="006A13A7">
      <w:pPr>
        <w:spacing w:after="0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- от имени юридического лица: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лица, действующие в соответствии с законом или учредительными документами от</w:t>
      </w:r>
      <w:r w:rsidR="00417531">
        <w:rPr>
          <w:rFonts w:ascii="Times New Roman" w:eastAsia="Calibri" w:hAnsi="Times New Roman" w:cs="Times New Roman"/>
          <w:sz w:val="24"/>
          <w:szCs w:val="24"/>
        </w:rPr>
        <w:t> </w:t>
      </w:r>
      <w:r w:rsidRPr="006A13A7">
        <w:rPr>
          <w:rFonts w:ascii="Times New Roman" w:eastAsia="Calibri" w:hAnsi="Times New Roman" w:cs="Times New Roman"/>
          <w:sz w:val="24"/>
          <w:szCs w:val="24"/>
        </w:rPr>
        <w:t>имени юридического лица;</w:t>
      </w:r>
    </w:p>
    <w:p w:rsidR="006A13A7" w:rsidRPr="006A13A7" w:rsidRDefault="006A13A7" w:rsidP="006A13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6A13A7" w:rsidRPr="006A13A7" w:rsidRDefault="006A13A7" w:rsidP="006A13A7">
      <w:pPr>
        <w:pStyle w:val="a3"/>
        <w:widowControl w:val="0"/>
        <w:numPr>
          <w:ilvl w:val="1"/>
          <w:numId w:val="3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A13A7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 w:rsidR="0022266E">
        <w:rPr>
          <w:rFonts w:ascii="Times New Roman" w:hAnsi="Times New Roman" w:cs="Times New Roman"/>
          <w:sz w:val="24"/>
          <w:szCs w:val="24"/>
        </w:rPr>
        <w:t xml:space="preserve">: </w:t>
      </w:r>
      <w:r w:rsidR="0022266E" w:rsidRPr="0022266E">
        <w:rPr>
          <w:rFonts w:ascii="Times New Roman" w:hAnsi="Times New Roman" w:cs="Times New Roman"/>
          <w:sz w:val="24"/>
          <w:szCs w:val="24"/>
        </w:rPr>
        <w:t>https://tikhvin.org/gsp/koskovo/</w:t>
      </w:r>
      <w:r w:rsidRPr="006A13A7">
        <w:rPr>
          <w:rFonts w:ascii="Times New Roman" w:hAnsi="Times New Roman" w:cs="Times New Roman"/>
          <w:sz w:val="24"/>
          <w:szCs w:val="24"/>
        </w:rPr>
        <w:t>;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6A13A7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6A13A7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6A13A7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rPr>
          <w:szCs w:val="24"/>
        </w:rPr>
      </w:pPr>
      <w:r w:rsidRPr="006A13A7">
        <w:rPr>
          <w:bCs/>
          <w:szCs w:val="24"/>
        </w:rPr>
        <w:t xml:space="preserve">2. Стандарт предоставления </w:t>
      </w:r>
      <w:r w:rsidRPr="006A13A7">
        <w:rPr>
          <w:szCs w:val="24"/>
        </w:rPr>
        <w:t>муниципальной услуги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6A13A7" w:rsidRPr="006A13A7" w:rsidRDefault="00BC68CC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Сокращённое</w:t>
      </w:r>
      <w:r w:rsidR="006A13A7" w:rsidRPr="006A13A7">
        <w:rPr>
          <w:rFonts w:ascii="Times New Roman" w:hAnsi="Times New Roman" w:cs="Times New Roman"/>
          <w:sz w:val="24"/>
          <w:szCs w:val="24"/>
        </w:rPr>
        <w:t xml:space="preserve"> наименование: Согласование проведения переустройства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13A7" w:rsidRPr="006A13A7">
        <w:rPr>
          <w:rFonts w:ascii="Times New Roman" w:hAnsi="Times New Roman" w:cs="Times New Roman"/>
          <w:sz w:val="24"/>
          <w:szCs w:val="24"/>
        </w:rPr>
        <w:t>(или)перепланировки помещения в многоквартирном доме.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Администрация</w:t>
      </w:r>
      <w:r w:rsidR="00BC68CC" w:rsidRPr="00BC68CC">
        <w:rPr>
          <w:rFonts w:ascii="Times New Roman" w:hAnsi="Times New Roman" w:cs="Times New Roman"/>
          <w:sz w:val="24"/>
          <w:szCs w:val="24"/>
        </w:rPr>
        <w:t xml:space="preserve"> </w:t>
      </w:r>
      <w:r w:rsidR="00BC68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Коськовское сельское поселение Тихвинский муниципальный район </w:t>
      </w:r>
      <w:r w:rsidRPr="006A13A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6A13A7">
        <w:rPr>
          <w:rFonts w:ascii="Times New Roman" w:eastAsia="Calibri" w:hAnsi="Times New Roman" w:cs="Times New Roman"/>
          <w:sz w:val="24"/>
          <w:szCs w:val="24"/>
        </w:rPr>
        <w:t>(далее – администрация).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и выдаче результата по предоставлению муниципальной услуги также участвует: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ГБУ ЛО «МФЦ», 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картографии по Ленинградской области; 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195"/>
      <w:bookmarkEnd w:id="2"/>
      <w:r w:rsidRPr="006A13A7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BC68CC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ЕПГУ;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для подачи заявления о предоставлении муниципальной услуги следующими способами: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посредством ЕПГУ – в администрацию, в ГБУ ЛО «МФЦ» (при технической реализации);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дату и время в</w:t>
      </w:r>
      <w:r w:rsidR="00C950DF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пределах установленного в администрации или ГБУ ЛО «МФЦ» графика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личность, в соответствии с законодательством Российской Федерации или посредством идентификации и аутентификации в администрации, ГБУ ЛО "МФЦ" с использованием информационных технологий, </w:t>
      </w:r>
      <w:r w:rsidRPr="00BC68CC">
        <w:rPr>
          <w:rFonts w:ascii="Times New Roman" w:hAnsi="Times New Roman" w:cs="Times New Roman"/>
          <w:sz w:val="24"/>
          <w:szCs w:val="24"/>
        </w:rPr>
        <w:t>предусмотренных статьями 9, 10 и 14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 «Об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осуществлении идентификации и (или) аутентификации физических лиц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</w:t>
      </w:r>
      <w:r w:rsidRPr="006A13A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C68CC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BC68CC">
        <w:rPr>
          <w:rFonts w:ascii="Times New Roman" w:hAnsi="Times New Roman" w:cs="Times New Roman"/>
          <w:sz w:val="24"/>
          <w:szCs w:val="24"/>
        </w:rPr>
        <w:t>572-ФЗ.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  <w:bookmarkEnd w:id="4"/>
      <w:r w:rsidRPr="006A13A7">
        <w:rPr>
          <w:rFonts w:ascii="Times New Roman" w:hAnsi="Times New Roman" w:cs="Times New Roman"/>
          <w:sz w:val="24"/>
          <w:szCs w:val="24"/>
        </w:rPr>
        <w:t xml:space="preserve"> решение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:rsidR="006A13A7" w:rsidRPr="006A13A7" w:rsidRDefault="006A13A7" w:rsidP="00BC68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BC68CC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6A13A7" w:rsidRPr="006A13A7" w:rsidRDefault="006A13A7" w:rsidP="00BC68CC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15 рабочих дней с даты поступления (регистрации) заявления в администрацию.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7"/>
      <w:r w:rsidRPr="006A13A7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bookmarkEnd w:id="5"/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- Жилищный кодекс Российской Федерации от 29.12.2004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188-ФЗ;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 января 2006 года №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Приказ Минстроя России от 04.04.2024 № 240/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формы документа, подтверждающего принятие решения о согласовании или об отказе в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доме»;</w:t>
      </w:r>
    </w:p>
    <w:p w:rsidR="006A13A7" w:rsidRPr="006A13A7" w:rsidRDefault="006A13A7" w:rsidP="006A13A7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Решение Совета депутатов об утверждении перечня услуг,</w:t>
      </w:r>
      <w:r w:rsidR="00BC68CC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 для предоставления муниципальных услуг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порядка  определения размера платы за оказание услуг, которые являются необходимыми и обязательными.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 </w:t>
      </w:r>
      <w:hyperlink r:id="rId8" w:history="1">
        <w:r w:rsidRPr="006A13A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административному регламенту;</w:t>
      </w: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"/>
      <w:bookmarkEnd w:id="6"/>
      <w:r w:rsidRPr="006A13A7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недвижимости; </w:t>
      </w: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подготовленный, оформленный в установленном порядке проект переустройства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"/>
      <w:bookmarkEnd w:id="7"/>
      <w:r w:rsidRPr="006A13A7">
        <w:rPr>
          <w:rFonts w:ascii="Times New Roman" w:hAnsi="Times New Roman" w:cs="Times New Roman"/>
          <w:sz w:val="24"/>
          <w:szCs w:val="24"/>
        </w:rPr>
        <w:t>4) протокол общего собрания собственников помещений в многоквартирном доме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 перепланируемое жилое помещение на основании договора социального найма по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6A13A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C68CC">
        <w:rPr>
          <w:rFonts w:ascii="Times New Roman" w:hAnsi="Times New Roman" w:cs="Times New Roman"/>
          <w:sz w:val="24"/>
          <w:szCs w:val="24"/>
        </w:rPr>
        <w:t>Приложению 3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перепланируемого жилого помещения по договору социального найма);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6) Документ, подтверждающий полномочия представителя Заявителя действовать от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BC68CC" w:rsidRPr="006A13A7">
        <w:rPr>
          <w:rFonts w:ascii="Times New Roman" w:hAnsi="Times New Roman" w:cs="Times New Roman"/>
          <w:sz w:val="24"/>
          <w:szCs w:val="24"/>
        </w:rPr>
        <w:t>откреплённой</w:t>
      </w:r>
      <w:r w:rsidRPr="006A13A7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 в формате sig3.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"/>
      <w:bookmarkStart w:id="9" w:name="Par8"/>
      <w:bookmarkStart w:id="10" w:name="Par9"/>
      <w:bookmarkEnd w:id="8"/>
      <w:bookmarkEnd w:id="9"/>
      <w:bookmarkEnd w:id="10"/>
      <w:r w:rsidRPr="006A13A7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самоуправления и подведомственных им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организаций (за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исключением организаций, оказывающих услуги, необходимые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Администрация в рамках 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6A13A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запрашивает следующие документы: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переустраиваемое и (или) перепланируемое помещение в многоквартирном доме;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технический паспорт переустраиваемого и (или) перепланируемого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заключение органа по охране памятников архитектуры, истории и культуры о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 , если такое помещение или дом, в котором оно находится, является памятником архитектуры, истории или культуры.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>2.7.1.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в </w:t>
      </w:r>
      <w:hyperlink r:id="rId10" w:history="1">
        <w:r w:rsidRPr="006A13A7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Заявителя: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организаций, участвующих в предоставлении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услуг, за исключением документов, указанных в </w:t>
      </w:r>
      <w:hyperlink r:id="rId11" w:history="1">
        <w:r w:rsidRPr="006A13A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210);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BC68CC" w:rsidRPr="006A13A7">
        <w:rPr>
          <w:rFonts w:ascii="Times New Roman" w:hAnsi="Times New Roman" w:cs="Times New Roman"/>
          <w:sz w:val="24"/>
          <w:szCs w:val="24"/>
        </w:rPr>
        <w:t>включённых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2" w:history="1">
        <w:r w:rsidRPr="006A13A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6A13A7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BC68CC"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A13A7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2.7.3.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A13A7" w:rsidRPr="006A13A7" w:rsidRDefault="006A13A7" w:rsidP="006A13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C68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r w:rsidR="00BC68CC"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услуги. 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r w:rsidR="00BC68CC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отказе в назначении) муниципальной услуги, подготавливает проект уведомления о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приостановлении предоставления муниципальной услуги по форме согласно </w:t>
      </w:r>
      <w:r w:rsidRPr="00BC68CC">
        <w:rPr>
          <w:rFonts w:ascii="Times New Roman" w:hAnsi="Times New Roman" w:cs="Times New Roman"/>
          <w:sz w:val="24"/>
          <w:szCs w:val="24"/>
        </w:rPr>
        <w:t>Приложению 4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согласовывает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обеспечивает его подписание должностным лицом, ответственным за принятие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1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рабочего дня со дня истечения 5 рабочих дней, следующих за </w:t>
      </w:r>
      <w:r w:rsidR="00BC68CC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Предоставление услуги приостанавливается не более чем на 15 календарных дней.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документов.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BC68CC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Представление неполного комплекта документов, необходимых в соответствии с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:rsidR="006A13A7" w:rsidRPr="006A13A7" w:rsidRDefault="006A13A7" w:rsidP="006A13A7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6A13A7" w:rsidRPr="006A13A7" w:rsidRDefault="006A13A7" w:rsidP="006A13A7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непредставление </w:t>
      </w:r>
      <w:r w:rsidR="00BC68CC" w:rsidRPr="006A13A7">
        <w:rPr>
          <w:rFonts w:ascii="Times New Roman" w:hAnsi="Times New Roman" w:cs="Times New Roman"/>
          <w:sz w:val="24"/>
          <w:szCs w:val="24"/>
        </w:rPr>
        <w:t>определённых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пунктом 2.6 Регламента документов, обязанность по представлению которых возложена на заявителя;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межведомственный запрос, свидетельствующего об отсутствии документа и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помещения в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получении такого ответа, предложил заявителю представить документ и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информацию, необходимые для проведения переустройства и</w:t>
      </w:r>
      <w:r w:rsidR="00BC68CC" w:rsidRPr="00BC68CC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BC68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перепланировки помещения в многоквартирном доме в соответствии с </w:t>
      </w:r>
      <w:hyperlink r:id="rId15" w:history="1">
        <w:r w:rsidRPr="006A13A7">
          <w:rPr>
            <w:rFonts w:ascii="Times New Roman" w:hAnsi="Times New Roman" w:cs="Times New Roman"/>
            <w:sz w:val="24"/>
            <w:szCs w:val="24"/>
          </w:rPr>
          <w:t>частью 2.1 статьи 26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6A13A7" w:rsidRPr="006A13A7" w:rsidRDefault="006A13A7" w:rsidP="006A13A7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A13A7" w:rsidRPr="006A13A7" w:rsidRDefault="006A13A7" w:rsidP="006A13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6A13A7" w:rsidRPr="006A13A7" w:rsidRDefault="006A13A7" w:rsidP="006A1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BC68CC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администрацию или ГБУ ЛО «МФЦ», составляет не более 15 минут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личном обращении – 1 рабочий день с даты поступления;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направлении запроса из ГБУ ЛО «МФЦ» в администрацию – 1 рабочий день с даты поступления документов из ГБУ ЛО «МФЦ» в администрацию;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</w:t>
      </w:r>
      <w:r w:rsidR="00DA4039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6A13A7">
        <w:rPr>
          <w:rFonts w:ascii="Times New Roman" w:hAnsi="Times New Roman" w:cs="Times New Roman"/>
          <w:sz w:val="24"/>
          <w:szCs w:val="24"/>
        </w:rPr>
        <w:t>в специально выделенных для этих целей помещениях администрации или в многофункциональных центрах.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2.14.2.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6A13A7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DA40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территории, прилегающей к зданию, в котором </w:t>
      </w:r>
      <w:r w:rsidR="00DA4039"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размещён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2.14.3. Помещения размещаются преимущественно на нижних, предпочтительнее на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первых этажах здания, с предоставлением доступа в помещение инвалидам.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2.14.4. </w:t>
      </w:r>
      <w:r w:rsidRPr="006A13A7">
        <w:rPr>
          <w:rFonts w:ascii="Times New Roman" w:hAnsi="Times New Roman" w:cs="Times New Roman"/>
          <w:color w:val="000000" w:themeColor="text1"/>
          <w:sz w:val="24"/>
          <w:szCs w:val="24"/>
        </w:rPr>
        <w:t>Здание (помещение) оборудуется информационной табличкой (вывеской), содержащей полное наименование администрации, а также информацию о режиме работы</w:t>
      </w:r>
      <w:r w:rsidRPr="006A13A7">
        <w:rPr>
          <w:rFonts w:ascii="Times New Roman" w:hAnsi="Times New Roman" w:cs="Times New Roman"/>
          <w:sz w:val="24"/>
          <w:szCs w:val="24"/>
        </w:rPr>
        <w:t>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 инвалидных колясок.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объёмно</w:t>
      </w:r>
      <w:r w:rsidRPr="006A13A7">
        <w:rPr>
          <w:rFonts w:ascii="Times New Roman" w:hAnsi="Times New Roman" w:cs="Times New Roman"/>
          <w:sz w:val="24"/>
          <w:szCs w:val="24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с использованием ЕПГУ.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6A13A7" w:rsidRPr="006A13A7" w:rsidRDefault="006A13A7" w:rsidP="00DA4039">
      <w:pPr>
        <w:widowControl w:val="0"/>
        <w:tabs>
          <w:tab w:val="left" w:pos="326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6A13A7" w:rsidRPr="006A13A7" w:rsidRDefault="006A13A7" w:rsidP="00DA403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администрации или в ГБУ ЛО «МФЦ»;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6A13A7" w:rsidRPr="006A13A7" w:rsidRDefault="006A13A7" w:rsidP="006A13A7">
      <w:pPr>
        <w:pStyle w:val="a3"/>
        <w:widowControl w:val="0"/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подготовка и оформление в установленном порядке проекта переустройства и (или) перепланировки переустраиваемого и (или) перепланируемого помещения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по экстерриториальному принципу</w:t>
      </w:r>
      <w:r w:rsidR="00DA4039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2.17.3. Предоставление услуги по экстерриториальному принципу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6A13A7" w:rsidRPr="006A13A7" w:rsidRDefault="006A13A7" w:rsidP="006A13A7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6A13A7" w:rsidRPr="006A13A7" w:rsidRDefault="006A13A7" w:rsidP="006A13A7">
      <w:pPr>
        <w:pStyle w:val="10"/>
        <w:keepNext w:val="0"/>
        <w:widowControl w:val="0"/>
        <w:rPr>
          <w:szCs w:val="24"/>
        </w:rPr>
      </w:pPr>
      <w:r w:rsidRPr="006A13A7">
        <w:rPr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6A13A7" w:rsidRPr="006A13A7" w:rsidRDefault="006A13A7" w:rsidP="006A13A7">
      <w:pPr>
        <w:pStyle w:val="af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рабочих дня;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DA4039" w:rsidRPr="006A13A7">
        <w:rPr>
          <w:rFonts w:ascii="Times New Roman" w:hAnsi="Times New Roman" w:cs="Times New Roman"/>
          <w:b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b/>
          <w:sz w:val="24"/>
          <w:szCs w:val="24"/>
        </w:rPr>
        <w:t xml:space="preserve"> и регистрация документов, необходимых для оказания муниципальной услуги.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</w:t>
      </w:r>
      <w:r w:rsidRPr="006A13A7">
        <w:rPr>
          <w:rFonts w:ascii="Times New Roman" w:hAnsi="Times New Roman" w:cs="Times New Roman"/>
          <w:sz w:val="24"/>
          <w:szCs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и (или) максимальный срок его выполнения: 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6001"/>
      <w:r w:rsidRPr="006A13A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 настоящего административного регламента.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готовит уведомление об отказе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 административного регламента, регистрирует заявление в соответствии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правилами делопроизводства, установленными в администрации.</w:t>
      </w:r>
    </w:p>
    <w:p w:rsidR="006A13A7" w:rsidRPr="006A13A7" w:rsidRDefault="006A13A7" w:rsidP="006A13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Заявителю должностным лицом, ответственным за делопроизводство, </w:t>
      </w:r>
      <w:r w:rsidR="00DA4039" w:rsidRPr="006A13A7">
        <w:rPr>
          <w:rFonts w:ascii="Times New Roman" w:eastAsia="Calibri" w:hAnsi="Times New Roman" w:cs="Times New Roman"/>
          <w:sz w:val="24"/>
          <w:szCs w:val="24"/>
        </w:rPr>
        <w:t>выдаётся</w:t>
      </w:r>
      <w:r w:rsidRPr="006A13A7">
        <w:rPr>
          <w:rFonts w:ascii="Times New Roman" w:eastAsia="Calibri" w:hAnsi="Times New Roman" w:cs="Times New Roman"/>
          <w:sz w:val="24"/>
          <w:szCs w:val="24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6A13A7" w:rsidRPr="006A13A7" w:rsidRDefault="006A13A7" w:rsidP="006A13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1 рабочего дня. 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заявления о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прилагаемых к нему документов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3.1.3.2.3. Проверка сведений о членстве специализированной проектной организации или индивидуального предпринимателя (проектировщика)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(в 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нострое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13A7">
        <w:rPr>
          <w:rFonts w:ascii="Times New Roman" w:hAnsi="Times New Roman" w:cs="Times New Roman"/>
          <w:sz w:val="24"/>
          <w:szCs w:val="24"/>
        </w:rPr>
        <w:t>нопризе</w:t>
      </w:r>
      <w:proofErr w:type="spellEnd"/>
      <w:r w:rsidRPr="006A13A7">
        <w:rPr>
          <w:rFonts w:ascii="Times New Roman" w:hAnsi="Times New Roman" w:cs="Times New Roman"/>
          <w:sz w:val="24"/>
          <w:szCs w:val="24"/>
        </w:rPr>
        <w:t>).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3.1.3.2.4. Срок выполнения административной процедуры составляет не более 11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рабочих дней с даты окончания первой административной процедуры.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6A13A7" w:rsidRPr="006A13A7" w:rsidRDefault="006A13A7" w:rsidP="006A13A7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 об отказе в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услуги.</w:t>
      </w:r>
    </w:p>
    <w:p w:rsidR="006A13A7" w:rsidRPr="006A13A7" w:rsidRDefault="006A13A7" w:rsidP="006A13A7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рабочего дня с даты окончания первого административного действия данной административной процедуры.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должностное лицо, ответственное за делопроизводство.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заявлении.</w:t>
      </w:r>
    </w:p>
    <w:p w:rsidR="006A13A7" w:rsidRPr="006A13A7" w:rsidRDefault="006A13A7" w:rsidP="006A13A7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соответствии с Федеральным законом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210-ФЗ, Федеральным законом от 27.07.2006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DA4039">
        <w:rPr>
          <w:rFonts w:ascii="Times New Roman" w:hAnsi="Times New Roman" w:cs="Times New Roman"/>
          <w:sz w:val="24"/>
          <w:szCs w:val="24"/>
        </w:rPr>
        <w:t>», Федеральным законом от 29.12.2022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DA4039">
        <w:rPr>
          <w:rFonts w:ascii="Times New Roman" w:hAnsi="Times New Roman" w:cs="Times New Roman"/>
          <w:sz w:val="24"/>
          <w:szCs w:val="24"/>
        </w:rPr>
        <w:t>572-ФЗ.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ЕПГУ без личной явки на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также документов (сведений), поступивших посредством межведомственного взаимодействия, 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передаёт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DA4039" w:rsidRPr="006A13A7">
        <w:rPr>
          <w:rFonts w:ascii="Times New Roman" w:hAnsi="Times New Roman" w:cs="Times New Roman"/>
          <w:sz w:val="24"/>
          <w:szCs w:val="24"/>
        </w:rPr>
        <w:t>наделённому</w:t>
      </w:r>
      <w:r w:rsidRPr="006A13A7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архив АИС «Межвед ЛО»;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личный кабинет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DA4039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на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3.3. Порядок исправления допущенных опечаток и ошибок в выданных в</w:t>
      </w:r>
      <w:r w:rsidR="00DA4039">
        <w:rPr>
          <w:rFonts w:ascii="Times New Roman" w:hAnsi="Times New Roman" w:cs="Times New Roman"/>
          <w:b/>
          <w:sz w:val="24"/>
          <w:szCs w:val="24"/>
        </w:rPr>
        <w:t> </w:t>
      </w:r>
      <w:r w:rsidRPr="006A13A7">
        <w:rPr>
          <w:rFonts w:ascii="Times New Roman" w:hAnsi="Times New Roman" w:cs="Times New Roman"/>
          <w:b/>
          <w:sz w:val="24"/>
          <w:szCs w:val="24"/>
        </w:rPr>
        <w:t>результате предоставления муниципальной услуги документах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исправленными опечатками (ошибками) или направляет заявителю уведомление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обоснованным отказом в оформлении документа с исправленными опечатками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DA4039" w:rsidRPr="006A13A7">
        <w:rPr>
          <w:rFonts w:ascii="Times New Roman" w:hAnsi="Times New Roman" w:cs="Times New Roman"/>
          <w:sz w:val="24"/>
          <w:szCs w:val="24"/>
        </w:rPr>
        <w:t>пут</w:t>
      </w:r>
      <w:r w:rsidR="00DA4039">
        <w:rPr>
          <w:rFonts w:ascii="Times New Roman" w:hAnsi="Times New Roman" w:cs="Times New Roman"/>
          <w:sz w:val="24"/>
          <w:szCs w:val="24"/>
        </w:rPr>
        <w:t>ё</w:t>
      </w:r>
      <w:r w:rsidR="00DA4039" w:rsidRPr="006A13A7">
        <w:rPr>
          <w:rFonts w:ascii="Times New Roman" w:hAnsi="Times New Roman" w:cs="Times New Roman"/>
          <w:sz w:val="24"/>
          <w:szCs w:val="24"/>
        </w:rPr>
        <w:t>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r w:rsidR="00DA4039" w:rsidRPr="006A13A7">
        <w:rPr>
          <w:rFonts w:ascii="Times New Roman" w:hAnsi="Times New Roman" w:cs="Times New Roman"/>
          <w:sz w:val="24"/>
          <w:szCs w:val="24"/>
        </w:rPr>
        <w:t>утверждённым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проведённой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DA4039" w:rsidRPr="006A13A7">
        <w:rPr>
          <w:rFonts w:ascii="Times New Roman" w:hAnsi="Times New Roman" w:cs="Times New Roman"/>
          <w:sz w:val="24"/>
          <w:szCs w:val="24"/>
        </w:rPr>
        <w:t>утверждённого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 проведении проверки исполнения административных регламентов по предоставлению муниципальных услуг </w:t>
      </w:r>
      <w:r w:rsidR="00DA4039" w:rsidRPr="006A13A7">
        <w:rPr>
          <w:rFonts w:ascii="Times New Roman" w:hAnsi="Times New Roman" w:cs="Times New Roman"/>
          <w:sz w:val="24"/>
          <w:szCs w:val="24"/>
        </w:rPr>
        <w:t>издаётся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DA4039" w:rsidRPr="006A13A7">
        <w:rPr>
          <w:rFonts w:ascii="Times New Roman" w:hAnsi="Times New Roman" w:cs="Times New Roman"/>
          <w:sz w:val="24"/>
          <w:szCs w:val="24"/>
        </w:rPr>
        <w:t>подтверждённые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также выводы и предложения по устранению выявленных при проверке нарушений.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DA4039" w:rsidRPr="006A13A7">
        <w:rPr>
          <w:rFonts w:ascii="Times New Roman" w:hAnsi="Times New Roman" w:cs="Times New Roman"/>
          <w:sz w:val="24"/>
          <w:szCs w:val="24"/>
        </w:rPr>
        <w:t>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DA4039" w:rsidRPr="006A13A7">
        <w:rPr>
          <w:rFonts w:ascii="Times New Roman" w:hAnsi="Times New Roman" w:cs="Times New Roman"/>
          <w:sz w:val="24"/>
          <w:szCs w:val="24"/>
        </w:rPr>
        <w:t>несёт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</w:t>
      </w:r>
      <w:r w:rsidR="00DA4039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за обеспечение предоставления муниципальной услуги.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Контроль соблюдения работниками ГБУ ЛО «МФЦ» последовательности действий,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осуществляется руководителем обособленного подразделения ГБУ ЛО «МФЦ».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A13A7" w:rsidRPr="006A13A7" w:rsidRDefault="006A13A7" w:rsidP="006A13A7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10"/>
        <w:rPr>
          <w:szCs w:val="24"/>
        </w:rPr>
      </w:pPr>
      <w:r w:rsidRPr="006A13A7">
        <w:rPr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6A13A7" w:rsidRPr="00DA4039" w:rsidRDefault="006A13A7" w:rsidP="00DA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A13A7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6A13A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DA4039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 w:rsidR="00DA4039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первоначальном отказе в </w:t>
      </w:r>
      <w:r w:rsidR="00DA4039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предусмотренных пунктом 4 части 1 статьи 7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DA4039" w:rsidRPr="006A13A7">
        <w:rPr>
          <w:rFonts w:ascii="Times New Roman" w:hAnsi="Times New Roman" w:cs="Times New Roman"/>
          <w:sz w:val="24"/>
          <w:szCs w:val="24"/>
        </w:rPr>
        <w:t>объёме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3E2610" w:rsidRPr="006A13A7">
        <w:rPr>
          <w:rFonts w:ascii="Times New Roman" w:hAnsi="Times New Roman" w:cs="Times New Roman"/>
          <w:sz w:val="24"/>
          <w:szCs w:val="24"/>
        </w:rPr>
        <w:t>определённом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3E2610" w:rsidRPr="006A13A7">
        <w:rPr>
          <w:rFonts w:ascii="Times New Roman" w:hAnsi="Times New Roman" w:cs="Times New Roman"/>
          <w:sz w:val="24"/>
          <w:szCs w:val="24"/>
        </w:rPr>
        <w:t>подаётся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в письменной форме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6A13A7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210-ФЗ.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 ЛО «МФЦ», его руководителя 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(или)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работника, решения и действия (бездействие) которых обжалуются;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удалённого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="003E2610" w:rsidRPr="006A13A7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6A13A7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6A13A7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</w:t>
      </w:r>
      <w:r w:rsidR="003E2610">
        <w:rPr>
          <w:rFonts w:ascii="Times New Roman" w:hAnsi="Times New Roman" w:cs="Times New Roman"/>
          <w:sz w:val="24"/>
          <w:szCs w:val="24"/>
        </w:rPr>
        <w:t>ё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 w:rsidR="003E2610">
        <w:rPr>
          <w:rFonts w:ascii="Times New Roman" w:hAnsi="Times New Roman" w:cs="Times New Roman"/>
          <w:sz w:val="24"/>
          <w:szCs w:val="24"/>
        </w:rPr>
        <w:t>ё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6A13A7" w:rsidRPr="006A13A7" w:rsidRDefault="006A13A7" w:rsidP="006A13A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13A7" w:rsidRPr="006A13A7" w:rsidRDefault="006A13A7" w:rsidP="006A13A7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A13A7" w:rsidRPr="006A13A7" w:rsidRDefault="006A13A7" w:rsidP="006A13A7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3E2610" w:rsidRPr="006A13A7">
        <w:rPr>
          <w:rFonts w:ascii="Times New Roman" w:hAnsi="Times New Roman" w:cs="Times New Roman"/>
          <w:sz w:val="24"/>
          <w:szCs w:val="24"/>
        </w:rPr>
        <w:t>днём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электронной форме направляется мотивированный ответ о результатах рассмотрения жалобы:</w:t>
      </w:r>
    </w:p>
    <w:p w:rsidR="006A13A7" w:rsidRPr="006A13A7" w:rsidRDefault="006A13A7" w:rsidP="006A13A7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r w:rsidR="003E2610" w:rsidRPr="006A13A7">
        <w:rPr>
          <w:rFonts w:ascii="Times New Roman" w:hAnsi="Times New Roman" w:cs="Times New Roman"/>
          <w:sz w:val="24"/>
          <w:szCs w:val="24"/>
        </w:rPr>
        <w:t>даётся</w:t>
      </w:r>
      <w:r w:rsidRPr="006A13A7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6A13A7" w:rsidRPr="006A13A7" w:rsidRDefault="006A13A7" w:rsidP="006A13A7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A13A7" w:rsidRPr="006A13A7" w:rsidRDefault="006A13A7" w:rsidP="006A13A7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3E2610" w:rsidRPr="006A13A7">
        <w:rPr>
          <w:rFonts w:ascii="Times New Roman" w:hAnsi="Times New Roman" w:cs="Times New Roman"/>
          <w:sz w:val="24"/>
          <w:szCs w:val="24"/>
        </w:rPr>
        <w:t>наделённые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6A13A7" w:rsidRPr="006A13A7" w:rsidRDefault="006A13A7" w:rsidP="003E2610">
      <w:pPr>
        <w:pStyle w:val="10"/>
        <w:keepNext w:val="0"/>
        <w:widowControl w:val="0"/>
        <w:jc w:val="left"/>
        <w:rPr>
          <w:szCs w:val="24"/>
        </w:rPr>
      </w:pPr>
    </w:p>
    <w:p w:rsidR="006A13A7" w:rsidRPr="006A13A7" w:rsidRDefault="006A13A7" w:rsidP="006A13A7">
      <w:pPr>
        <w:pStyle w:val="10"/>
        <w:keepNext w:val="0"/>
        <w:widowControl w:val="0"/>
        <w:rPr>
          <w:b w:val="0"/>
          <w:szCs w:val="24"/>
        </w:rPr>
      </w:pPr>
      <w:r w:rsidRPr="006A13A7">
        <w:rPr>
          <w:szCs w:val="24"/>
        </w:rPr>
        <w:t xml:space="preserve">6. Особенности выполнения административных процедур </w:t>
      </w:r>
      <w:r w:rsidRPr="006A13A7">
        <w:rPr>
          <w:szCs w:val="24"/>
        </w:rPr>
        <w:br/>
        <w:t>в многофункциональных центрах</w:t>
      </w:r>
    </w:p>
    <w:p w:rsidR="006A13A7" w:rsidRPr="006A13A7" w:rsidRDefault="006A13A7" w:rsidP="003E2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3A7" w:rsidRPr="006A13A7" w:rsidRDefault="006A13A7" w:rsidP="006A1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3E2610">
        <w:rPr>
          <w:rFonts w:ascii="Times New Roman" w:hAnsi="Times New Roman" w:cs="Times New Roman"/>
          <w:bCs/>
          <w:sz w:val="24"/>
          <w:szCs w:val="24"/>
        </w:rPr>
        <w:t> 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ГБУ ЛО «МФЦ» работник ГБУ ЛО «МФЦ», осуществляющий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виду обращения за муниципальной услугой;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приёма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 работник ГБУ ЛО «МФЦ» </w:t>
      </w:r>
      <w:r w:rsidR="003E2610" w:rsidRPr="006A13A7">
        <w:rPr>
          <w:rFonts w:ascii="Times New Roman" w:hAnsi="Times New Roman" w:cs="Times New Roman"/>
          <w:sz w:val="24"/>
          <w:szCs w:val="24"/>
        </w:rPr>
        <w:t>выдаёт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заявителю расписку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6.2.1. При установлении оснований для 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указанных в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>пункте 2.9 административного регламента, работник ГБУ ЛО «МФЦ» выполняет следующие действия: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а) сообщает заявителю о наличии оснований для 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предлагает заявителю принять меры к устранению имеющихся оснований для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документов, после чего вновь обратиться за предоставлением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в) </w:t>
      </w:r>
      <w:r w:rsidR="003E2610" w:rsidRPr="006A13A7">
        <w:rPr>
          <w:rFonts w:ascii="Times New Roman" w:hAnsi="Times New Roman" w:cs="Times New Roman"/>
          <w:sz w:val="24"/>
          <w:szCs w:val="24"/>
        </w:rPr>
        <w:t>выдаёт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уведомление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ходатайства и документов, необходимых для предоставления муниципальной услуги (приложение №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3E2610">
        <w:rPr>
          <w:rFonts w:ascii="Times New Roman" w:hAnsi="Times New Roman" w:cs="Times New Roman"/>
          <w:sz w:val="24"/>
          <w:szCs w:val="24"/>
        </w:rPr>
        <w:t>5</w:t>
      </w:r>
      <w:r w:rsidRPr="006A13A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3E2610" w:rsidRPr="006A13A7">
        <w:rPr>
          <w:rFonts w:ascii="Times New Roman" w:hAnsi="Times New Roman" w:cs="Times New Roman"/>
          <w:sz w:val="24"/>
          <w:szCs w:val="24"/>
        </w:rPr>
        <w:t>передаёт</w:t>
      </w:r>
      <w:r w:rsidRPr="006A13A7">
        <w:rPr>
          <w:rFonts w:ascii="Times New Roman" w:hAnsi="Times New Roman" w:cs="Times New Roman"/>
          <w:sz w:val="24"/>
          <w:szCs w:val="24"/>
        </w:rPr>
        <w:t xml:space="preserve">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а) в электронной форме в течение 1 рабочего дня со дня принятия решения: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3E2610" w:rsidRPr="006A13A7">
        <w:rPr>
          <w:rFonts w:ascii="Times New Roman" w:hAnsi="Times New Roman" w:cs="Times New Roman"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Срок направления документов на бумажных носителях может быть увеличен или</w:t>
      </w:r>
      <w:r w:rsidR="003E2610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sz w:val="24"/>
          <w:szCs w:val="24"/>
        </w:rPr>
        <w:t xml:space="preserve">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A13A7" w:rsidRPr="006A13A7" w:rsidRDefault="006A13A7" w:rsidP="006A13A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 w:rsidRPr="006A13A7">
        <w:rPr>
          <w:rFonts w:ascii="Times New Roman" w:hAnsi="Times New Roman" w:cs="Times New Roman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6A13A7" w:rsidRPr="006A13A7" w:rsidRDefault="006A13A7" w:rsidP="003E2610">
      <w:pPr>
        <w:spacing w:after="13800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3E2610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1 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3A7" w:rsidRPr="006A13A7" w:rsidRDefault="006A13A7" w:rsidP="006A13A7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ФОРМА</w:t>
      </w:r>
    </w:p>
    <w:p w:rsidR="006A13A7" w:rsidRPr="006A13A7" w:rsidRDefault="006A13A7" w:rsidP="006A13A7">
      <w:pPr>
        <w:pBdr>
          <w:top w:val="single" w:sz="4" w:space="1" w:color="auto"/>
        </w:pBdr>
        <w:ind w:left="567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по месту нахождения переустраиваемого и (или) перепланируемого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>в многоквартирном доме)</w:t>
      </w:r>
    </w:p>
    <w:p w:rsidR="006A13A7" w:rsidRPr="006A13A7" w:rsidRDefault="006A13A7" w:rsidP="006A13A7">
      <w:pPr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помещения</w:t>
      </w:r>
      <w:r w:rsidRPr="006A13A7">
        <w:rPr>
          <w:rFonts w:ascii="Times New Roman" w:hAnsi="Times New Roman" w:cs="Times New Roman"/>
          <w:b/>
          <w:sz w:val="24"/>
          <w:szCs w:val="24"/>
        </w:rPr>
        <w:br/>
        <w:t>в многоквартирном доме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6A13A7" w:rsidRPr="006A13A7" w:rsidRDefault="006A13A7" w:rsidP="006A13A7">
      <w:pPr>
        <w:pBdr>
          <w:top w:val="single" w:sz="4" w:space="1" w:color="auto"/>
        </w:pBdr>
        <w:ind w:left="35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(для юридических лиц – полное и </w:t>
      </w:r>
      <w:r w:rsidR="003E2610" w:rsidRPr="006A13A7">
        <w:rPr>
          <w:rFonts w:ascii="Times New Roman" w:hAnsi="Times New Roman" w:cs="Times New Roman"/>
          <w:sz w:val="24"/>
          <w:szCs w:val="24"/>
        </w:rPr>
        <w:t>сокращённое</w:t>
      </w:r>
      <w:r w:rsidRPr="006A13A7">
        <w:rPr>
          <w:rFonts w:ascii="Times New Roman" w:hAnsi="Times New Roman" w:cs="Times New Roman"/>
          <w:sz w:val="24"/>
          <w:szCs w:val="24"/>
        </w:rPr>
        <w:t xml:space="preserve">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Прошу согласовать проведение  </w:t>
      </w:r>
    </w:p>
    <w:p w:rsidR="006A13A7" w:rsidRPr="006A13A7" w:rsidRDefault="006A13A7" w:rsidP="006A13A7">
      <w:pPr>
        <w:pBdr>
          <w:top w:val="single" w:sz="4" w:space="1" w:color="auto"/>
        </w:pBdr>
        <w:ind w:left="336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(переустройство, перепланировка или переустройство и перепланировка)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lastRenderedPageBreak/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6A13A7" w:rsidRPr="006A13A7" w:rsidRDefault="006A13A7" w:rsidP="006A13A7">
      <w:pPr>
        <w:pBdr>
          <w:top w:val="single" w:sz="4" w:space="1" w:color="auto"/>
        </w:pBdr>
        <w:ind w:left="3766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(переустройство, перепланировка или переустройство </w:t>
      </w:r>
      <w:r w:rsidRPr="006A13A7">
        <w:rPr>
          <w:rFonts w:ascii="Times New Roman" w:hAnsi="Times New Roman" w:cs="Times New Roman"/>
          <w:sz w:val="24"/>
          <w:szCs w:val="24"/>
        </w:rPr>
        <w:br/>
        <w:t>и перепланировка)</w:t>
      </w:r>
    </w:p>
    <w:p w:rsidR="006A13A7" w:rsidRPr="006A13A7" w:rsidRDefault="006A13A7" w:rsidP="006A13A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помещения в многоквартирном доме.</w:t>
      </w:r>
    </w:p>
    <w:p w:rsidR="006A13A7" w:rsidRPr="006A13A7" w:rsidRDefault="006A13A7" w:rsidP="006A13A7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6A13A7" w:rsidRPr="006A13A7" w:rsidRDefault="006A13A7" w:rsidP="006A13A7">
      <w:pPr>
        <w:pBdr>
          <w:top w:val="single" w:sz="4" w:space="1" w:color="auto"/>
        </w:pBdr>
        <w:ind w:left="896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6A13A7">
        <w:rPr>
          <w:rFonts w:ascii="Times New Roman" w:hAnsi="Times New Roman" w:cs="Times New Roman"/>
          <w:sz w:val="24"/>
          <w:szCs w:val="24"/>
        </w:rPr>
        <w:br/>
        <w:t>по инициативе заявителя)</w:t>
      </w:r>
    </w:p>
    <w:p w:rsidR="006A13A7" w:rsidRPr="006A13A7" w:rsidRDefault="006A13A7" w:rsidP="006A13A7">
      <w:pPr>
        <w:keepNext/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2) проект  </w:t>
      </w:r>
    </w:p>
    <w:p w:rsidR="006A13A7" w:rsidRPr="006A13A7" w:rsidRDefault="006A13A7" w:rsidP="006A13A7">
      <w:pPr>
        <w:keepNext/>
        <w:pBdr>
          <w:top w:val="single" w:sz="4" w:space="1" w:color="auto"/>
        </w:pBdr>
        <w:ind w:left="1666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keepNext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keepNext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(наименование, номер и дата проекта переустройства и (или) перепланировки переустраиваемого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перепланируемого помещения в многоквартирном доме)</w:t>
      </w:r>
    </w:p>
    <w:p w:rsidR="006A13A7" w:rsidRPr="006A13A7" w:rsidRDefault="006A13A7" w:rsidP="006A13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6A13A7">
        <w:rPr>
          <w:rFonts w:ascii="Times New Roman" w:hAnsi="Times New Roman" w:cs="Times New Roman"/>
          <w:sz w:val="24"/>
          <w:szCs w:val="24"/>
        </w:rPr>
        <w:br/>
      </w:r>
    </w:p>
    <w:p w:rsidR="006A13A7" w:rsidRPr="006A13A7" w:rsidRDefault="006A13A7" w:rsidP="006A13A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о согласии всех собственников помещений в многоквартирном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доме на переустройство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4) технический паспорт  </w:t>
      </w:r>
    </w:p>
    <w:p w:rsidR="006A13A7" w:rsidRPr="006A13A7" w:rsidRDefault="006A13A7" w:rsidP="006A13A7">
      <w:pPr>
        <w:pBdr>
          <w:top w:val="single" w:sz="4" w:space="1" w:color="auto"/>
        </w:pBdr>
        <w:ind w:left="3150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(номер и дата выдачи технического паспорта переустраиваемого и (или) перепланируемого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доме) </w:t>
      </w:r>
      <w:r w:rsidRPr="006A13A7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6A13A7" w:rsidRPr="006A13A7" w:rsidRDefault="006A13A7" w:rsidP="006A13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6A13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6A13A7" w:rsidRPr="006A13A7" w:rsidTr="00BF3A2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6A13A7">
        <w:rPr>
          <w:rFonts w:ascii="Times New Roman" w:hAnsi="Times New Roman" w:cs="Times New Roman"/>
          <w:sz w:val="24"/>
          <w:szCs w:val="24"/>
        </w:rPr>
        <w:br/>
        <w:t>и (или) перепланируемого жилого помещения по договору социального найма)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6) заключение  </w:t>
      </w:r>
    </w:p>
    <w:p w:rsidR="006A13A7" w:rsidRPr="006A13A7" w:rsidRDefault="006A13A7" w:rsidP="006A13A7">
      <w:pPr>
        <w:pBdr>
          <w:top w:val="single" w:sz="4" w:space="1" w:color="auto"/>
        </w:pBdr>
        <w:ind w:left="2184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6A13A7" w:rsidRPr="006A13A7" w:rsidRDefault="006A13A7" w:rsidP="006A13A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6A13A7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6A13A7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6A13A7" w:rsidRPr="006A13A7" w:rsidRDefault="006A13A7" w:rsidP="006A13A7">
      <w:pPr>
        <w:ind w:left="56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7)  </w:t>
      </w:r>
    </w:p>
    <w:p w:rsidR="006A13A7" w:rsidRPr="006A13A7" w:rsidRDefault="006A13A7" w:rsidP="006A13A7">
      <w:pPr>
        <w:pBdr>
          <w:top w:val="single" w:sz="4" w:space="1" w:color="auto"/>
        </w:pBdr>
        <w:ind w:left="896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13A7" w:rsidRPr="006A13A7" w:rsidTr="00BF3A2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6A13A7" w:rsidRPr="006A13A7" w:rsidRDefault="006A13A7" w:rsidP="006A13A7">
      <w:pPr>
        <w:spacing w:after="96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6A13A7" w:rsidRPr="006A13A7" w:rsidTr="00BF3A2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13A7" w:rsidRPr="006A13A7" w:rsidRDefault="006A13A7" w:rsidP="00BF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</w:tbl>
    <w:p w:rsidR="006A13A7" w:rsidRPr="006A13A7" w:rsidRDefault="006A13A7" w:rsidP="003E2610">
      <w:pPr>
        <w:spacing w:after="1260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A13A7" w:rsidRPr="006A13A7" w:rsidRDefault="006A13A7" w:rsidP="003E261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3E261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3A7" w:rsidRPr="006A13A7" w:rsidRDefault="006A13A7" w:rsidP="006A13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6A13A7" w:rsidRPr="006A13A7" w:rsidTr="00BF3A2C">
        <w:tc>
          <w:tcPr>
            <w:tcW w:w="5386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(Бланк органа, осуществляющего согласование)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        РЕШЕНИЕ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о согласовании или об отказе в согласовании переустройства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и (или) перепланировки помещения в многоквартирном доме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В связи с заявлением 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(для юридических лиц - полное и </w:t>
      </w:r>
      <w:r w:rsidR="003E2610" w:rsidRPr="006A13A7">
        <w:rPr>
          <w:b w:val="0"/>
          <w:bCs/>
          <w:szCs w:val="24"/>
        </w:rPr>
        <w:t>сокращённое</w:t>
      </w:r>
      <w:r w:rsidRPr="006A13A7">
        <w:rPr>
          <w:b w:val="0"/>
          <w:bCs/>
          <w:szCs w:val="24"/>
        </w:rPr>
        <w:t xml:space="preserve"> (при наличии) наименования,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основной государственный регистрационный номер (для иностранного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юридического лица - регистрационный номер, присвоенный данному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юридическому лицу в стране регистрации (инкорпорации), или его аналог);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для физических лиц - фамилия, имя, отчество (при наличии), серия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и номер документа, удостоверяющего личность физического лица, адрес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регистрации по месту жительства)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(номер и дата заявления о переустройстве и (или) перепланировке помещения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в многоквартирном доме)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о переустройстве и (или) перепланировке помещения в многоквартирном доме по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адресу: 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(субъект Российской Федерации, муниципальное образование, улица, дом,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корпус, строение, квартира (комната), номер помещения (последнее -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для нежилых помещений), кадастровый номер объекта недвижимого имущества)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по результатам рассмотрения заявления и иных представленных в соответствии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с  </w:t>
      </w:r>
      <w:hyperlink r:id="rId18" w:history="1">
        <w:r w:rsidRPr="006A13A7">
          <w:rPr>
            <w:b w:val="0"/>
            <w:bCs/>
            <w:szCs w:val="24"/>
          </w:rPr>
          <w:t>частями  2</w:t>
        </w:r>
      </w:hyperlink>
      <w:r w:rsidRPr="006A13A7">
        <w:rPr>
          <w:b w:val="0"/>
          <w:bCs/>
          <w:szCs w:val="24"/>
        </w:rPr>
        <w:t xml:space="preserve">  и   </w:t>
      </w:r>
      <w:hyperlink r:id="rId19" w:history="1">
        <w:r w:rsidRPr="006A13A7">
          <w:rPr>
            <w:b w:val="0"/>
            <w:bCs/>
            <w:szCs w:val="24"/>
          </w:rPr>
          <w:t>2.1   статьи    26</w:t>
        </w:r>
      </w:hyperlink>
      <w:r w:rsidRPr="006A13A7">
        <w:rPr>
          <w:b w:val="0"/>
          <w:bCs/>
          <w:szCs w:val="24"/>
        </w:rPr>
        <w:t xml:space="preserve">    Жилищного    кодекса    Российской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Федерации            документов             принято                решение: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___________________________________________________________________________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(решение о согласовании или об отказе в согласовании переустройства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и (или) перепланировки помещения в многоквартирном доме с указанием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основания отказа и ссылкой на нарушения, предусмотренные частью 1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</w:t>
      </w:r>
      <w:hyperlink r:id="rId20" w:history="1">
        <w:r w:rsidRPr="006A13A7">
          <w:rPr>
            <w:b w:val="0"/>
            <w:bCs/>
            <w:szCs w:val="24"/>
          </w:rPr>
          <w:t>статьи 27</w:t>
        </w:r>
      </w:hyperlink>
      <w:r w:rsidRPr="006A13A7">
        <w:rPr>
          <w:b w:val="0"/>
          <w:bCs/>
          <w:szCs w:val="24"/>
        </w:rPr>
        <w:t xml:space="preserve"> Жилищного кодекса Российской Федерации)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>в соответствии с проектом ________________________________________________.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(наименование, номер и дата проекта переустройства и (или) перепланировки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переустраиваемого и (или) перепланируемого помещения</w:t>
      </w:r>
    </w:p>
    <w:p w:rsidR="006A13A7" w:rsidRPr="006A13A7" w:rsidRDefault="006A13A7" w:rsidP="006A13A7">
      <w:pPr>
        <w:pStyle w:val="10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A13A7">
        <w:rPr>
          <w:b w:val="0"/>
          <w:bCs/>
          <w:szCs w:val="24"/>
        </w:rPr>
        <w:t xml:space="preserve">                          в многоквартирном доме)</w:t>
      </w:r>
    </w:p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2438" w:type="dxa"/>
            <w:vAlign w:val="bottom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(дата принятия решения)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5725" w:type="dxa"/>
            <w:gridSpan w:val="3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  <w:vAlign w:val="bottom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6A13A7" w:rsidRPr="006A13A7" w:rsidTr="00BF3A2C">
        <w:tc>
          <w:tcPr>
            <w:tcW w:w="5726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6A13A7" w:rsidRPr="006A13A7" w:rsidRDefault="006A13A7" w:rsidP="006A1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6A13A7" w:rsidRPr="006A13A7" w:rsidTr="00BF3A2C">
        <w:tc>
          <w:tcPr>
            <w:tcW w:w="2438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2438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13A7" w:rsidRPr="006A13A7" w:rsidRDefault="006A13A7" w:rsidP="003E2610">
      <w:pPr>
        <w:spacing w:after="6480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10"/>
        <w:jc w:val="right"/>
        <w:rPr>
          <w:szCs w:val="24"/>
        </w:rPr>
      </w:pPr>
    </w:p>
    <w:p w:rsidR="006A13A7" w:rsidRPr="006A13A7" w:rsidRDefault="006A13A7" w:rsidP="006A13A7">
      <w:pPr>
        <w:pStyle w:val="10"/>
        <w:jc w:val="right"/>
        <w:rPr>
          <w:szCs w:val="24"/>
        </w:rPr>
      </w:pPr>
      <w:r w:rsidRPr="003E2610">
        <w:rPr>
          <w:szCs w:val="24"/>
        </w:rPr>
        <w:t>Приложение 3</w:t>
      </w:r>
    </w:p>
    <w:p w:rsidR="006A13A7" w:rsidRPr="006A13A7" w:rsidRDefault="006A13A7" w:rsidP="006A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(Ф.И.О. члена семьи нанимателя)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6A13A7" w:rsidRPr="006A13A7" w:rsidRDefault="006A13A7" w:rsidP="006A13A7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6A13A7" w:rsidRPr="006A13A7" w:rsidRDefault="006A13A7" w:rsidP="006A13A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СОГЛАСИЕ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 &lt;1&gt;</w:t>
      </w:r>
    </w:p>
    <w:p w:rsidR="006A13A7" w:rsidRPr="006A13A7" w:rsidRDefault="006A13A7" w:rsidP="006A1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6A13A7" w:rsidRPr="006A13A7" w:rsidRDefault="006A13A7" w:rsidP="006A13A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6A13A7" w:rsidRPr="006A13A7" w:rsidRDefault="006A13A7" w:rsidP="006A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      </w:t>
      </w:r>
      <w:r w:rsidRPr="006A13A7">
        <w:rPr>
          <w:rFonts w:ascii="Times New Roman" w:hAnsi="Times New Roman" w:cs="Times New Roman"/>
          <w:sz w:val="24"/>
          <w:szCs w:val="24"/>
        </w:rPr>
        <w:tab/>
        <w:t xml:space="preserve">          (подпись)            </w:t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</w:r>
      <w:r w:rsidRPr="006A13A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13A7" w:rsidRPr="006A13A7" w:rsidRDefault="006A13A7" w:rsidP="006A1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6A13A7" w:rsidRPr="006A13A7" w:rsidRDefault="006A13A7" w:rsidP="006A1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6A13A7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</w:t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br w:type="page"/>
      </w:r>
    </w:p>
    <w:p w:rsidR="006A13A7" w:rsidRPr="006A13A7" w:rsidRDefault="006A13A7" w:rsidP="006A13A7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</w:t>
      </w:r>
      <w:r w:rsidRPr="003E2610">
        <w:rPr>
          <w:szCs w:val="24"/>
        </w:rPr>
        <w:t>4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A13A7" w:rsidRPr="006A13A7" w:rsidRDefault="006A13A7" w:rsidP="006A13A7">
      <w:pPr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A13A7" w:rsidRPr="006A13A7" w:rsidRDefault="006A13A7" w:rsidP="006A13A7">
      <w:pPr>
        <w:pStyle w:val="af9"/>
        <w:tabs>
          <w:tab w:val="left" w:pos="2685"/>
        </w:tabs>
        <w:jc w:val="center"/>
        <w:rPr>
          <w:szCs w:val="24"/>
        </w:rPr>
      </w:pPr>
      <w:r w:rsidRPr="006A13A7">
        <w:rPr>
          <w:szCs w:val="24"/>
        </w:rPr>
        <w:t>о приостановлении предоставления муниципальной услуги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pStyle w:val="af9"/>
        <w:ind w:firstLine="709"/>
        <w:rPr>
          <w:szCs w:val="24"/>
        </w:rPr>
      </w:pPr>
      <w:r w:rsidRPr="006A13A7">
        <w:rPr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6A13A7">
        <w:rPr>
          <w:szCs w:val="24"/>
          <w:u w:val="single"/>
        </w:rPr>
        <w:t>______________________________________________________________</w:t>
      </w:r>
    </w:p>
    <w:p w:rsidR="006A13A7" w:rsidRPr="006A13A7" w:rsidRDefault="006A13A7" w:rsidP="006A13A7">
      <w:pPr>
        <w:pStyle w:val="af9"/>
        <w:rPr>
          <w:szCs w:val="24"/>
        </w:rPr>
      </w:pPr>
      <w:r w:rsidRPr="006A13A7">
        <w:rPr>
          <w:szCs w:val="24"/>
        </w:rPr>
        <w:t xml:space="preserve">                                                            </w:t>
      </w:r>
      <w:r w:rsidRPr="006A13A7">
        <w:rPr>
          <w:szCs w:val="24"/>
          <w:vertAlign w:val="superscript"/>
        </w:rPr>
        <w:t xml:space="preserve">(наименование организации) </w:t>
      </w:r>
    </w:p>
    <w:p w:rsidR="006A13A7" w:rsidRPr="006A13A7" w:rsidRDefault="006A13A7" w:rsidP="006A13A7">
      <w:pPr>
        <w:pStyle w:val="af9"/>
        <w:rPr>
          <w:szCs w:val="24"/>
        </w:rPr>
      </w:pPr>
      <w:r w:rsidRPr="006A13A7">
        <w:rPr>
          <w:szCs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="003E2610" w:rsidRPr="006A13A7">
        <w:rPr>
          <w:szCs w:val="24"/>
          <w:u w:val="single"/>
        </w:rPr>
        <w:t>приёму</w:t>
      </w:r>
      <w:r w:rsidRPr="006A13A7">
        <w:rPr>
          <w:szCs w:val="24"/>
          <w:u w:val="single"/>
        </w:rPr>
        <w:t xml:space="preserve"> заявлений и выдаче документов о согласовании переустройства</w:t>
      </w:r>
      <w:r w:rsidRPr="006A13A7">
        <w:rPr>
          <w:szCs w:val="24"/>
        </w:rPr>
        <w:t xml:space="preserve"> приостановлено.</w:t>
      </w:r>
    </w:p>
    <w:p w:rsidR="006A13A7" w:rsidRPr="006A13A7" w:rsidRDefault="006A13A7" w:rsidP="006A1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3E2610" w:rsidRPr="006A13A7">
        <w:rPr>
          <w:rFonts w:ascii="Times New Roman" w:hAnsi="Times New Roman" w:cs="Times New Roman"/>
          <w:sz w:val="24"/>
          <w:szCs w:val="24"/>
        </w:rPr>
        <w:t>удалённых</w:t>
      </w:r>
      <w:r w:rsidRPr="006A13A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- на электронную почту ___ (указать почту).</w:t>
      </w:r>
    </w:p>
    <w:p w:rsidR="006A13A7" w:rsidRPr="006A13A7" w:rsidRDefault="006A13A7" w:rsidP="006A13A7">
      <w:pPr>
        <w:pStyle w:val="af9"/>
        <w:ind w:firstLine="709"/>
        <w:rPr>
          <w:szCs w:val="24"/>
        </w:rPr>
      </w:pPr>
    </w:p>
    <w:p w:rsidR="006A13A7" w:rsidRPr="006A13A7" w:rsidRDefault="006A13A7" w:rsidP="006A13A7">
      <w:pPr>
        <w:pStyle w:val="af9"/>
        <w:ind w:firstLine="709"/>
        <w:rPr>
          <w:szCs w:val="24"/>
        </w:rPr>
      </w:pPr>
      <w:r w:rsidRPr="006A13A7">
        <w:rPr>
          <w:szCs w:val="24"/>
        </w:rPr>
        <w:lastRenderedPageBreak/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6A13A7" w:rsidRPr="006A13A7" w:rsidRDefault="006A13A7" w:rsidP="006A1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6A13A7" w:rsidRPr="006A13A7" w:rsidTr="00BF3A2C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4139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6A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13A7" w:rsidRPr="006A13A7" w:rsidRDefault="006A13A7" w:rsidP="006A13A7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6A13A7" w:rsidRPr="006A13A7" w:rsidTr="00BF3A2C">
        <w:tc>
          <w:tcPr>
            <w:tcW w:w="17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13A7" w:rsidRPr="006A13A7" w:rsidRDefault="006A13A7" w:rsidP="006A13A7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М.П.</w:t>
      </w: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br w:type="page"/>
      </w:r>
    </w:p>
    <w:p w:rsidR="006A13A7" w:rsidRPr="006A13A7" w:rsidRDefault="006A13A7" w:rsidP="006A13A7">
      <w:pPr>
        <w:pStyle w:val="10"/>
        <w:keepNext w:val="0"/>
        <w:widowControl w:val="0"/>
        <w:jc w:val="right"/>
        <w:rPr>
          <w:szCs w:val="24"/>
        </w:rPr>
      </w:pPr>
      <w:r w:rsidRPr="006A13A7">
        <w:rPr>
          <w:szCs w:val="24"/>
        </w:rPr>
        <w:lastRenderedPageBreak/>
        <w:t xml:space="preserve">Приложение </w:t>
      </w:r>
      <w:r w:rsidRPr="003E2610">
        <w:rPr>
          <w:szCs w:val="24"/>
        </w:rPr>
        <w:t>5</w:t>
      </w:r>
    </w:p>
    <w:p w:rsidR="006A13A7" w:rsidRPr="006A13A7" w:rsidRDefault="006A13A7" w:rsidP="006A1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A13A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6A13A7" w:rsidRPr="006A13A7" w:rsidRDefault="006A13A7" w:rsidP="006A13A7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A13A7" w:rsidRPr="006A13A7" w:rsidRDefault="006A13A7" w:rsidP="006A13A7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A13A7" w:rsidRPr="006A13A7" w:rsidRDefault="006A13A7" w:rsidP="006A13A7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муниципальной услуги </w:t>
      </w:r>
    </w:p>
    <w:p w:rsidR="006A13A7" w:rsidRPr="006A13A7" w:rsidRDefault="006A13A7" w:rsidP="006A13A7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«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заявлений и выдача документов о согласовании переустройства»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 </w:t>
      </w:r>
      <w:r w:rsidRPr="006A13A7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A13A7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6A13A7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6A13A7" w:rsidRPr="006A13A7" w:rsidTr="00BF3A2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A13A7" w:rsidRPr="006A13A7" w:rsidTr="00BF3A2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A13A7" w:rsidRPr="006A13A7" w:rsidTr="00BF3A2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A13A7" w:rsidRPr="006A13A7" w:rsidTr="00BF3A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A13A7" w:rsidRPr="006A13A7" w:rsidTr="00BF3A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A7" w:rsidRPr="006A13A7" w:rsidRDefault="006A13A7" w:rsidP="00BF3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13A7" w:rsidRPr="006A13A7" w:rsidRDefault="006A13A7" w:rsidP="006A13A7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A7" w:rsidRPr="006A13A7" w:rsidRDefault="006A13A7" w:rsidP="006A13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6A13A7" w:rsidRPr="006A13A7" w:rsidRDefault="006A13A7" w:rsidP="006A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пут</w:t>
      </w:r>
      <w:r w:rsidR="003E2610">
        <w:rPr>
          <w:rFonts w:ascii="Times New Roman" w:hAnsi="Times New Roman" w:cs="Times New Roman"/>
          <w:bCs/>
          <w:sz w:val="24"/>
          <w:szCs w:val="24"/>
        </w:rPr>
        <w:t>ё</w:t>
      </w:r>
      <w:r w:rsidR="003E2610" w:rsidRPr="006A13A7">
        <w:rPr>
          <w:rFonts w:ascii="Times New Roman" w:hAnsi="Times New Roman" w:cs="Times New Roman"/>
          <w:bCs/>
          <w:sz w:val="24"/>
          <w:szCs w:val="24"/>
        </w:rPr>
        <w:t>м</w:t>
      </w:r>
      <w:r w:rsidRPr="006A13A7">
        <w:rPr>
          <w:rFonts w:ascii="Times New Roman" w:hAnsi="Times New Roman" w:cs="Times New Roman"/>
          <w:bCs/>
          <w:sz w:val="24"/>
          <w:szCs w:val="24"/>
        </w:rPr>
        <w:t xml:space="preserve">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6A13A7" w:rsidRPr="006A13A7" w:rsidTr="00BF3A2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A7" w:rsidRPr="006A13A7" w:rsidTr="00BF3A2C">
        <w:tc>
          <w:tcPr>
            <w:tcW w:w="4139" w:type="dxa"/>
            <w:gridSpan w:val="7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6A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A13A7" w:rsidRPr="006A13A7" w:rsidTr="00BF3A2C">
        <w:tc>
          <w:tcPr>
            <w:tcW w:w="17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6A13A7" w:rsidRPr="006A13A7" w:rsidRDefault="006A13A7" w:rsidP="00BF3A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13A7" w:rsidRPr="006A13A7" w:rsidRDefault="006A13A7" w:rsidP="006A13A7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sz w:val="24"/>
          <w:szCs w:val="24"/>
        </w:rPr>
        <w:t>М.П.</w:t>
      </w:r>
    </w:p>
    <w:p w:rsidR="0077205B" w:rsidRPr="006A13A7" w:rsidRDefault="0077205B" w:rsidP="006616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sectPr w:rsidR="0077205B" w:rsidRPr="006A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279" w:rsidRDefault="00587279" w:rsidP="00924B39">
      <w:pPr>
        <w:spacing w:after="0" w:line="240" w:lineRule="auto"/>
      </w:pPr>
      <w:r>
        <w:separator/>
      </w:r>
    </w:p>
  </w:endnote>
  <w:endnote w:type="continuationSeparator" w:id="0">
    <w:p w:rsidR="00587279" w:rsidRDefault="00587279" w:rsidP="009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279" w:rsidRDefault="00587279" w:rsidP="00924B39">
      <w:pPr>
        <w:spacing w:after="0" w:line="240" w:lineRule="auto"/>
      </w:pPr>
      <w:r>
        <w:separator/>
      </w:r>
    </w:p>
  </w:footnote>
  <w:footnote w:type="continuationSeparator" w:id="0">
    <w:p w:rsidR="00587279" w:rsidRDefault="00587279" w:rsidP="0092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55A02F27"/>
    <w:multiLevelType w:val="multilevel"/>
    <w:tmpl w:val="04190025"/>
    <w:numStyleLink w:val="1"/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59112687">
    <w:abstractNumId w:val="3"/>
  </w:num>
  <w:num w:numId="2" w16cid:durableId="35204177">
    <w:abstractNumId w:val="5"/>
  </w:num>
  <w:num w:numId="3" w16cid:durableId="249169490">
    <w:abstractNumId w:val="16"/>
  </w:num>
  <w:num w:numId="4" w16cid:durableId="606306145">
    <w:abstractNumId w:val="30"/>
  </w:num>
  <w:num w:numId="5" w16cid:durableId="1086070403">
    <w:abstractNumId w:val="12"/>
  </w:num>
  <w:num w:numId="6" w16cid:durableId="116216099">
    <w:abstractNumId w:val="13"/>
  </w:num>
  <w:num w:numId="7" w16cid:durableId="1575579947">
    <w:abstractNumId w:val="43"/>
  </w:num>
  <w:num w:numId="8" w16cid:durableId="97530449">
    <w:abstractNumId w:val="23"/>
  </w:num>
  <w:num w:numId="9" w16cid:durableId="838426329">
    <w:abstractNumId w:val="27"/>
  </w:num>
  <w:num w:numId="10" w16cid:durableId="198130334">
    <w:abstractNumId w:val="40"/>
  </w:num>
  <w:num w:numId="11" w16cid:durableId="745538329">
    <w:abstractNumId w:val="41"/>
  </w:num>
  <w:num w:numId="12" w16cid:durableId="364211680">
    <w:abstractNumId w:val="20"/>
  </w:num>
  <w:num w:numId="13" w16cid:durableId="456217448">
    <w:abstractNumId w:val="32"/>
  </w:num>
  <w:num w:numId="14" w16cid:durableId="731584216">
    <w:abstractNumId w:val="35"/>
  </w:num>
  <w:num w:numId="15" w16cid:durableId="2078698205">
    <w:abstractNumId w:val="0"/>
  </w:num>
  <w:num w:numId="16" w16cid:durableId="668168901">
    <w:abstractNumId w:val="28"/>
  </w:num>
  <w:num w:numId="17" w16cid:durableId="1944528457">
    <w:abstractNumId w:val="38"/>
  </w:num>
  <w:num w:numId="18" w16cid:durableId="463086256">
    <w:abstractNumId w:val="34"/>
  </w:num>
  <w:num w:numId="19" w16cid:durableId="1825319181">
    <w:abstractNumId w:val="25"/>
  </w:num>
  <w:num w:numId="20" w16cid:durableId="1386218717">
    <w:abstractNumId w:val="15"/>
  </w:num>
  <w:num w:numId="21" w16cid:durableId="344288772">
    <w:abstractNumId w:val="22"/>
  </w:num>
  <w:num w:numId="22" w16cid:durableId="135511438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 w16cid:durableId="340551463">
    <w:abstractNumId w:val="21"/>
  </w:num>
  <w:num w:numId="24" w16cid:durableId="872229770">
    <w:abstractNumId w:val="4"/>
  </w:num>
  <w:num w:numId="25" w16cid:durableId="840898746">
    <w:abstractNumId w:val="33"/>
  </w:num>
  <w:num w:numId="26" w16cid:durableId="1836216710">
    <w:abstractNumId w:val="36"/>
  </w:num>
  <w:num w:numId="27" w16cid:durableId="1486899495">
    <w:abstractNumId w:val="17"/>
  </w:num>
  <w:num w:numId="28" w16cid:durableId="1277058433">
    <w:abstractNumId w:val="8"/>
  </w:num>
  <w:num w:numId="29" w16cid:durableId="1724060442">
    <w:abstractNumId w:val="6"/>
  </w:num>
  <w:num w:numId="30" w16cid:durableId="1787307857">
    <w:abstractNumId w:val="42"/>
  </w:num>
  <w:num w:numId="31" w16cid:durableId="2108039550">
    <w:abstractNumId w:val="24"/>
  </w:num>
  <w:num w:numId="32" w16cid:durableId="2115703978">
    <w:abstractNumId w:val="39"/>
  </w:num>
  <w:num w:numId="33" w16cid:durableId="205410137">
    <w:abstractNumId w:val="18"/>
  </w:num>
  <w:num w:numId="34" w16cid:durableId="1816330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2182005">
    <w:abstractNumId w:val="31"/>
  </w:num>
  <w:num w:numId="36" w16cid:durableId="1911423678">
    <w:abstractNumId w:val="1"/>
  </w:num>
  <w:num w:numId="37" w16cid:durableId="1871337975">
    <w:abstractNumId w:val="9"/>
  </w:num>
  <w:num w:numId="38" w16cid:durableId="898247360">
    <w:abstractNumId w:val="11"/>
  </w:num>
  <w:num w:numId="39" w16cid:durableId="1660304740">
    <w:abstractNumId w:val="29"/>
  </w:num>
  <w:num w:numId="40" w16cid:durableId="298269706">
    <w:abstractNumId w:val="19"/>
  </w:num>
  <w:num w:numId="41" w16cid:durableId="1458991597">
    <w:abstractNumId w:val="10"/>
  </w:num>
  <w:num w:numId="42" w16cid:durableId="304434047">
    <w:abstractNumId w:val="14"/>
  </w:num>
  <w:num w:numId="43" w16cid:durableId="2105878811">
    <w:abstractNumId w:val="37"/>
  </w:num>
  <w:num w:numId="44" w16cid:durableId="183326142">
    <w:abstractNumId w:val="2"/>
  </w:num>
  <w:num w:numId="45" w16cid:durableId="12636185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9"/>
    <w:rsid w:val="00007323"/>
    <w:rsid w:val="000079EF"/>
    <w:rsid w:val="00036C0C"/>
    <w:rsid w:val="000757AC"/>
    <w:rsid w:val="000A0387"/>
    <w:rsid w:val="000F2E5E"/>
    <w:rsid w:val="001573B0"/>
    <w:rsid w:val="00193C7F"/>
    <w:rsid w:val="001C4D6E"/>
    <w:rsid w:val="001F7759"/>
    <w:rsid w:val="0022266E"/>
    <w:rsid w:val="0023514C"/>
    <w:rsid w:val="00250884"/>
    <w:rsid w:val="002573B2"/>
    <w:rsid w:val="002C3472"/>
    <w:rsid w:val="00307A43"/>
    <w:rsid w:val="003E2610"/>
    <w:rsid w:val="00417531"/>
    <w:rsid w:val="00433BD0"/>
    <w:rsid w:val="00442F9C"/>
    <w:rsid w:val="00456B6B"/>
    <w:rsid w:val="004C31E2"/>
    <w:rsid w:val="004D3902"/>
    <w:rsid w:val="004D49B4"/>
    <w:rsid w:val="005256B5"/>
    <w:rsid w:val="005339CD"/>
    <w:rsid w:val="0055002F"/>
    <w:rsid w:val="00572E85"/>
    <w:rsid w:val="00587279"/>
    <w:rsid w:val="00587579"/>
    <w:rsid w:val="005D7DEF"/>
    <w:rsid w:val="0064410D"/>
    <w:rsid w:val="00661654"/>
    <w:rsid w:val="006A13A7"/>
    <w:rsid w:val="00715146"/>
    <w:rsid w:val="00720BDD"/>
    <w:rsid w:val="0073484C"/>
    <w:rsid w:val="0077205B"/>
    <w:rsid w:val="007814FA"/>
    <w:rsid w:val="007A28F1"/>
    <w:rsid w:val="0080289A"/>
    <w:rsid w:val="00817D55"/>
    <w:rsid w:val="00866AA5"/>
    <w:rsid w:val="00893F47"/>
    <w:rsid w:val="008E34FB"/>
    <w:rsid w:val="008F4900"/>
    <w:rsid w:val="00924B39"/>
    <w:rsid w:val="00981305"/>
    <w:rsid w:val="009E3472"/>
    <w:rsid w:val="00AD054F"/>
    <w:rsid w:val="00B200E7"/>
    <w:rsid w:val="00B60D20"/>
    <w:rsid w:val="00B6390B"/>
    <w:rsid w:val="00BC68CC"/>
    <w:rsid w:val="00BE09C7"/>
    <w:rsid w:val="00BF6FDA"/>
    <w:rsid w:val="00C06F33"/>
    <w:rsid w:val="00C42F19"/>
    <w:rsid w:val="00C950DF"/>
    <w:rsid w:val="00CC70FA"/>
    <w:rsid w:val="00D06585"/>
    <w:rsid w:val="00DA4039"/>
    <w:rsid w:val="00DF61F8"/>
    <w:rsid w:val="00E33012"/>
    <w:rsid w:val="00E52118"/>
    <w:rsid w:val="00E6687F"/>
    <w:rsid w:val="00EA4BB8"/>
    <w:rsid w:val="00EF6E08"/>
    <w:rsid w:val="00F13132"/>
    <w:rsid w:val="00F54D49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0047"/>
  <w15:chartTrackingRefBased/>
  <w15:docId w15:val="{5C566155-B9F8-4B5D-BA32-ED50D37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39"/>
    <w:pPr>
      <w:spacing w:after="200" w:line="276" w:lineRule="auto"/>
    </w:pPr>
    <w:rPr>
      <w:kern w:val="0"/>
      <w14:ligatures w14:val="none"/>
    </w:rPr>
  </w:style>
  <w:style w:type="paragraph" w:styleId="10">
    <w:name w:val="heading 1"/>
    <w:basedOn w:val="a"/>
    <w:next w:val="a"/>
    <w:link w:val="11"/>
    <w:qFormat/>
    <w:rsid w:val="0092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0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77205B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7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24B39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24B39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92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92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5">
    <w:name w:val="Hyperlink"/>
    <w:rsid w:val="00924B39"/>
    <w:rPr>
      <w:color w:val="0000FF"/>
      <w:u w:val="single"/>
    </w:rPr>
  </w:style>
  <w:style w:type="character" w:customStyle="1" w:styleId="Bodytext">
    <w:name w:val="Body text_"/>
    <w:link w:val="Bodytext1"/>
    <w:rsid w:val="00924B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24B39"/>
    <w:pPr>
      <w:shd w:val="clear" w:color="auto" w:fill="FFFFFF"/>
      <w:spacing w:after="0" w:line="322" w:lineRule="exact"/>
      <w:ind w:firstLine="540"/>
      <w:jc w:val="both"/>
    </w:pPr>
    <w:rPr>
      <w:kern w:val="2"/>
      <w:sz w:val="26"/>
      <w:szCs w:val="26"/>
      <w14:ligatures w14:val="standardContextual"/>
    </w:rPr>
  </w:style>
  <w:style w:type="character" w:customStyle="1" w:styleId="12">
    <w:name w:val="Основной текст1"/>
    <w:rsid w:val="00924B3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9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24B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24B3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6">
    <w:name w:val="footnote reference"/>
    <w:uiPriority w:val="99"/>
    <w:rsid w:val="00924B39"/>
    <w:rPr>
      <w:vertAlign w:val="superscript"/>
    </w:rPr>
  </w:style>
  <w:style w:type="paragraph" w:customStyle="1" w:styleId="ConsPlusNonformat">
    <w:name w:val="ConsPlusNonformat"/>
    <w:rsid w:val="0092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rsid w:val="0077205B"/>
    <w:rPr>
      <w:rFonts w:ascii="Cambria" w:eastAsia="Times New Roman" w:hAnsi="Cambria" w:cs="Times New Roman"/>
      <w:b/>
      <w:color w:val="4F81BD"/>
      <w:kern w:val="0"/>
      <w:sz w:val="26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77205B"/>
    <w:rPr>
      <w:rFonts w:ascii="Arial" w:eastAsia="Times New Roman" w:hAnsi="Arial" w:cs="Times New Roman"/>
      <w:b/>
      <w:smallCaps/>
      <w:color w:val="00009A"/>
      <w:kern w:val="0"/>
      <w:sz w:val="27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77205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table" w:styleId="a7">
    <w:name w:val="Table Grid"/>
    <w:basedOn w:val="a1"/>
    <w:uiPriority w:val="59"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a">
    <w:name w:val="footer"/>
    <w:basedOn w:val="a"/>
    <w:link w:val="ab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c">
    <w:name w:val="page number"/>
    <w:rsid w:val="0077205B"/>
  </w:style>
  <w:style w:type="paragraph" w:styleId="ad">
    <w:name w:val="List"/>
    <w:basedOn w:val="a"/>
    <w:uiPriority w:val="99"/>
    <w:rsid w:val="00772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720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e">
    <w:basedOn w:val="a"/>
    <w:next w:val="af"/>
    <w:link w:val="af0"/>
    <w:uiPriority w:val="99"/>
    <w:qFormat/>
    <w:rsid w:val="0077205B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kern w:val="2"/>
      <w:sz w:val="28"/>
      <w14:ligatures w14:val="standardContextual"/>
    </w:rPr>
  </w:style>
  <w:style w:type="paragraph" w:styleId="af1">
    <w:name w:val="Balloon Text"/>
    <w:basedOn w:val="a"/>
    <w:link w:val="af2"/>
    <w:semiHidden/>
    <w:rsid w:val="0077205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05B"/>
    <w:rPr>
      <w:rFonts w:ascii="Tahoma" w:eastAsia="Times New Roman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ConsPlusCell">
    <w:name w:val="ConsPlusCell"/>
    <w:rsid w:val="0077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Document Map"/>
    <w:basedOn w:val="a"/>
    <w:link w:val="af4"/>
    <w:uiPriority w:val="99"/>
    <w:semiHidden/>
    <w:rsid w:val="0077205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7205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21">
    <w:name w:val="Body Text 2"/>
    <w:basedOn w:val="a"/>
    <w:link w:val="22"/>
    <w:uiPriority w:val="99"/>
    <w:rsid w:val="0077205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7205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13">
    <w:name w:val="Знак1 Знак Знак Знак"/>
    <w:basedOn w:val="a"/>
    <w:rsid w:val="0077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Название Знак"/>
    <w:link w:val="ae"/>
    <w:uiPriority w:val="99"/>
    <w:locked/>
    <w:rsid w:val="0077205B"/>
    <w:rPr>
      <w:rFonts w:ascii="Times New Roman" w:hAnsi="Times New Roman"/>
      <w:b/>
      <w:spacing w:val="20"/>
      <w:sz w:val="28"/>
    </w:rPr>
  </w:style>
  <w:style w:type="paragraph" w:styleId="af5">
    <w:name w:val="Body Text Indent"/>
    <w:basedOn w:val="a"/>
    <w:link w:val="af6"/>
    <w:uiPriority w:val="99"/>
    <w:rsid w:val="0077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Normal">
    <w:name w:val="ConsNormal"/>
    <w:rsid w:val="00772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7">
    <w:name w:val="Знак Знак Знак Знак Знак Знак Знак"/>
    <w:basedOn w:val="a"/>
    <w:rsid w:val="0077205B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8">
    <w:name w:val="No Spacing"/>
    <w:uiPriority w:val="1"/>
    <w:qFormat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9">
    <w:name w:val="Body Text"/>
    <w:basedOn w:val="a"/>
    <w:link w:val="afa"/>
    <w:rsid w:val="007720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b">
    <w:name w:val="caption"/>
    <w:basedOn w:val="a"/>
    <w:next w:val="a"/>
    <w:uiPriority w:val="35"/>
    <w:qFormat/>
    <w:rsid w:val="00772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7205B"/>
  </w:style>
  <w:style w:type="character" w:styleId="afc">
    <w:name w:val="annotation reference"/>
    <w:unhideWhenUsed/>
    <w:rsid w:val="0077205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7205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77205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f">
    <w:name w:val="annotation subject"/>
    <w:basedOn w:val="afd"/>
    <w:next w:val="afd"/>
    <w:link w:val="aff0"/>
    <w:unhideWhenUsed/>
    <w:rsid w:val="0077205B"/>
    <w:rPr>
      <w:b/>
      <w:bCs/>
    </w:rPr>
  </w:style>
  <w:style w:type="character" w:customStyle="1" w:styleId="aff0">
    <w:name w:val="Тема примечания Знак"/>
    <w:basedOn w:val="afe"/>
    <w:link w:val="aff"/>
    <w:rsid w:val="0077205B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s1">
    <w:name w:val="s_1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205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f1">
    <w:name w:val="FollowedHyperlink"/>
    <w:uiPriority w:val="99"/>
    <w:semiHidden/>
    <w:unhideWhenUsed/>
    <w:rsid w:val="0077205B"/>
    <w:rPr>
      <w:color w:val="800080"/>
      <w:u w:val="single"/>
    </w:rPr>
  </w:style>
  <w:style w:type="paragraph" w:customStyle="1" w:styleId="ConsPlusDocList">
    <w:name w:val="ConsPlusDocList"/>
    <w:rsid w:val="0077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720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2">
    <w:name w:val="Название проектного документа"/>
    <w:basedOn w:val="a"/>
    <w:rsid w:val="007720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Normal (Web)"/>
    <w:basedOn w:val="a"/>
    <w:unhideWhenUsed/>
    <w:rsid w:val="0077205B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f4"/>
    <w:qFormat/>
    <w:rsid w:val="00772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"/>
    <w:rsid w:val="007720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aff5">
    <w:name w:val="Strong"/>
    <w:qFormat/>
    <w:rsid w:val="006A13A7"/>
    <w:rPr>
      <w:b/>
      <w:bCs/>
    </w:rPr>
  </w:style>
  <w:style w:type="paragraph" w:customStyle="1" w:styleId="consplusnormal00">
    <w:name w:val="consplusnormal0"/>
    <w:basedOn w:val="a"/>
    <w:rsid w:val="006A13A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unhideWhenUsed/>
    <w:rsid w:val="006A13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6A13A7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f8">
    <w:name w:val="Plain Text"/>
    <w:basedOn w:val="a"/>
    <w:link w:val="aff9"/>
    <w:unhideWhenUsed/>
    <w:rsid w:val="006A1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6A13A7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s103">
    <w:name w:val="s_103"/>
    <w:rsid w:val="006A13A7"/>
    <w:rPr>
      <w:b/>
      <w:bCs/>
      <w:color w:val="000080"/>
    </w:rPr>
  </w:style>
  <w:style w:type="numbering" w:customStyle="1" w:styleId="1">
    <w:name w:val="Стиль1"/>
    <w:rsid w:val="006A13A7"/>
    <w:pPr>
      <w:numPr>
        <w:numId w:val="21"/>
      </w:numPr>
    </w:pPr>
  </w:style>
  <w:style w:type="numbering" w:customStyle="1" w:styleId="110">
    <w:name w:val="Стиль11"/>
    <w:rsid w:val="006A13A7"/>
  </w:style>
  <w:style w:type="numbering" w:customStyle="1" w:styleId="120">
    <w:name w:val="Стиль12"/>
    <w:rsid w:val="006A13A7"/>
  </w:style>
  <w:style w:type="numbering" w:customStyle="1" w:styleId="130">
    <w:name w:val="Стиль13"/>
    <w:rsid w:val="006A13A7"/>
  </w:style>
  <w:style w:type="paragraph" w:styleId="affa">
    <w:name w:val="Revision"/>
    <w:hidden/>
    <w:uiPriority w:val="99"/>
    <w:semiHidden/>
    <w:rsid w:val="006A13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Текст сноски1"/>
    <w:basedOn w:val="a"/>
    <w:next w:val="aff6"/>
    <w:uiPriority w:val="99"/>
    <w:rsid w:val="006A1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6A13A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13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49355FDA8D4F2BDD95F48B60D0F9D1124DA4E279C1E8573l6L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https://login.consultant.ru/link/?req=doc&amp;base=LAW&amp;n=475049&amp;dst=8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hyperlink" Target="https://login.consultant.ru/link/?req=doc&amp;base=LAW&amp;n=475049&amp;dst=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049&amp;dst=126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49355FDA8D4F2BDD95F48B60D0F9D1124DA4E279C1E8573l6L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35</Pages>
  <Words>11038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24</cp:revision>
  <cp:lastPrinted>2024-11-28T13:20:00Z</cp:lastPrinted>
  <dcterms:created xsi:type="dcterms:W3CDTF">2024-11-06T06:50:00Z</dcterms:created>
  <dcterms:modified xsi:type="dcterms:W3CDTF">2025-04-21T05:51:00Z</dcterms:modified>
</cp:coreProperties>
</file>