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45296" w:rsidRDefault="00245296" w:rsidP="00CA0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45296" w:rsidRPr="00245296" w:rsidRDefault="00245296" w:rsidP="00CA0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результатам проведенной оценки эффективности налоговых расходов </w:t>
      </w:r>
      <w:r w:rsidRPr="00245296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282C79">
        <w:rPr>
          <w:rFonts w:ascii="Times New Roman" w:hAnsi="Times New Roman" w:cs="Times New Roman"/>
          <w:b/>
          <w:sz w:val="24"/>
          <w:szCs w:val="24"/>
        </w:rPr>
        <w:t>Коськовское</w:t>
      </w:r>
      <w:r w:rsidR="00132BDE">
        <w:rPr>
          <w:rFonts w:ascii="Times New Roman" w:hAnsi="Times New Roman" w:cs="Times New Roman"/>
          <w:b/>
          <w:sz w:val="24"/>
          <w:szCs w:val="24"/>
        </w:rPr>
        <w:t xml:space="preserve"> сельское</w:t>
      </w:r>
      <w:r w:rsidRPr="00245296">
        <w:rPr>
          <w:rFonts w:ascii="Times New Roman" w:hAnsi="Times New Roman" w:cs="Times New Roman"/>
          <w:b/>
          <w:sz w:val="24"/>
          <w:szCs w:val="24"/>
        </w:rPr>
        <w:t xml:space="preserve"> поселение </w:t>
      </w:r>
    </w:p>
    <w:p w:rsidR="00245296" w:rsidRDefault="00245296" w:rsidP="00CA07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296">
        <w:rPr>
          <w:rFonts w:ascii="Times New Roman" w:hAnsi="Times New Roman" w:cs="Times New Roman"/>
          <w:b/>
          <w:sz w:val="24"/>
          <w:szCs w:val="24"/>
        </w:rPr>
        <w:t>Тихвинского муниципального района Ленинградской области</w:t>
      </w:r>
    </w:p>
    <w:p w:rsidR="00E45599" w:rsidRPr="00DC6D77" w:rsidRDefault="00E45599" w:rsidP="00E4559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</w:t>
      </w:r>
      <w:r w:rsidR="00087A7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 по начислениям за </w:t>
      </w:r>
      <w:r w:rsidRPr="00DC6D77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087A7A">
        <w:rPr>
          <w:rFonts w:ascii="Times New Roman" w:hAnsi="Times New Roman" w:cs="Times New Roman"/>
          <w:b/>
          <w:sz w:val="24"/>
          <w:szCs w:val="24"/>
        </w:rPr>
        <w:t>3</w:t>
      </w:r>
      <w:r w:rsidRPr="00DC6D77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E45599" w:rsidRDefault="00E45599" w:rsidP="00E455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552" w:rsidRPr="00245296" w:rsidRDefault="00546552" w:rsidP="00CA07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296" w:rsidRPr="00C918A1" w:rsidRDefault="00546552" w:rsidP="00546552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245296" w:rsidRPr="00C918A1">
        <w:rPr>
          <w:rFonts w:ascii="Times New Roman" w:hAnsi="Times New Roman" w:cs="Times New Roman"/>
          <w:b/>
          <w:sz w:val="24"/>
          <w:szCs w:val="24"/>
        </w:rPr>
        <w:t>Общие положения об оценке эффективности налоговых расходов</w:t>
      </w:r>
    </w:p>
    <w:p w:rsidR="00245296" w:rsidRPr="00C918A1" w:rsidRDefault="00245296" w:rsidP="00CA07C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296" w:rsidRPr="00C918A1" w:rsidRDefault="00245296" w:rsidP="00CA07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муниципального образования </w:t>
      </w:r>
      <w:r w:rsidR="00282C79">
        <w:rPr>
          <w:rFonts w:ascii="Times New Roman" w:hAnsi="Times New Roman" w:cs="Times New Roman"/>
          <w:sz w:val="24"/>
          <w:szCs w:val="24"/>
        </w:rPr>
        <w:t>Коськовское</w:t>
      </w:r>
      <w:r w:rsidR="00EC6ABC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C918A1">
        <w:rPr>
          <w:rFonts w:ascii="Times New Roman" w:hAnsi="Times New Roman" w:cs="Times New Roman"/>
          <w:sz w:val="24"/>
          <w:szCs w:val="24"/>
        </w:rPr>
        <w:t xml:space="preserve"> поселение Тихвинского</w:t>
      </w:r>
      <w:r w:rsidRPr="00C91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проведена в соответствии с Порядком формирования перечня налоговых расходов муниципального образования </w:t>
      </w:r>
      <w:r w:rsidR="00282C79">
        <w:rPr>
          <w:rFonts w:ascii="Times New Roman" w:hAnsi="Times New Roman" w:cs="Times New Roman"/>
          <w:sz w:val="24"/>
          <w:szCs w:val="24"/>
        </w:rPr>
        <w:t>Коськовского</w:t>
      </w:r>
      <w:r w:rsidR="00EC6AB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поселение Тихвинского</w:t>
      </w:r>
      <w:r w:rsidRPr="00C91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и осуществления оценки налоговых расходов муниципального образования </w:t>
      </w:r>
      <w:r w:rsidR="00282C79">
        <w:rPr>
          <w:rFonts w:ascii="Times New Roman" w:hAnsi="Times New Roman" w:cs="Times New Roman"/>
          <w:sz w:val="24"/>
          <w:szCs w:val="24"/>
        </w:rPr>
        <w:t>Коськовское</w:t>
      </w:r>
      <w:r w:rsidR="00EC6ABC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C918A1">
        <w:rPr>
          <w:rFonts w:ascii="Times New Roman" w:hAnsi="Times New Roman" w:cs="Times New Roman"/>
          <w:sz w:val="24"/>
          <w:szCs w:val="24"/>
        </w:rPr>
        <w:t xml:space="preserve"> поселение Тихвинского муниципального района Ленинградской области, утвержденным постановлением администрации </w:t>
      </w:r>
      <w:r w:rsidRPr="00C918A1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EC6ABC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27928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C918A1" w:rsidRPr="00C918A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EC6ABC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C918A1" w:rsidRPr="00C918A1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C918A1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C918A1" w:rsidRPr="00C918A1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F56459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C918A1" w:rsidRPr="00C918A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EC6ABC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527928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EC6ABC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527928">
        <w:rPr>
          <w:rFonts w:ascii="Times New Roman" w:hAnsi="Times New Roman" w:cs="Times New Roman"/>
          <w:sz w:val="24"/>
          <w:szCs w:val="24"/>
          <w:u w:val="single"/>
        </w:rPr>
        <w:t>59</w:t>
      </w:r>
      <w:r w:rsidR="00EC6ABC">
        <w:rPr>
          <w:rFonts w:ascii="Times New Roman" w:hAnsi="Times New Roman" w:cs="Times New Roman"/>
          <w:sz w:val="24"/>
          <w:szCs w:val="24"/>
          <w:u w:val="single"/>
        </w:rPr>
        <w:t>-а</w:t>
      </w:r>
      <w:r w:rsidRPr="00C918A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45296" w:rsidRPr="00C918A1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В целях оценки налоговых расходов </w:t>
      </w:r>
      <w:r w:rsidR="003E43D1">
        <w:rPr>
          <w:rFonts w:ascii="Times New Roman" w:hAnsi="Times New Roman" w:cs="Times New Roman"/>
          <w:sz w:val="24"/>
          <w:szCs w:val="24"/>
        </w:rPr>
        <w:t>администрацией Коськовского сельского поселения</w:t>
      </w:r>
      <w:r w:rsidRPr="00C918A1">
        <w:rPr>
          <w:rFonts w:ascii="Times New Roman" w:hAnsi="Times New Roman" w:cs="Times New Roman"/>
          <w:sz w:val="24"/>
          <w:szCs w:val="24"/>
        </w:rPr>
        <w:t xml:space="preserve"> сформированы: </w:t>
      </w:r>
    </w:p>
    <w:p w:rsidR="00282C79" w:rsidRPr="00C918A1" w:rsidRDefault="00282C79" w:rsidP="00282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1) перечень налоговых расходов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Коськовское сельское поселение</w:t>
      </w:r>
      <w:r w:rsidRPr="00C918A1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области на 202</w:t>
      </w:r>
      <w:r w:rsidR="000D6808">
        <w:rPr>
          <w:rFonts w:ascii="Times New Roman" w:hAnsi="Times New Roman" w:cs="Times New Roman"/>
          <w:sz w:val="24"/>
          <w:szCs w:val="24"/>
        </w:rPr>
        <w:t>4</w:t>
      </w:r>
      <w:r w:rsidRPr="00C918A1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0D6808">
        <w:rPr>
          <w:rFonts w:ascii="Times New Roman" w:hAnsi="Times New Roman" w:cs="Times New Roman"/>
          <w:sz w:val="24"/>
          <w:szCs w:val="24"/>
        </w:rPr>
        <w:t>5</w:t>
      </w:r>
      <w:r w:rsidRPr="00C918A1">
        <w:rPr>
          <w:rFonts w:ascii="Times New Roman" w:hAnsi="Times New Roman" w:cs="Times New Roman"/>
          <w:sz w:val="24"/>
          <w:szCs w:val="24"/>
        </w:rPr>
        <w:t>-202</w:t>
      </w:r>
      <w:r w:rsidR="000D6808">
        <w:rPr>
          <w:rFonts w:ascii="Times New Roman" w:hAnsi="Times New Roman" w:cs="Times New Roman"/>
          <w:sz w:val="24"/>
          <w:szCs w:val="24"/>
        </w:rPr>
        <w:t>6</w:t>
      </w:r>
      <w:r w:rsidRPr="00C918A1">
        <w:rPr>
          <w:rFonts w:ascii="Times New Roman" w:hAnsi="Times New Roman" w:cs="Times New Roman"/>
          <w:sz w:val="24"/>
          <w:szCs w:val="24"/>
        </w:rPr>
        <w:t xml:space="preserve"> годов (постановление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Коськовского сельского поселения</w:t>
      </w:r>
      <w:r w:rsidRPr="00C918A1">
        <w:rPr>
          <w:rFonts w:ascii="Times New Roman" w:hAnsi="Times New Roman" w:cs="Times New Roman"/>
          <w:sz w:val="24"/>
          <w:szCs w:val="24"/>
        </w:rPr>
        <w:t xml:space="preserve"> от </w:t>
      </w:r>
      <w:r w:rsidR="00545BB2">
        <w:rPr>
          <w:rFonts w:ascii="Times New Roman" w:hAnsi="Times New Roman" w:cs="Times New Roman"/>
          <w:sz w:val="24"/>
          <w:szCs w:val="24"/>
        </w:rPr>
        <w:t>2</w:t>
      </w:r>
      <w:r w:rsidR="00087A7A">
        <w:rPr>
          <w:rFonts w:ascii="Times New Roman" w:hAnsi="Times New Roman" w:cs="Times New Roman"/>
          <w:sz w:val="24"/>
          <w:szCs w:val="24"/>
        </w:rPr>
        <w:t>2</w:t>
      </w:r>
      <w:r w:rsidR="00545BB2">
        <w:rPr>
          <w:rFonts w:ascii="Times New Roman" w:hAnsi="Times New Roman" w:cs="Times New Roman"/>
          <w:sz w:val="24"/>
          <w:szCs w:val="24"/>
        </w:rPr>
        <w:t>.0</w:t>
      </w:r>
      <w:r w:rsidR="00087A7A">
        <w:rPr>
          <w:rFonts w:ascii="Times New Roman" w:hAnsi="Times New Roman" w:cs="Times New Roman"/>
          <w:sz w:val="24"/>
          <w:szCs w:val="24"/>
        </w:rPr>
        <w:t>4</w:t>
      </w:r>
      <w:r w:rsidRPr="00C918A1">
        <w:rPr>
          <w:rFonts w:ascii="Times New Roman" w:hAnsi="Times New Roman" w:cs="Times New Roman"/>
          <w:sz w:val="24"/>
          <w:szCs w:val="24"/>
        </w:rPr>
        <w:t>.202</w:t>
      </w:r>
      <w:r w:rsidR="00087A7A">
        <w:rPr>
          <w:rFonts w:ascii="Times New Roman" w:hAnsi="Times New Roman" w:cs="Times New Roman"/>
          <w:sz w:val="24"/>
          <w:szCs w:val="24"/>
        </w:rPr>
        <w:t>4</w:t>
      </w:r>
      <w:r w:rsidRPr="00282C79"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>№</w:t>
      </w:r>
      <w:r w:rsidR="008E4902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918A1">
        <w:rPr>
          <w:rFonts w:ascii="Times New Roman" w:hAnsi="Times New Roman" w:cs="Times New Roman"/>
          <w:sz w:val="24"/>
          <w:szCs w:val="24"/>
        </w:rPr>
        <w:t>-</w:t>
      </w:r>
      <w:r w:rsidR="00087A7A">
        <w:rPr>
          <w:rFonts w:ascii="Times New Roman" w:hAnsi="Times New Roman" w:cs="Times New Roman"/>
          <w:sz w:val="24"/>
          <w:szCs w:val="24"/>
        </w:rPr>
        <w:t>95</w:t>
      </w:r>
      <w:r w:rsidR="000D6808">
        <w:rPr>
          <w:rFonts w:ascii="Times New Roman" w:hAnsi="Times New Roman" w:cs="Times New Roman"/>
          <w:sz w:val="24"/>
          <w:szCs w:val="24"/>
        </w:rPr>
        <w:t>(</w:t>
      </w:r>
      <w:r w:rsidR="00087A7A">
        <w:rPr>
          <w:rFonts w:ascii="Times New Roman" w:hAnsi="Times New Roman" w:cs="Times New Roman"/>
          <w:sz w:val="24"/>
          <w:szCs w:val="24"/>
        </w:rPr>
        <w:t>1</w:t>
      </w:r>
      <w:r w:rsidR="000D680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-а </w:t>
      </w:r>
      <w:r>
        <w:t>«</w:t>
      </w:r>
      <w:r w:rsidRPr="00282C79">
        <w:rPr>
          <w:rFonts w:ascii="Times New Roman" w:hAnsi="Times New Roman" w:cs="Times New Roman"/>
          <w:sz w:val="24"/>
          <w:szCs w:val="24"/>
        </w:rPr>
        <w:t>Об утверждении перечня налоговых расходов муниципального образования Коськовское сельское поселение Тихвинского муниципального района Ленинградской области на 202</w:t>
      </w:r>
      <w:r w:rsidR="00087A7A">
        <w:rPr>
          <w:rFonts w:ascii="Times New Roman" w:hAnsi="Times New Roman" w:cs="Times New Roman"/>
          <w:sz w:val="24"/>
          <w:szCs w:val="24"/>
        </w:rPr>
        <w:t>4</w:t>
      </w:r>
      <w:r w:rsidRPr="00282C79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087A7A">
        <w:rPr>
          <w:rFonts w:ascii="Times New Roman" w:hAnsi="Times New Roman" w:cs="Times New Roman"/>
          <w:sz w:val="24"/>
          <w:szCs w:val="24"/>
        </w:rPr>
        <w:t>5</w:t>
      </w:r>
      <w:r w:rsidRPr="00282C79">
        <w:rPr>
          <w:rFonts w:ascii="Times New Roman" w:hAnsi="Times New Roman" w:cs="Times New Roman"/>
          <w:sz w:val="24"/>
          <w:szCs w:val="24"/>
        </w:rPr>
        <w:t>-202</w:t>
      </w:r>
      <w:r w:rsidR="00087A7A">
        <w:rPr>
          <w:rFonts w:ascii="Times New Roman" w:hAnsi="Times New Roman" w:cs="Times New Roman"/>
          <w:sz w:val="24"/>
          <w:szCs w:val="24"/>
        </w:rPr>
        <w:t>6</w:t>
      </w:r>
      <w:r w:rsidRPr="00282C79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918A1">
        <w:rPr>
          <w:rFonts w:ascii="Times New Roman" w:hAnsi="Times New Roman" w:cs="Times New Roman"/>
          <w:sz w:val="24"/>
          <w:szCs w:val="24"/>
        </w:rPr>
        <w:t>;</w:t>
      </w:r>
    </w:p>
    <w:p w:rsidR="00282C79" w:rsidRPr="00C918A1" w:rsidRDefault="00282C79" w:rsidP="00282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2) паспорт налоговых расходов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Коськовское сельское </w:t>
      </w:r>
      <w:r w:rsidRPr="00C918A1">
        <w:rPr>
          <w:rFonts w:ascii="Times New Roman" w:hAnsi="Times New Roman" w:cs="Times New Roman"/>
          <w:sz w:val="24"/>
          <w:szCs w:val="24"/>
        </w:rPr>
        <w:t>поселение Тихвинского муниципального района Ленинградской области на 202</w:t>
      </w:r>
      <w:r w:rsidR="00087A7A">
        <w:rPr>
          <w:rFonts w:ascii="Times New Roman" w:hAnsi="Times New Roman" w:cs="Times New Roman"/>
          <w:sz w:val="24"/>
          <w:szCs w:val="24"/>
        </w:rPr>
        <w:t>4</w:t>
      </w:r>
      <w:r w:rsidRPr="00C918A1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087A7A">
        <w:rPr>
          <w:rFonts w:ascii="Times New Roman" w:hAnsi="Times New Roman" w:cs="Times New Roman"/>
          <w:sz w:val="24"/>
          <w:szCs w:val="24"/>
        </w:rPr>
        <w:t>5</w:t>
      </w:r>
      <w:r w:rsidRPr="00C918A1">
        <w:rPr>
          <w:rFonts w:ascii="Times New Roman" w:hAnsi="Times New Roman" w:cs="Times New Roman"/>
          <w:sz w:val="24"/>
          <w:szCs w:val="24"/>
        </w:rPr>
        <w:t>-202</w:t>
      </w:r>
      <w:r w:rsidR="00087A7A">
        <w:rPr>
          <w:rFonts w:ascii="Times New Roman" w:hAnsi="Times New Roman" w:cs="Times New Roman"/>
          <w:sz w:val="24"/>
          <w:szCs w:val="24"/>
        </w:rPr>
        <w:t>6</w:t>
      </w:r>
      <w:r w:rsidRPr="00C918A1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245296" w:rsidRPr="00C918A1" w:rsidRDefault="00245296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Решением совета депутатов муниципального образования </w:t>
      </w:r>
      <w:r w:rsidR="00282C79">
        <w:rPr>
          <w:rFonts w:ascii="Times New Roman" w:hAnsi="Times New Roman" w:cs="Times New Roman"/>
          <w:sz w:val="24"/>
          <w:szCs w:val="24"/>
        </w:rPr>
        <w:t>Коськовское</w:t>
      </w:r>
      <w:r w:rsidR="00EC6ABC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5123B3" w:rsidRPr="00C918A1">
        <w:rPr>
          <w:rFonts w:ascii="Times New Roman" w:hAnsi="Times New Roman" w:cs="Times New Roman"/>
          <w:sz w:val="24"/>
          <w:szCs w:val="24"/>
        </w:rPr>
        <w:t xml:space="preserve"> поселение Тихвинского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A6774A" w:rsidRPr="00C918A1"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  <w:r w:rsidR="00282C79" w:rsidRPr="00282C79">
        <w:rPr>
          <w:rFonts w:ascii="Times New Roman" w:hAnsi="Times New Roman" w:cs="Times New Roman"/>
          <w:sz w:val="24"/>
          <w:szCs w:val="24"/>
        </w:rPr>
        <w:t>28.1</w:t>
      </w:r>
      <w:r w:rsidR="00527928">
        <w:rPr>
          <w:rFonts w:ascii="Times New Roman" w:hAnsi="Times New Roman" w:cs="Times New Roman"/>
          <w:sz w:val="24"/>
          <w:szCs w:val="24"/>
        </w:rPr>
        <w:t>0</w:t>
      </w:r>
      <w:r w:rsidR="00282C79" w:rsidRPr="00282C79">
        <w:rPr>
          <w:rFonts w:ascii="Times New Roman" w:hAnsi="Times New Roman" w:cs="Times New Roman"/>
          <w:sz w:val="24"/>
          <w:szCs w:val="24"/>
        </w:rPr>
        <w:t>.20</w:t>
      </w:r>
      <w:r w:rsidR="00527928">
        <w:rPr>
          <w:rFonts w:ascii="Times New Roman" w:hAnsi="Times New Roman" w:cs="Times New Roman"/>
          <w:sz w:val="24"/>
          <w:szCs w:val="24"/>
        </w:rPr>
        <w:t>20</w:t>
      </w:r>
      <w:r w:rsidR="00282C79" w:rsidRPr="00282C79">
        <w:rPr>
          <w:rFonts w:ascii="Times New Roman" w:hAnsi="Times New Roman" w:cs="Times New Roman"/>
          <w:sz w:val="24"/>
          <w:szCs w:val="24"/>
        </w:rPr>
        <w:t xml:space="preserve"> №06-</w:t>
      </w:r>
      <w:r w:rsidR="00527928">
        <w:rPr>
          <w:rFonts w:ascii="Times New Roman" w:hAnsi="Times New Roman" w:cs="Times New Roman"/>
          <w:sz w:val="24"/>
          <w:szCs w:val="24"/>
        </w:rPr>
        <w:t>59</w:t>
      </w:r>
      <w:r w:rsidR="00282C79" w:rsidRPr="00282C79">
        <w:rPr>
          <w:rFonts w:ascii="Times New Roman" w:hAnsi="Times New Roman" w:cs="Times New Roman"/>
          <w:sz w:val="24"/>
          <w:szCs w:val="24"/>
        </w:rPr>
        <w:t xml:space="preserve"> «О земельном налоге» установлены налоговые льготы по земельному налогу для физических лиц</w:t>
      </w:r>
      <w:r w:rsidRPr="00C918A1">
        <w:rPr>
          <w:rFonts w:ascii="Times New Roman" w:hAnsi="Times New Roman" w:cs="Times New Roman"/>
          <w:sz w:val="24"/>
          <w:szCs w:val="24"/>
        </w:rPr>
        <w:t>:</w:t>
      </w:r>
    </w:p>
    <w:p w:rsidR="009048D1" w:rsidRDefault="005123B3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 -</w:t>
      </w:r>
      <w:r w:rsidR="00EC6ABC" w:rsidRPr="00EC6ABC">
        <w:rPr>
          <w:rFonts w:ascii="Times New Roman" w:hAnsi="Times New Roman" w:cs="Times New Roman"/>
          <w:sz w:val="24"/>
          <w:szCs w:val="24"/>
        </w:rPr>
        <w:t>Установление понижения налоговой ставки до 0,2% от кадастровой стоимости земельного участка в отношении земельных участков,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</w:t>
      </w:r>
      <w:r w:rsidR="00EC6ABC">
        <w:rPr>
          <w:rFonts w:ascii="Times New Roman" w:hAnsi="Times New Roman" w:cs="Times New Roman"/>
          <w:sz w:val="24"/>
          <w:szCs w:val="24"/>
        </w:rPr>
        <w:t>ьные акты Российской Федерации"</w:t>
      </w:r>
      <w:r w:rsidR="009048D1" w:rsidRPr="00C918A1">
        <w:rPr>
          <w:rFonts w:ascii="Times New Roman" w:hAnsi="Times New Roman" w:cs="Times New Roman"/>
          <w:sz w:val="24"/>
          <w:szCs w:val="24"/>
        </w:rPr>
        <w:t>.</w:t>
      </w:r>
    </w:p>
    <w:p w:rsidR="0081575B" w:rsidRPr="00C918A1" w:rsidRDefault="0081575B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E43C14">
        <w:rPr>
          <w:rFonts w:ascii="Times New Roman" w:hAnsi="Times New Roman"/>
          <w:color w:val="000000"/>
          <w:sz w:val="24"/>
          <w:szCs w:val="24"/>
        </w:rPr>
        <w:t>меньшени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E43C14">
        <w:rPr>
          <w:rFonts w:ascii="Times New Roman" w:hAnsi="Times New Roman"/>
          <w:color w:val="000000"/>
          <w:sz w:val="24"/>
          <w:szCs w:val="24"/>
        </w:rPr>
        <w:t xml:space="preserve"> налоговой базы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 для категории налогоплательщиков, относящихся к физическим лицам, имеющим трех и более несовершеннолетних детей наряду с вычетом, предусмотренным подпунктом 10 пункта 5 статьи 391 Налогового кодекса Российской Федерации.</w:t>
      </w:r>
    </w:p>
    <w:p w:rsidR="00DC571F" w:rsidRPr="00C918A1" w:rsidRDefault="00DC571F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Основной вид налоговых расходов на территории </w:t>
      </w:r>
      <w:r w:rsidR="00282C79">
        <w:rPr>
          <w:rFonts w:ascii="Times New Roman" w:hAnsi="Times New Roman" w:cs="Times New Roman"/>
          <w:sz w:val="24"/>
          <w:szCs w:val="24"/>
        </w:rPr>
        <w:t>Коськовского</w:t>
      </w:r>
      <w:r w:rsidR="00EC6AB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EC6ABC">
        <w:rPr>
          <w:rFonts w:ascii="Times New Roman" w:hAnsi="Times New Roman" w:cs="Times New Roman"/>
          <w:sz w:val="24"/>
          <w:szCs w:val="24"/>
        </w:rPr>
        <w:t>я</w:t>
      </w:r>
      <w:r w:rsidRPr="00C918A1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</w:t>
      </w:r>
      <w:r w:rsidR="00C918A1" w:rsidRPr="00C918A1">
        <w:rPr>
          <w:rFonts w:ascii="Times New Roman" w:hAnsi="Times New Roman" w:cs="Times New Roman"/>
          <w:sz w:val="24"/>
          <w:szCs w:val="24"/>
        </w:rPr>
        <w:t>области в</w:t>
      </w:r>
      <w:r w:rsidRPr="00C918A1">
        <w:rPr>
          <w:rFonts w:ascii="Times New Roman" w:hAnsi="Times New Roman" w:cs="Times New Roman"/>
          <w:sz w:val="24"/>
          <w:szCs w:val="24"/>
        </w:rPr>
        <w:t xml:space="preserve"> зависимости от целевой </w:t>
      </w:r>
      <w:r w:rsidR="00C918A1" w:rsidRPr="00C918A1">
        <w:rPr>
          <w:rFonts w:ascii="Times New Roman" w:hAnsi="Times New Roman" w:cs="Times New Roman"/>
          <w:sz w:val="24"/>
          <w:szCs w:val="24"/>
        </w:rPr>
        <w:t>категории -</w:t>
      </w:r>
      <w:r w:rsidR="00A6774A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>социальный.</w:t>
      </w:r>
    </w:p>
    <w:p w:rsidR="00435E8C" w:rsidRDefault="00435E8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Объем налоговых расходов бюджета муниципального образования </w:t>
      </w:r>
      <w:r w:rsidR="00282C79">
        <w:rPr>
          <w:rFonts w:ascii="Times New Roman" w:hAnsi="Times New Roman" w:cs="Times New Roman"/>
          <w:sz w:val="24"/>
          <w:szCs w:val="24"/>
        </w:rPr>
        <w:t>Коськовского</w:t>
      </w:r>
      <w:r w:rsidR="00EC6AB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EC6ABC">
        <w:rPr>
          <w:rFonts w:ascii="Times New Roman" w:hAnsi="Times New Roman" w:cs="Times New Roman"/>
          <w:sz w:val="24"/>
          <w:szCs w:val="24"/>
        </w:rPr>
        <w:t>я</w:t>
      </w:r>
      <w:r w:rsidRPr="00C918A1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области </w:t>
      </w:r>
      <w:r w:rsidR="003E43D1">
        <w:rPr>
          <w:rFonts w:ascii="Times New Roman" w:hAnsi="Times New Roman" w:cs="Times New Roman"/>
          <w:sz w:val="24"/>
          <w:szCs w:val="24"/>
        </w:rPr>
        <w:t>в 20</w:t>
      </w:r>
      <w:r w:rsidR="008E4902">
        <w:rPr>
          <w:rFonts w:ascii="Times New Roman" w:hAnsi="Times New Roman" w:cs="Times New Roman"/>
          <w:sz w:val="24"/>
          <w:szCs w:val="24"/>
        </w:rPr>
        <w:t>2</w:t>
      </w:r>
      <w:r w:rsidR="00087A7A">
        <w:rPr>
          <w:rFonts w:ascii="Times New Roman" w:hAnsi="Times New Roman" w:cs="Times New Roman"/>
          <w:sz w:val="24"/>
          <w:szCs w:val="24"/>
        </w:rPr>
        <w:t>4</w:t>
      </w:r>
      <w:r w:rsidR="003E43D1">
        <w:rPr>
          <w:rFonts w:ascii="Times New Roman" w:hAnsi="Times New Roman" w:cs="Times New Roman"/>
          <w:sz w:val="24"/>
          <w:szCs w:val="24"/>
        </w:rPr>
        <w:t xml:space="preserve"> году (оценка) (по начислениям </w:t>
      </w:r>
      <w:r w:rsidR="005C662F">
        <w:rPr>
          <w:rFonts w:ascii="Times New Roman" w:hAnsi="Times New Roman" w:cs="Times New Roman"/>
          <w:sz w:val="24"/>
          <w:szCs w:val="24"/>
        </w:rPr>
        <w:t>за</w:t>
      </w:r>
      <w:r w:rsidRPr="00C918A1">
        <w:rPr>
          <w:rFonts w:ascii="Times New Roman" w:hAnsi="Times New Roman" w:cs="Times New Roman"/>
          <w:sz w:val="24"/>
          <w:szCs w:val="24"/>
        </w:rPr>
        <w:t xml:space="preserve"> 20</w:t>
      </w:r>
      <w:r w:rsidR="003E43D1">
        <w:rPr>
          <w:rFonts w:ascii="Times New Roman" w:hAnsi="Times New Roman" w:cs="Times New Roman"/>
          <w:sz w:val="24"/>
          <w:szCs w:val="24"/>
        </w:rPr>
        <w:t>2</w:t>
      </w:r>
      <w:r w:rsidR="00087A7A">
        <w:rPr>
          <w:rFonts w:ascii="Times New Roman" w:hAnsi="Times New Roman" w:cs="Times New Roman"/>
          <w:sz w:val="24"/>
          <w:szCs w:val="24"/>
        </w:rPr>
        <w:t>3</w:t>
      </w:r>
      <w:r w:rsidR="003E43D1">
        <w:rPr>
          <w:rFonts w:ascii="Times New Roman" w:hAnsi="Times New Roman" w:cs="Times New Roman"/>
          <w:sz w:val="24"/>
          <w:szCs w:val="24"/>
        </w:rPr>
        <w:t xml:space="preserve"> год)</w:t>
      </w:r>
      <w:r w:rsidR="00A6774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9386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6066"/>
        <w:gridCol w:w="2599"/>
      </w:tblGrid>
      <w:tr w:rsidR="00435E8C" w:rsidTr="0063147E">
        <w:trPr>
          <w:trHeight w:val="792"/>
          <w:jc w:val="center"/>
        </w:trPr>
        <w:tc>
          <w:tcPr>
            <w:tcW w:w="721" w:type="dxa"/>
          </w:tcPr>
          <w:p w:rsidR="00435E8C" w:rsidRDefault="00435E8C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066" w:type="dxa"/>
          </w:tcPr>
          <w:p w:rsidR="00435E8C" w:rsidRDefault="00435E8C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Наименование льготы</w:t>
            </w:r>
          </w:p>
        </w:tc>
        <w:tc>
          <w:tcPr>
            <w:tcW w:w="2599" w:type="dxa"/>
          </w:tcPr>
          <w:p w:rsidR="00435E8C" w:rsidRDefault="00435E8C" w:rsidP="00CA07C9">
            <w:pPr>
              <w:tabs>
                <w:tab w:val="left" w:pos="8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Выпадающие доходы бюджета</w:t>
            </w:r>
            <w:r w:rsidR="00A67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-налоговые</w:t>
            </w:r>
            <w:r w:rsidR="00A67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расходы, </w:t>
            </w: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435E8C" w:rsidTr="0063147E">
        <w:trPr>
          <w:trHeight w:val="261"/>
          <w:jc w:val="center"/>
        </w:trPr>
        <w:tc>
          <w:tcPr>
            <w:tcW w:w="9386" w:type="dxa"/>
            <w:gridSpan w:val="3"/>
          </w:tcPr>
          <w:p w:rsidR="00435E8C" w:rsidRPr="00507762" w:rsidRDefault="00435E8C" w:rsidP="00CA07C9">
            <w:pPr>
              <w:pStyle w:val="a4"/>
              <w:numPr>
                <w:ilvl w:val="0"/>
                <w:numId w:val="9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2">
              <w:rPr>
                <w:rFonts w:ascii="Times New Roman" w:hAnsi="Times New Roman" w:cs="Times New Roman"/>
                <w:sz w:val="24"/>
                <w:szCs w:val="24"/>
              </w:rPr>
              <w:t>Земельный налог (физические лица) (местный налог)</w:t>
            </w:r>
          </w:p>
        </w:tc>
      </w:tr>
      <w:tr w:rsidR="00435E8C" w:rsidTr="0063147E">
        <w:trPr>
          <w:trHeight w:val="1315"/>
          <w:jc w:val="center"/>
        </w:trPr>
        <w:tc>
          <w:tcPr>
            <w:tcW w:w="721" w:type="dxa"/>
          </w:tcPr>
          <w:p w:rsidR="00435E8C" w:rsidRDefault="00F00F8E" w:rsidP="00CA0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5E8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066" w:type="dxa"/>
          </w:tcPr>
          <w:p w:rsidR="00435E8C" w:rsidRPr="00507762" w:rsidRDefault="00EC6ABC" w:rsidP="00CA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BC">
              <w:rPr>
                <w:rFonts w:ascii="Times New Roman" w:hAnsi="Times New Roman" w:cs="Times New Roman"/>
                <w:sz w:val="24"/>
                <w:szCs w:val="24"/>
              </w:rPr>
              <w:t>Установление понижения налоговой ставки до 0,2% от кадастровой стоимости земельного участка в отношении земельных участков,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      </w:r>
          </w:p>
        </w:tc>
        <w:tc>
          <w:tcPr>
            <w:tcW w:w="2599" w:type="dxa"/>
          </w:tcPr>
          <w:p w:rsidR="00435E8C" w:rsidRPr="00507762" w:rsidRDefault="003E43D1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80379" w:rsidTr="0063147E">
        <w:trPr>
          <w:trHeight w:val="1315"/>
          <w:jc w:val="center"/>
        </w:trPr>
        <w:tc>
          <w:tcPr>
            <w:tcW w:w="721" w:type="dxa"/>
          </w:tcPr>
          <w:p w:rsidR="00380379" w:rsidRDefault="00380379" w:rsidP="00CA0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066" w:type="dxa"/>
          </w:tcPr>
          <w:p w:rsidR="00380379" w:rsidRPr="00EC6ABC" w:rsidRDefault="00380379" w:rsidP="00380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43C14">
              <w:rPr>
                <w:rFonts w:ascii="Times New Roman" w:hAnsi="Times New Roman"/>
                <w:color w:val="000000"/>
                <w:sz w:val="24"/>
                <w:szCs w:val="24"/>
              </w:rPr>
              <w:t>меньшени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3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налоговой базы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 для категории налогоплательщиков, относящихся к физическим лицам, имеющим трех и более несовершеннолетних детей наряду с вычетом, предусмотренным подпунктом 10 пункта 5 статьи 391 Налогового кодекса Российской Федерации.</w:t>
            </w:r>
          </w:p>
        </w:tc>
        <w:tc>
          <w:tcPr>
            <w:tcW w:w="2599" w:type="dxa"/>
          </w:tcPr>
          <w:p w:rsidR="00380379" w:rsidRDefault="00380379" w:rsidP="00CA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D4E90" w:rsidRDefault="00DD4E90" w:rsidP="00CA07C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>Общий объем выпадающих (недополученных) доходов бюджета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 xml:space="preserve">результате предоставления налоговых льгот (налоговых </w:t>
      </w:r>
      <w:r w:rsidRPr="00752B1A">
        <w:rPr>
          <w:rFonts w:ascii="Times New Roman" w:hAnsi="Times New Roman" w:cs="Times New Roman"/>
          <w:sz w:val="24"/>
          <w:szCs w:val="24"/>
        </w:rPr>
        <w:t xml:space="preserve">расходов) в </w:t>
      </w:r>
      <w:r w:rsidR="00752B1A" w:rsidRPr="00752B1A">
        <w:rPr>
          <w:rFonts w:ascii="Times New Roman" w:hAnsi="Times New Roman" w:cs="Times New Roman"/>
          <w:sz w:val="24"/>
          <w:szCs w:val="24"/>
        </w:rPr>
        <w:t>202</w:t>
      </w:r>
      <w:r w:rsidR="00087A7A">
        <w:rPr>
          <w:rFonts w:ascii="Times New Roman" w:hAnsi="Times New Roman" w:cs="Times New Roman"/>
          <w:sz w:val="24"/>
          <w:szCs w:val="24"/>
        </w:rPr>
        <w:t>4</w:t>
      </w:r>
      <w:r w:rsidRPr="00752B1A">
        <w:rPr>
          <w:rFonts w:ascii="Times New Roman" w:hAnsi="Times New Roman" w:cs="Times New Roman"/>
          <w:sz w:val="24"/>
          <w:szCs w:val="24"/>
        </w:rPr>
        <w:t xml:space="preserve"> </w:t>
      </w:r>
      <w:r w:rsidR="00752B1A" w:rsidRPr="00752B1A">
        <w:rPr>
          <w:rFonts w:ascii="Times New Roman" w:hAnsi="Times New Roman" w:cs="Times New Roman"/>
          <w:sz w:val="24"/>
          <w:szCs w:val="24"/>
        </w:rPr>
        <w:t>году</w:t>
      </w:r>
      <w:r w:rsidR="00752B1A">
        <w:rPr>
          <w:rFonts w:ascii="Times New Roman" w:hAnsi="Times New Roman" w:cs="Times New Roman"/>
          <w:sz w:val="24"/>
          <w:szCs w:val="24"/>
        </w:rPr>
        <w:t xml:space="preserve"> за 20</w:t>
      </w:r>
      <w:r w:rsidR="003E43D1">
        <w:rPr>
          <w:rFonts w:ascii="Times New Roman" w:hAnsi="Times New Roman" w:cs="Times New Roman"/>
          <w:sz w:val="24"/>
          <w:szCs w:val="24"/>
        </w:rPr>
        <w:t>2</w:t>
      </w:r>
      <w:r w:rsidR="00087A7A">
        <w:rPr>
          <w:rFonts w:ascii="Times New Roman" w:hAnsi="Times New Roman" w:cs="Times New Roman"/>
          <w:sz w:val="24"/>
          <w:szCs w:val="24"/>
        </w:rPr>
        <w:t>3</w:t>
      </w:r>
      <w:r w:rsidR="00752B1A">
        <w:rPr>
          <w:rFonts w:ascii="Times New Roman" w:hAnsi="Times New Roman" w:cs="Times New Roman"/>
          <w:sz w:val="24"/>
          <w:szCs w:val="24"/>
        </w:rPr>
        <w:t xml:space="preserve"> год </w:t>
      </w:r>
      <w:r w:rsidR="00752B1A" w:rsidRPr="00507762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7A7A">
        <w:rPr>
          <w:rFonts w:ascii="Times New Roman" w:hAnsi="Times New Roman" w:cs="Times New Roman"/>
          <w:sz w:val="24"/>
          <w:szCs w:val="24"/>
        </w:rPr>
        <w:t>оценке составит</w:t>
      </w:r>
      <w:r w:rsidRPr="00507762">
        <w:rPr>
          <w:rFonts w:ascii="Times New Roman" w:hAnsi="Times New Roman" w:cs="Times New Roman"/>
          <w:sz w:val="24"/>
          <w:szCs w:val="24"/>
        </w:rPr>
        <w:t xml:space="preserve"> </w:t>
      </w:r>
      <w:r w:rsidR="003E43D1">
        <w:rPr>
          <w:rFonts w:ascii="Times New Roman" w:hAnsi="Times New Roman" w:cs="Times New Roman"/>
          <w:sz w:val="24"/>
          <w:szCs w:val="24"/>
        </w:rPr>
        <w:t>0</w:t>
      </w:r>
      <w:r w:rsidR="00EC6ABC">
        <w:rPr>
          <w:rFonts w:ascii="Times New Roman" w:hAnsi="Times New Roman" w:cs="Times New Roman"/>
          <w:sz w:val="24"/>
          <w:szCs w:val="24"/>
        </w:rPr>
        <w:t>,0</w:t>
      </w:r>
      <w:r w:rsidRPr="005077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</w:t>
      </w:r>
      <w:r w:rsidRPr="00507762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0F8E" w:rsidRPr="0063147E" w:rsidRDefault="00F00F8E" w:rsidP="00CA07C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A91" w:rsidRPr="002859A2" w:rsidRDefault="002859A2" w:rsidP="00CA07C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2.</w:t>
      </w:r>
      <w:r w:rsidRPr="002859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4A91" w:rsidRPr="002859A2">
        <w:rPr>
          <w:rFonts w:ascii="Times New Roman" w:hAnsi="Times New Roman" w:cs="Times New Roman"/>
          <w:b/>
          <w:sz w:val="24"/>
          <w:szCs w:val="24"/>
        </w:rPr>
        <w:t>Оценка эффективности налоговых расходов</w:t>
      </w:r>
    </w:p>
    <w:p w:rsidR="009B4E57" w:rsidRDefault="009B4E57" w:rsidP="00CA07C9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4A91" w:rsidRPr="00507762" w:rsidRDefault="00C24A91" w:rsidP="00CA07C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проводится в целях </w:t>
      </w:r>
      <w:r>
        <w:rPr>
          <w:rFonts w:ascii="Times New Roman" w:hAnsi="Times New Roman" w:cs="Times New Roman"/>
          <w:sz w:val="24"/>
          <w:szCs w:val="24"/>
        </w:rPr>
        <w:t xml:space="preserve">выявления </w:t>
      </w:r>
      <w:r w:rsidRPr="008E1E55">
        <w:rPr>
          <w:rFonts w:ascii="Times New Roman" w:hAnsi="Times New Roman" w:cs="Times New Roman"/>
          <w:sz w:val="24"/>
          <w:szCs w:val="24"/>
          <w:u w:val="single"/>
        </w:rPr>
        <w:t>целесообразности и результативности</w:t>
      </w:r>
      <w:r w:rsidRPr="00507762">
        <w:rPr>
          <w:rFonts w:ascii="Times New Roman" w:hAnsi="Times New Roman" w:cs="Times New Roman"/>
          <w:sz w:val="24"/>
          <w:szCs w:val="24"/>
        </w:rPr>
        <w:t xml:space="preserve"> предоставления плательщикам льгот</w:t>
      </w:r>
      <w:r w:rsidR="00A6774A">
        <w:rPr>
          <w:rFonts w:ascii="Times New Roman" w:hAnsi="Times New Roman" w:cs="Times New Roman"/>
          <w:sz w:val="24"/>
          <w:szCs w:val="24"/>
        </w:rPr>
        <w:t>,</w:t>
      </w:r>
      <w:r w:rsidRPr="00507762">
        <w:rPr>
          <w:rFonts w:ascii="Times New Roman" w:hAnsi="Times New Roman" w:cs="Times New Roman"/>
          <w:sz w:val="24"/>
          <w:szCs w:val="24"/>
        </w:rPr>
        <w:t xml:space="preserve"> исходя из целевых характеристик налоговых расходов.</w:t>
      </w:r>
    </w:p>
    <w:p w:rsidR="00F00F8E" w:rsidRDefault="00F00F8E" w:rsidP="00CA07C9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41CF" w:rsidRDefault="00F00F8E" w:rsidP="00CA07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C76">
        <w:rPr>
          <w:rFonts w:ascii="Times New Roman" w:hAnsi="Times New Roman" w:cs="Times New Roman"/>
          <w:b/>
          <w:sz w:val="24"/>
          <w:szCs w:val="24"/>
        </w:rPr>
        <w:t>2</w:t>
      </w:r>
      <w:r w:rsidR="00654A54" w:rsidRPr="00604C76">
        <w:rPr>
          <w:rFonts w:ascii="Times New Roman" w:hAnsi="Times New Roman" w:cs="Times New Roman"/>
          <w:b/>
          <w:sz w:val="24"/>
          <w:szCs w:val="24"/>
        </w:rPr>
        <w:t xml:space="preserve">.1 </w:t>
      </w:r>
      <w:r w:rsidR="001E41CF" w:rsidRPr="00604C76">
        <w:rPr>
          <w:rFonts w:ascii="Times New Roman" w:hAnsi="Times New Roman" w:cs="Times New Roman"/>
          <w:b/>
          <w:sz w:val="24"/>
          <w:szCs w:val="24"/>
        </w:rPr>
        <w:t>Оценка целесообразности налогового расхода</w:t>
      </w:r>
    </w:p>
    <w:p w:rsidR="0081575B" w:rsidRPr="00604C76" w:rsidRDefault="0081575B" w:rsidP="00CA07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41CF" w:rsidRPr="002859A2" w:rsidRDefault="00F00F8E" w:rsidP="003E43D1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9A2">
        <w:rPr>
          <w:rFonts w:ascii="Times New Roman" w:hAnsi="Times New Roman" w:cs="Times New Roman"/>
          <w:sz w:val="24"/>
          <w:szCs w:val="24"/>
        </w:rPr>
        <w:t>2</w:t>
      </w:r>
      <w:r w:rsidR="001E41CF" w:rsidRPr="002859A2">
        <w:rPr>
          <w:rFonts w:ascii="Times New Roman" w:hAnsi="Times New Roman" w:cs="Times New Roman"/>
          <w:sz w:val="24"/>
          <w:szCs w:val="24"/>
        </w:rPr>
        <w:t>.1.1. Оценка соответствия налоговых расходов целям муниципальных программ, структурных элементов муниципальных программ и (или) целям социально-экономической политики муниципальных образований, не относящимся к муниципальным программам.</w:t>
      </w:r>
    </w:p>
    <w:p w:rsidR="00975C49" w:rsidRPr="002859A2" w:rsidRDefault="00975C49" w:rsidP="003E43D1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9A2">
        <w:rPr>
          <w:rFonts w:ascii="Times New Roman" w:hAnsi="Times New Roman" w:cs="Times New Roman"/>
          <w:sz w:val="24"/>
          <w:szCs w:val="24"/>
        </w:rPr>
        <w:t>Применение налогового расхода способствует снижению налогового бремени населения, повышению уровня и качества жизни граждан, что соответствует направлению социально-экономической политики муниципального образования.</w:t>
      </w:r>
    </w:p>
    <w:p w:rsidR="001E41CF" w:rsidRDefault="001E41CF" w:rsidP="003E43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53" w:type="dxa"/>
        <w:jc w:val="center"/>
        <w:tblLayout w:type="fixed"/>
        <w:tblLook w:val="04A0" w:firstRow="1" w:lastRow="0" w:firstColumn="1" w:lastColumn="0" w:noHBand="0" w:noVBand="1"/>
      </w:tblPr>
      <w:tblGrid>
        <w:gridCol w:w="2360"/>
        <w:gridCol w:w="2171"/>
        <w:gridCol w:w="2848"/>
        <w:gridCol w:w="2274"/>
      </w:tblGrid>
      <w:tr w:rsidR="001E41CF" w:rsidRPr="00A6774A" w:rsidTr="00752B1A">
        <w:trPr>
          <w:trHeight w:val="1668"/>
          <w:jc w:val="center"/>
        </w:trPr>
        <w:tc>
          <w:tcPr>
            <w:tcW w:w="2360" w:type="dxa"/>
          </w:tcPr>
          <w:p w:rsidR="001E41CF" w:rsidRPr="00A6774A" w:rsidRDefault="001E41CF" w:rsidP="00CD5F4E">
            <w:pPr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2171" w:type="dxa"/>
          </w:tcPr>
          <w:p w:rsidR="001E41CF" w:rsidRPr="00A6774A" w:rsidRDefault="001E41CF" w:rsidP="00CD5F4E">
            <w:pPr>
              <w:ind w:firstLine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налогоплательщиков</w:t>
            </w:r>
          </w:p>
        </w:tc>
        <w:tc>
          <w:tcPr>
            <w:tcW w:w="2848" w:type="dxa"/>
          </w:tcPr>
          <w:p w:rsidR="001E41CF" w:rsidRPr="00A6774A" w:rsidRDefault="001E41CF" w:rsidP="00CD5F4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отражающего цель социально-экономической политики</w:t>
            </w:r>
          </w:p>
        </w:tc>
        <w:tc>
          <w:tcPr>
            <w:tcW w:w="2274" w:type="dxa"/>
          </w:tcPr>
          <w:p w:rsidR="001E41CF" w:rsidRPr="00A6774A" w:rsidRDefault="001E41CF" w:rsidP="00CD5F4E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Цель, содержащаяся в документе, отражающем цель социально-экономической политики</w:t>
            </w:r>
          </w:p>
        </w:tc>
      </w:tr>
      <w:tr w:rsidR="001E41CF" w:rsidRPr="00A6774A" w:rsidTr="00752B1A">
        <w:trPr>
          <w:trHeight w:val="1278"/>
          <w:jc w:val="center"/>
        </w:trPr>
        <w:tc>
          <w:tcPr>
            <w:tcW w:w="2360" w:type="dxa"/>
          </w:tcPr>
          <w:p w:rsidR="001E41CF" w:rsidRPr="00A6774A" w:rsidRDefault="001E41CF" w:rsidP="003E43D1">
            <w:pPr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налог</w:t>
            </w:r>
          </w:p>
        </w:tc>
        <w:tc>
          <w:tcPr>
            <w:tcW w:w="2171" w:type="dxa"/>
          </w:tcPr>
          <w:p w:rsidR="001E41CF" w:rsidRPr="00A6774A" w:rsidRDefault="001E41CF" w:rsidP="003E43D1">
            <w:pPr>
              <w:ind w:hanging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848" w:type="dxa"/>
          </w:tcPr>
          <w:p w:rsidR="001E41CF" w:rsidRPr="00A6774A" w:rsidRDefault="00CC1716" w:rsidP="003E43D1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циально-экономического развития </w:t>
            </w:r>
            <w:r w:rsidRPr="00A6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Тихвинский муниципальный район</w:t>
            </w:r>
          </w:p>
        </w:tc>
        <w:tc>
          <w:tcPr>
            <w:tcW w:w="2274" w:type="dxa"/>
          </w:tcPr>
          <w:p w:rsidR="001E41CF" w:rsidRPr="00A6774A" w:rsidRDefault="001E41CF" w:rsidP="003E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74A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граждан</w:t>
            </w:r>
            <w:r w:rsidR="00752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E43D1" w:rsidRDefault="003E43D1" w:rsidP="003E43D1">
      <w:pPr>
        <w:widowControl w:val="0"/>
        <w:tabs>
          <w:tab w:val="left" w:pos="1535"/>
        </w:tabs>
        <w:spacing w:after="0" w:line="262" w:lineRule="exact"/>
        <w:ind w:right="380" w:firstLine="567"/>
        <w:rPr>
          <w:color w:val="000000"/>
          <w:lang w:eastAsia="ru-RU" w:bidi="ru-RU"/>
        </w:rPr>
      </w:pPr>
    </w:p>
    <w:p w:rsidR="00380379" w:rsidRDefault="003E43D1" w:rsidP="003E43D1">
      <w:pPr>
        <w:widowControl w:val="0"/>
        <w:tabs>
          <w:tab w:val="left" w:pos="1535"/>
        </w:tabs>
        <w:spacing w:after="0" w:line="262" w:lineRule="exact"/>
        <w:ind w:right="38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E43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2.1.2. Оценка востребованности плательщиками предоставленных льгот </w:t>
      </w:r>
    </w:p>
    <w:p w:rsidR="003E43D1" w:rsidRPr="003E43D1" w:rsidRDefault="003E43D1" w:rsidP="003E43D1">
      <w:pPr>
        <w:widowControl w:val="0"/>
        <w:tabs>
          <w:tab w:val="left" w:pos="1535"/>
        </w:tabs>
        <w:spacing w:after="0" w:line="262" w:lineRule="exact"/>
        <w:ind w:right="3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3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Востребованность налоговой льготы определяется соотношением численности плательщиков, воспользовавшихся правом на льготы, и общей численности плательщиков</w:t>
      </w:r>
      <w:r w:rsidR="000D680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за 2023 год</w:t>
      </w:r>
      <w:r w:rsidRPr="003E43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составила: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23"/>
        <w:gridCol w:w="681"/>
      </w:tblGrid>
      <w:tr w:rsidR="003E43D1" w:rsidTr="00127ABC">
        <w:trPr>
          <w:trHeight w:hRule="exact" w:val="285"/>
          <w:jc w:val="center"/>
        </w:trPr>
        <w:tc>
          <w:tcPr>
            <w:tcW w:w="7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3D1" w:rsidRDefault="003E43D1" w:rsidP="00127ABC">
            <w:pPr>
              <w:framePr w:w="8304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</w:rPr>
              <w:t>Показатель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3D1" w:rsidRDefault="003E43D1" w:rsidP="00CD5F4E">
            <w:pPr>
              <w:framePr w:w="8304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</w:rPr>
              <w:t>20</w:t>
            </w:r>
            <w:r w:rsidR="000D6808">
              <w:rPr>
                <w:rStyle w:val="20"/>
              </w:rPr>
              <w:t>23</w:t>
            </w:r>
          </w:p>
        </w:tc>
      </w:tr>
      <w:tr w:rsidR="003E43D1" w:rsidTr="00127ABC">
        <w:trPr>
          <w:trHeight w:hRule="exact" w:val="446"/>
          <w:jc w:val="center"/>
        </w:trPr>
        <w:tc>
          <w:tcPr>
            <w:tcW w:w="7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3D1" w:rsidRDefault="003E43D1" w:rsidP="00127ABC">
            <w:pPr>
              <w:framePr w:w="8304" w:wrap="notBeside" w:vAnchor="text" w:hAnchor="text" w:xAlign="center" w:y="1"/>
              <w:spacing w:line="220" w:lineRule="exact"/>
            </w:pPr>
            <w:r>
              <w:rPr>
                <w:rStyle w:val="20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3D1" w:rsidRDefault="000D6808" w:rsidP="0003570B">
            <w:pPr>
              <w:framePr w:w="8304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</w:rPr>
              <w:t>295</w:t>
            </w:r>
          </w:p>
        </w:tc>
      </w:tr>
      <w:tr w:rsidR="003E43D1" w:rsidTr="00127ABC">
        <w:trPr>
          <w:trHeight w:hRule="exact" w:val="276"/>
          <w:jc w:val="center"/>
        </w:trPr>
        <w:tc>
          <w:tcPr>
            <w:tcW w:w="7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3D1" w:rsidRDefault="003E43D1" w:rsidP="00127ABC">
            <w:pPr>
              <w:framePr w:w="8304" w:wrap="notBeside" w:vAnchor="text" w:hAnchor="text" w:xAlign="center" w:y="1"/>
              <w:spacing w:line="220" w:lineRule="exact"/>
            </w:pPr>
            <w:r>
              <w:rPr>
                <w:rStyle w:val="20"/>
              </w:rPr>
              <w:t>Общее количество плательщиков, чел.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3D1" w:rsidRDefault="008F0883" w:rsidP="00CD5F4E">
            <w:pPr>
              <w:framePr w:w="8304" w:wrap="notBeside" w:vAnchor="text" w:hAnchor="text" w:xAlign="center" w:y="1"/>
              <w:spacing w:line="220" w:lineRule="exact"/>
              <w:jc w:val="center"/>
            </w:pPr>
            <w:r>
              <w:rPr>
                <w:rStyle w:val="20"/>
              </w:rPr>
              <w:t>6</w:t>
            </w:r>
            <w:r w:rsidR="00CD5F4E">
              <w:rPr>
                <w:rStyle w:val="20"/>
              </w:rPr>
              <w:t>36</w:t>
            </w:r>
          </w:p>
        </w:tc>
      </w:tr>
      <w:tr w:rsidR="003E43D1" w:rsidTr="00127ABC">
        <w:trPr>
          <w:trHeight w:hRule="exact" w:val="294"/>
          <w:jc w:val="center"/>
        </w:trPr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43D1" w:rsidRDefault="003E43D1" w:rsidP="00127ABC">
            <w:pPr>
              <w:framePr w:w="8304" w:wrap="notBeside" w:vAnchor="text" w:hAnchor="text" w:xAlign="center" w:y="1"/>
              <w:spacing w:line="220" w:lineRule="exact"/>
            </w:pPr>
            <w:r>
              <w:rPr>
                <w:rStyle w:val="21"/>
              </w:rPr>
              <w:t>Востребованность, %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43D1" w:rsidRDefault="000D6808" w:rsidP="00CD5F4E">
            <w:pPr>
              <w:framePr w:w="8304" w:wrap="notBeside" w:vAnchor="text" w:hAnchor="text" w:xAlign="center" w:y="1"/>
              <w:spacing w:line="220" w:lineRule="exact"/>
              <w:jc w:val="center"/>
            </w:pPr>
            <w:r>
              <w:rPr>
                <w:rStyle w:val="21"/>
              </w:rPr>
              <w:t>46,4</w:t>
            </w:r>
          </w:p>
        </w:tc>
      </w:tr>
    </w:tbl>
    <w:p w:rsidR="003E43D1" w:rsidRDefault="003E43D1" w:rsidP="003E43D1">
      <w:pPr>
        <w:framePr w:w="8304" w:wrap="notBeside" w:vAnchor="text" w:hAnchor="text" w:xAlign="center" w:y="1"/>
        <w:rPr>
          <w:sz w:val="2"/>
          <w:szCs w:val="2"/>
        </w:rPr>
      </w:pPr>
    </w:p>
    <w:p w:rsidR="003E43D1" w:rsidRDefault="003E43D1" w:rsidP="00CA07C9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D1C" w:rsidRPr="00FB62BC" w:rsidRDefault="00FB62BC" w:rsidP="00CA07C9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2BC"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E11D1C" w:rsidRPr="00FB62BC">
        <w:rPr>
          <w:rFonts w:ascii="Times New Roman" w:hAnsi="Times New Roman" w:cs="Times New Roman"/>
          <w:b/>
          <w:sz w:val="24"/>
          <w:szCs w:val="24"/>
        </w:rPr>
        <w:t>Оценка результативности налоговых расходов</w:t>
      </w:r>
    </w:p>
    <w:p w:rsidR="00E11D1C" w:rsidRPr="009B4E57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E57">
        <w:rPr>
          <w:rFonts w:ascii="Times New Roman" w:hAnsi="Times New Roman" w:cs="Times New Roman"/>
          <w:sz w:val="24"/>
          <w:szCs w:val="24"/>
        </w:rPr>
        <w:t xml:space="preserve">2.2.1. Оценка вклада </w:t>
      </w:r>
      <w:r w:rsidR="00FB62BC">
        <w:rPr>
          <w:rFonts w:ascii="Times New Roman" w:hAnsi="Times New Roman" w:cs="Times New Roman"/>
          <w:sz w:val="24"/>
          <w:szCs w:val="24"/>
        </w:rPr>
        <w:t xml:space="preserve">предусмотренной для плательщиков </w:t>
      </w:r>
      <w:r w:rsidRPr="009B4E57">
        <w:rPr>
          <w:rFonts w:ascii="Times New Roman" w:hAnsi="Times New Roman" w:cs="Times New Roman"/>
          <w:sz w:val="24"/>
          <w:szCs w:val="24"/>
        </w:rPr>
        <w:t>льготы в изменение значения показателя</w:t>
      </w:r>
      <w:r w:rsidR="00FB62BC">
        <w:rPr>
          <w:rFonts w:ascii="Times New Roman" w:hAnsi="Times New Roman" w:cs="Times New Roman"/>
          <w:sz w:val="24"/>
          <w:szCs w:val="24"/>
        </w:rPr>
        <w:t xml:space="preserve"> </w:t>
      </w:r>
      <w:r w:rsidRPr="009B4E57">
        <w:rPr>
          <w:rFonts w:ascii="Times New Roman" w:hAnsi="Times New Roman" w:cs="Times New Roman"/>
          <w:sz w:val="24"/>
          <w:szCs w:val="24"/>
        </w:rPr>
        <w:t>(индикатора) достижения целей муниципальной программы и (или) целей социально-экономической политики</w:t>
      </w:r>
      <w:r w:rsidR="0063147E">
        <w:rPr>
          <w:rFonts w:ascii="Times New Roman" w:hAnsi="Times New Roman" w:cs="Times New Roman"/>
          <w:sz w:val="24"/>
          <w:szCs w:val="24"/>
        </w:rPr>
        <w:t>.</w:t>
      </w:r>
    </w:p>
    <w:p w:rsidR="00E11D1C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Показатели (индикаторы) достижения целей </w:t>
      </w:r>
      <w:r w:rsidRPr="007A4CAC">
        <w:rPr>
          <w:rFonts w:ascii="Times New Roman" w:hAnsi="Times New Roman" w:cs="Times New Roman"/>
          <w:sz w:val="24"/>
          <w:szCs w:val="24"/>
        </w:rPr>
        <w:t>социально-экономической политики</w:t>
      </w:r>
      <w:r>
        <w:rPr>
          <w:rFonts w:ascii="Times New Roman" w:hAnsi="Times New Roman" w:cs="Times New Roman"/>
          <w:sz w:val="24"/>
          <w:szCs w:val="24"/>
        </w:rPr>
        <w:t xml:space="preserve"> по налоговым льготам не отражены в </w:t>
      </w:r>
      <w:r w:rsidRPr="007A4CAC">
        <w:rPr>
          <w:rFonts w:ascii="Times New Roman" w:hAnsi="Times New Roman" w:cs="Times New Roman"/>
          <w:sz w:val="24"/>
          <w:szCs w:val="24"/>
        </w:rPr>
        <w:t>Стратеги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A4CAC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муниципального образования </w:t>
      </w:r>
      <w:r w:rsidR="00282C79">
        <w:rPr>
          <w:rFonts w:ascii="Times New Roman" w:hAnsi="Times New Roman" w:cs="Times New Roman"/>
          <w:sz w:val="24"/>
          <w:szCs w:val="24"/>
        </w:rPr>
        <w:t>Коськовского</w:t>
      </w:r>
      <w:r w:rsidR="00EC6AB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A4CAC">
        <w:rPr>
          <w:rFonts w:ascii="Times New Roman" w:hAnsi="Times New Roman" w:cs="Times New Roman"/>
          <w:sz w:val="24"/>
          <w:szCs w:val="24"/>
        </w:rPr>
        <w:t xml:space="preserve"> на </w:t>
      </w:r>
      <w:r w:rsidR="0063147E">
        <w:rPr>
          <w:rFonts w:ascii="Times New Roman" w:hAnsi="Times New Roman" w:cs="Times New Roman"/>
          <w:sz w:val="24"/>
          <w:szCs w:val="24"/>
        </w:rPr>
        <w:t xml:space="preserve">период до 2030 </w:t>
      </w:r>
      <w:r w:rsidRPr="007A4CAC">
        <w:rPr>
          <w:rFonts w:ascii="Times New Roman" w:hAnsi="Times New Roman" w:cs="Times New Roman"/>
          <w:sz w:val="24"/>
          <w:szCs w:val="24"/>
        </w:rPr>
        <w:t>г.</w:t>
      </w:r>
    </w:p>
    <w:p w:rsidR="00752B1A" w:rsidRDefault="00752B1A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D1C" w:rsidRPr="00FB62BC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2BC">
        <w:rPr>
          <w:rFonts w:ascii="Times New Roman" w:hAnsi="Times New Roman" w:cs="Times New Roman"/>
          <w:sz w:val="24"/>
          <w:szCs w:val="24"/>
        </w:rPr>
        <w:t>2.2.2. Оценка бюджетной эффективности налоговых расходов</w:t>
      </w:r>
      <w:r w:rsidR="0063147E">
        <w:rPr>
          <w:rFonts w:ascii="Times New Roman" w:hAnsi="Times New Roman" w:cs="Times New Roman"/>
          <w:sz w:val="24"/>
          <w:szCs w:val="24"/>
        </w:rPr>
        <w:t>.</w:t>
      </w:r>
    </w:p>
    <w:p w:rsidR="00E11D1C" w:rsidRPr="00C918A1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Альтернативные механизмы достижения целей социально-экономической политики муниципального образования </w:t>
      </w:r>
      <w:r w:rsidR="00282C79">
        <w:rPr>
          <w:rFonts w:ascii="Times New Roman" w:hAnsi="Times New Roman" w:cs="Times New Roman"/>
          <w:sz w:val="24"/>
          <w:szCs w:val="24"/>
        </w:rPr>
        <w:t>Коськовского</w:t>
      </w:r>
      <w:r w:rsidR="00EC6AB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FB62BC" w:rsidRPr="00C918A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EC6ABC">
        <w:rPr>
          <w:rFonts w:ascii="Times New Roman" w:hAnsi="Times New Roman" w:cs="Times New Roman"/>
          <w:sz w:val="24"/>
          <w:szCs w:val="24"/>
        </w:rPr>
        <w:t>я</w:t>
      </w:r>
      <w:r w:rsidR="00FB62BC" w:rsidRPr="00C918A1">
        <w:rPr>
          <w:rFonts w:ascii="Times New Roman" w:hAnsi="Times New Roman" w:cs="Times New Roman"/>
          <w:sz w:val="24"/>
          <w:szCs w:val="24"/>
        </w:rPr>
        <w:t xml:space="preserve"> Тихвинского </w:t>
      </w:r>
      <w:r w:rsidRPr="00C918A1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без применения налоговых расходов отсутствуют. </w:t>
      </w:r>
    </w:p>
    <w:p w:rsidR="0063147E" w:rsidRDefault="00E11D1C" w:rsidP="00CA07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>2.2.3. Оценка совокупного бюджетного эффекта</w:t>
      </w:r>
      <w:r w:rsidR="00FB62BC" w:rsidRPr="00C918A1">
        <w:rPr>
          <w:rFonts w:ascii="Times New Roman" w:hAnsi="Times New Roman" w:cs="Times New Roman"/>
          <w:sz w:val="24"/>
          <w:szCs w:val="24"/>
        </w:rPr>
        <w:t xml:space="preserve"> </w:t>
      </w:r>
      <w:r w:rsidRPr="00C918A1">
        <w:rPr>
          <w:rFonts w:ascii="Times New Roman" w:hAnsi="Times New Roman" w:cs="Times New Roman"/>
          <w:sz w:val="24"/>
          <w:szCs w:val="24"/>
        </w:rPr>
        <w:t>налогового расхода</w:t>
      </w:r>
    </w:p>
    <w:p w:rsidR="00E11D1C" w:rsidRPr="00C918A1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В рамках оценки результативности оценка совокупного бюджетного </w:t>
      </w:r>
      <w:r w:rsidR="0063147E">
        <w:rPr>
          <w:rFonts w:ascii="Times New Roman" w:hAnsi="Times New Roman" w:cs="Times New Roman"/>
          <w:sz w:val="24"/>
          <w:szCs w:val="24"/>
        </w:rPr>
        <w:t>эффекта (самоокупае</w:t>
      </w:r>
      <w:r w:rsidR="00FB62BC" w:rsidRPr="00C918A1">
        <w:rPr>
          <w:rFonts w:ascii="Times New Roman" w:hAnsi="Times New Roman" w:cs="Times New Roman"/>
          <w:sz w:val="24"/>
          <w:szCs w:val="24"/>
        </w:rPr>
        <w:t xml:space="preserve">мости) </w:t>
      </w:r>
      <w:r w:rsidRPr="00C918A1">
        <w:rPr>
          <w:rFonts w:ascii="Times New Roman" w:hAnsi="Times New Roman" w:cs="Times New Roman"/>
          <w:sz w:val="24"/>
          <w:szCs w:val="24"/>
        </w:rPr>
        <w:t>проводится только в отношении стимулирующих налоговых расходов.</w:t>
      </w:r>
    </w:p>
    <w:p w:rsidR="00FB62BC" w:rsidRPr="00C918A1" w:rsidRDefault="00FB62BC" w:rsidP="00CA07C9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D1C" w:rsidRPr="00C918A1" w:rsidRDefault="00E11D1C" w:rsidP="00CA07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8A1">
        <w:rPr>
          <w:rFonts w:ascii="Times New Roman" w:hAnsi="Times New Roman" w:cs="Times New Roman"/>
          <w:b/>
          <w:sz w:val="24"/>
          <w:szCs w:val="24"/>
        </w:rPr>
        <w:t>3. Выводы по результатам оценки эффективности налогового расхода</w:t>
      </w:r>
      <w:r w:rsidR="00FB54FF">
        <w:rPr>
          <w:rFonts w:ascii="Times New Roman" w:hAnsi="Times New Roman" w:cs="Times New Roman"/>
          <w:b/>
          <w:sz w:val="24"/>
          <w:szCs w:val="24"/>
        </w:rPr>
        <w:t>.</w:t>
      </w:r>
    </w:p>
    <w:p w:rsidR="00E11D1C" w:rsidRPr="00C918A1" w:rsidRDefault="00E11D1C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54FF" w:rsidRPr="004635CC" w:rsidRDefault="00FB54FF" w:rsidP="00FB5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8A1">
        <w:rPr>
          <w:rFonts w:ascii="Times New Roman" w:hAnsi="Times New Roman" w:cs="Times New Roman"/>
          <w:sz w:val="24"/>
          <w:szCs w:val="24"/>
        </w:rPr>
        <w:t xml:space="preserve">По результатам проведенной оценки эффективности налоговые расходы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Коськовское сельского</w:t>
      </w:r>
      <w:r w:rsidRPr="00C918A1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918A1">
        <w:rPr>
          <w:rFonts w:ascii="Times New Roman" w:hAnsi="Times New Roman" w:cs="Times New Roman"/>
          <w:sz w:val="24"/>
          <w:szCs w:val="24"/>
        </w:rPr>
        <w:t xml:space="preserve"> Тихвинского муниципального района Ленинградской области соответствуют критериям целесообразности, их эффективность определяется социальной значимостью, являются</w:t>
      </w:r>
      <w:r w:rsidRPr="00844BFA">
        <w:rPr>
          <w:rFonts w:ascii="Times New Roman" w:hAnsi="Times New Roman" w:cs="Times New Roman"/>
          <w:sz w:val="24"/>
          <w:szCs w:val="24"/>
        </w:rPr>
        <w:t xml:space="preserve"> эффективными и подлежат сохранению и применению в 202</w:t>
      </w:r>
      <w:r w:rsidR="000D680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году. </w:t>
      </w:r>
    </w:p>
    <w:p w:rsidR="00955DB7" w:rsidRDefault="00955DB7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5DB7" w:rsidRDefault="00955DB7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5DB7" w:rsidRDefault="00955DB7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54FF" w:rsidRDefault="00FB54FF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5DB7" w:rsidRDefault="00955DB7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5DB7" w:rsidRDefault="00955DB7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</w:t>
      </w:r>
      <w:r w:rsidR="00FB54F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М.А. Степанов</w:t>
      </w:r>
    </w:p>
    <w:p w:rsidR="00EE1AC4" w:rsidRDefault="00EE1AC4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AC4" w:rsidRDefault="00EE1AC4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AC4" w:rsidRDefault="00EE1AC4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AC4" w:rsidRDefault="00EE1AC4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AC4" w:rsidRDefault="00EE1AC4" w:rsidP="00CA0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E1AC4" w:rsidSect="0063147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73B76" w:rsidRDefault="00B73B76" w:rsidP="004C2F4B">
      <w:pPr>
        <w:spacing w:after="0" w:line="240" w:lineRule="auto"/>
      </w:pPr>
      <w:r>
        <w:separator/>
      </w:r>
    </w:p>
  </w:endnote>
  <w:endnote w:type="continuationSeparator" w:id="0">
    <w:p w:rsidR="00B73B76" w:rsidRDefault="00B73B76" w:rsidP="004C2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73B76" w:rsidRDefault="00B73B76" w:rsidP="004C2F4B">
      <w:pPr>
        <w:spacing w:after="0" w:line="240" w:lineRule="auto"/>
      </w:pPr>
      <w:r>
        <w:separator/>
      </w:r>
    </w:p>
  </w:footnote>
  <w:footnote w:type="continuationSeparator" w:id="0">
    <w:p w:rsidR="00B73B76" w:rsidRDefault="00B73B76" w:rsidP="004C2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6788E"/>
    <w:multiLevelType w:val="hybridMultilevel"/>
    <w:tmpl w:val="619C0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0863"/>
    <w:multiLevelType w:val="hybridMultilevel"/>
    <w:tmpl w:val="D86C4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361CF"/>
    <w:multiLevelType w:val="hybridMultilevel"/>
    <w:tmpl w:val="E2740A66"/>
    <w:lvl w:ilvl="0" w:tplc="CA50114C">
      <w:start w:val="2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B770DAC"/>
    <w:multiLevelType w:val="multilevel"/>
    <w:tmpl w:val="5112719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4" w15:restartNumberingAfterBreak="0">
    <w:nsid w:val="1171442B"/>
    <w:multiLevelType w:val="hybridMultilevel"/>
    <w:tmpl w:val="45C042E8"/>
    <w:lvl w:ilvl="0" w:tplc="5EBCC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E2686A"/>
    <w:multiLevelType w:val="hybridMultilevel"/>
    <w:tmpl w:val="C448BA10"/>
    <w:lvl w:ilvl="0" w:tplc="8B9076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44531C8"/>
    <w:multiLevelType w:val="hybridMultilevel"/>
    <w:tmpl w:val="A658FEF4"/>
    <w:lvl w:ilvl="0" w:tplc="BBBA74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B5C780C"/>
    <w:multiLevelType w:val="hybridMultilevel"/>
    <w:tmpl w:val="3A0644E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DAE0737"/>
    <w:multiLevelType w:val="multilevel"/>
    <w:tmpl w:val="0CA80B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 w15:restartNumberingAfterBreak="0">
    <w:nsid w:val="484717AC"/>
    <w:multiLevelType w:val="multilevel"/>
    <w:tmpl w:val="5A9C6C5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0" w15:restartNumberingAfterBreak="0">
    <w:nsid w:val="4C8673DC"/>
    <w:multiLevelType w:val="multilevel"/>
    <w:tmpl w:val="4064B9A8"/>
    <w:lvl w:ilvl="0">
      <w:start w:val="1"/>
      <w:numFmt w:val="decimal"/>
      <w:lvlText w:val="2.1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DCC4A9D"/>
    <w:multiLevelType w:val="hybridMultilevel"/>
    <w:tmpl w:val="6408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9606C8"/>
    <w:multiLevelType w:val="multilevel"/>
    <w:tmpl w:val="5A9C6C5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360"/>
      </w:pPr>
    </w:lvl>
    <w:lvl w:ilvl="2">
      <w:start w:val="1"/>
      <w:numFmt w:val="decimal"/>
      <w:isLgl/>
      <w:lvlText w:val="%1.%2.%3."/>
      <w:lvlJc w:val="left"/>
      <w:pPr>
        <w:ind w:left="2008" w:hanging="720"/>
      </w:pPr>
    </w:lvl>
    <w:lvl w:ilvl="3">
      <w:start w:val="1"/>
      <w:numFmt w:val="decimal"/>
      <w:isLgl/>
      <w:lvlText w:val="%1.%2.%3.%4."/>
      <w:lvlJc w:val="left"/>
      <w:pPr>
        <w:ind w:left="2368" w:hanging="720"/>
      </w:pPr>
    </w:lvl>
    <w:lvl w:ilvl="4">
      <w:start w:val="1"/>
      <w:numFmt w:val="decimal"/>
      <w:isLgl/>
      <w:lvlText w:val="%1.%2.%3.%4.%5."/>
      <w:lvlJc w:val="left"/>
      <w:pPr>
        <w:ind w:left="3088" w:hanging="1080"/>
      </w:pPr>
    </w:lvl>
    <w:lvl w:ilvl="5">
      <w:start w:val="1"/>
      <w:numFmt w:val="decimal"/>
      <w:isLgl/>
      <w:lvlText w:val="%1.%2.%3.%4.%5.%6."/>
      <w:lvlJc w:val="left"/>
      <w:pPr>
        <w:ind w:left="3448" w:hanging="1080"/>
      </w:pPr>
    </w:lvl>
    <w:lvl w:ilvl="6">
      <w:start w:val="1"/>
      <w:numFmt w:val="decimal"/>
      <w:isLgl/>
      <w:lvlText w:val="%1.%2.%3.%4.%5.%6.%7."/>
      <w:lvlJc w:val="left"/>
      <w:pPr>
        <w:ind w:left="4168" w:hanging="1440"/>
      </w:p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</w:lvl>
  </w:abstractNum>
  <w:abstractNum w:abstractNumId="13" w15:restartNumberingAfterBreak="0">
    <w:nsid w:val="5AB80F68"/>
    <w:multiLevelType w:val="hybridMultilevel"/>
    <w:tmpl w:val="F03E1742"/>
    <w:lvl w:ilvl="0" w:tplc="C00660A4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4" w15:restartNumberingAfterBreak="0">
    <w:nsid w:val="5BD71DB9"/>
    <w:multiLevelType w:val="hybridMultilevel"/>
    <w:tmpl w:val="17300B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5D3A45"/>
    <w:multiLevelType w:val="hybridMultilevel"/>
    <w:tmpl w:val="C0422276"/>
    <w:lvl w:ilvl="0" w:tplc="17BAA3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403840610">
    <w:abstractNumId w:val="0"/>
  </w:num>
  <w:num w:numId="2" w16cid:durableId="247660987">
    <w:abstractNumId w:val="11"/>
  </w:num>
  <w:num w:numId="3" w16cid:durableId="380250344">
    <w:abstractNumId w:val="3"/>
  </w:num>
  <w:num w:numId="4" w16cid:durableId="625740423">
    <w:abstractNumId w:val="2"/>
  </w:num>
  <w:num w:numId="5" w16cid:durableId="1759709999">
    <w:abstractNumId w:val="14"/>
  </w:num>
  <w:num w:numId="6" w16cid:durableId="4654652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22880021">
    <w:abstractNumId w:val="9"/>
  </w:num>
  <w:num w:numId="8" w16cid:durableId="566961475">
    <w:abstractNumId w:val="12"/>
  </w:num>
  <w:num w:numId="9" w16cid:durableId="385570260">
    <w:abstractNumId w:val="7"/>
  </w:num>
  <w:num w:numId="10" w16cid:durableId="1972322685">
    <w:abstractNumId w:val="6"/>
  </w:num>
  <w:num w:numId="11" w16cid:durableId="1075979908">
    <w:abstractNumId w:val="15"/>
  </w:num>
  <w:num w:numId="12" w16cid:durableId="60980133">
    <w:abstractNumId w:val="5"/>
  </w:num>
  <w:num w:numId="13" w16cid:durableId="2021151833">
    <w:abstractNumId w:val="4"/>
  </w:num>
  <w:num w:numId="14" w16cid:durableId="1808232905">
    <w:abstractNumId w:val="1"/>
  </w:num>
  <w:num w:numId="15" w16cid:durableId="2105762293">
    <w:abstractNumId w:val="13"/>
  </w:num>
  <w:num w:numId="16" w16cid:durableId="989820607">
    <w:abstractNumId w:val="8"/>
  </w:num>
  <w:num w:numId="17" w16cid:durableId="14437703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89E"/>
    <w:rsid w:val="0003570B"/>
    <w:rsid w:val="000575D7"/>
    <w:rsid w:val="00057C53"/>
    <w:rsid w:val="00087A7A"/>
    <w:rsid w:val="000A2109"/>
    <w:rsid w:val="000B58AA"/>
    <w:rsid w:val="000D6808"/>
    <w:rsid w:val="000F5BE1"/>
    <w:rsid w:val="00100A0A"/>
    <w:rsid w:val="00101858"/>
    <w:rsid w:val="00132BDE"/>
    <w:rsid w:val="001331FF"/>
    <w:rsid w:val="00161004"/>
    <w:rsid w:val="001C0429"/>
    <w:rsid w:val="001E0818"/>
    <w:rsid w:val="001E41CF"/>
    <w:rsid w:val="00201633"/>
    <w:rsid w:val="00224210"/>
    <w:rsid w:val="002269A4"/>
    <w:rsid w:val="0023489E"/>
    <w:rsid w:val="00245296"/>
    <w:rsid w:val="00265FF7"/>
    <w:rsid w:val="00282C79"/>
    <w:rsid w:val="002859A2"/>
    <w:rsid w:val="00286511"/>
    <w:rsid w:val="0029521C"/>
    <w:rsid w:val="002A2B89"/>
    <w:rsid w:val="002A718D"/>
    <w:rsid w:val="002D5E10"/>
    <w:rsid w:val="002F2B86"/>
    <w:rsid w:val="002F6010"/>
    <w:rsid w:val="00300A3D"/>
    <w:rsid w:val="003077F8"/>
    <w:rsid w:val="00315ECC"/>
    <w:rsid w:val="00354615"/>
    <w:rsid w:val="003655BA"/>
    <w:rsid w:val="00380379"/>
    <w:rsid w:val="003A062D"/>
    <w:rsid w:val="003E43D1"/>
    <w:rsid w:val="00410EC1"/>
    <w:rsid w:val="00435E8C"/>
    <w:rsid w:val="00437580"/>
    <w:rsid w:val="004518BE"/>
    <w:rsid w:val="004635CC"/>
    <w:rsid w:val="004A5321"/>
    <w:rsid w:val="004A7F01"/>
    <w:rsid w:val="004B19BB"/>
    <w:rsid w:val="004B63AE"/>
    <w:rsid w:val="004C2F4B"/>
    <w:rsid w:val="004E63D2"/>
    <w:rsid w:val="004F7DEF"/>
    <w:rsid w:val="005123B3"/>
    <w:rsid w:val="005235ED"/>
    <w:rsid w:val="00527928"/>
    <w:rsid w:val="00532082"/>
    <w:rsid w:val="00544E2A"/>
    <w:rsid w:val="00545BB2"/>
    <w:rsid w:val="00546552"/>
    <w:rsid w:val="00555214"/>
    <w:rsid w:val="00563294"/>
    <w:rsid w:val="00566CC6"/>
    <w:rsid w:val="00571F03"/>
    <w:rsid w:val="00582230"/>
    <w:rsid w:val="00582DB0"/>
    <w:rsid w:val="00583C29"/>
    <w:rsid w:val="005B24B3"/>
    <w:rsid w:val="005B5005"/>
    <w:rsid w:val="005C662F"/>
    <w:rsid w:val="005E558A"/>
    <w:rsid w:val="005F62F8"/>
    <w:rsid w:val="00604C76"/>
    <w:rsid w:val="00611E20"/>
    <w:rsid w:val="0063147E"/>
    <w:rsid w:val="00633039"/>
    <w:rsid w:val="006355DF"/>
    <w:rsid w:val="006464B9"/>
    <w:rsid w:val="00647B09"/>
    <w:rsid w:val="00654099"/>
    <w:rsid w:val="00654A54"/>
    <w:rsid w:val="00676E90"/>
    <w:rsid w:val="0069027A"/>
    <w:rsid w:val="006921E4"/>
    <w:rsid w:val="006C529F"/>
    <w:rsid w:val="006E0978"/>
    <w:rsid w:val="00713CDC"/>
    <w:rsid w:val="00752B1A"/>
    <w:rsid w:val="007A02B2"/>
    <w:rsid w:val="007B6B11"/>
    <w:rsid w:val="007D23AE"/>
    <w:rsid w:val="007D3D52"/>
    <w:rsid w:val="00802F7A"/>
    <w:rsid w:val="0081320F"/>
    <w:rsid w:val="0081575B"/>
    <w:rsid w:val="008157AF"/>
    <w:rsid w:val="008208F3"/>
    <w:rsid w:val="0083465A"/>
    <w:rsid w:val="00844BFA"/>
    <w:rsid w:val="00857EFD"/>
    <w:rsid w:val="00861FBD"/>
    <w:rsid w:val="008E1E55"/>
    <w:rsid w:val="008E4902"/>
    <w:rsid w:val="008F05B1"/>
    <w:rsid w:val="008F0883"/>
    <w:rsid w:val="009048D1"/>
    <w:rsid w:val="00955DB7"/>
    <w:rsid w:val="00965B20"/>
    <w:rsid w:val="00975C49"/>
    <w:rsid w:val="00983E04"/>
    <w:rsid w:val="00996BE7"/>
    <w:rsid w:val="009B4E57"/>
    <w:rsid w:val="009B66D2"/>
    <w:rsid w:val="009D3897"/>
    <w:rsid w:val="00A0369F"/>
    <w:rsid w:val="00A04A11"/>
    <w:rsid w:val="00A15401"/>
    <w:rsid w:val="00A31341"/>
    <w:rsid w:val="00A54F85"/>
    <w:rsid w:val="00A6774A"/>
    <w:rsid w:val="00A74128"/>
    <w:rsid w:val="00AA28AE"/>
    <w:rsid w:val="00AE7913"/>
    <w:rsid w:val="00B66921"/>
    <w:rsid w:val="00B73B76"/>
    <w:rsid w:val="00B8553A"/>
    <w:rsid w:val="00BC3929"/>
    <w:rsid w:val="00BC3D03"/>
    <w:rsid w:val="00BC75ED"/>
    <w:rsid w:val="00BE26EF"/>
    <w:rsid w:val="00BF5DF8"/>
    <w:rsid w:val="00C04783"/>
    <w:rsid w:val="00C24A91"/>
    <w:rsid w:val="00C36F7C"/>
    <w:rsid w:val="00C44823"/>
    <w:rsid w:val="00C61F99"/>
    <w:rsid w:val="00C654D4"/>
    <w:rsid w:val="00C918A1"/>
    <w:rsid w:val="00CA07C9"/>
    <w:rsid w:val="00CC1716"/>
    <w:rsid w:val="00CD5F4E"/>
    <w:rsid w:val="00CF56A2"/>
    <w:rsid w:val="00D55468"/>
    <w:rsid w:val="00D711DB"/>
    <w:rsid w:val="00D83F1F"/>
    <w:rsid w:val="00D919EB"/>
    <w:rsid w:val="00DC571F"/>
    <w:rsid w:val="00DC6D77"/>
    <w:rsid w:val="00DD4E90"/>
    <w:rsid w:val="00E11D1C"/>
    <w:rsid w:val="00E32A59"/>
    <w:rsid w:val="00E45599"/>
    <w:rsid w:val="00E55671"/>
    <w:rsid w:val="00E7546A"/>
    <w:rsid w:val="00E91C1E"/>
    <w:rsid w:val="00EC6ABC"/>
    <w:rsid w:val="00ED45F1"/>
    <w:rsid w:val="00EE09B7"/>
    <w:rsid w:val="00EE1AC4"/>
    <w:rsid w:val="00EF59CD"/>
    <w:rsid w:val="00F00AE7"/>
    <w:rsid w:val="00F00F8E"/>
    <w:rsid w:val="00F16AED"/>
    <w:rsid w:val="00F339C5"/>
    <w:rsid w:val="00F45454"/>
    <w:rsid w:val="00F56459"/>
    <w:rsid w:val="00F63A78"/>
    <w:rsid w:val="00F660FD"/>
    <w:rsid w:val="00F74FB9"/>
    <w:rsid w:val="00F87DEC"/>
    <w:rsid w:val="00F9533C"/>
    <w:rsid w:val="00FA6F8F"/>
    <w:rsid w:val="00FB54FF"/>
    <w:rsid w:val="00FB62BC"/>
    <w:rsid w:val="00FF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A7C8FA-B5DF-435E-B0F2-296C0191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296"/>
  </w:style>
  <w:style w:type="paragraph" w:styleId="1">
    <w:name w:val="heading 1"/>
    <w:basedOn w:val="a"/>
    <w:next w:val="a"/>
    <w:link w:val="10"/>
    <w:uiPriority w:val="9"/>
    <w:qFormat/>
    <w:rsid w:val="00FB62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69A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D919E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9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33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2F4B"/>
  </w:style>
  <w:style w:type="paragraph" w:styleId="aa">
    <w:name w:val="footer"/>
    <w:basedOn w:val="a"/>
    <w:link w:val="ab"/>
    <w:uiPriority w:val="99"/>
    <w:unhideWhenUsed/>
    <w:rsid w:val="004C2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2F4B"/>
  </w:style>
  <w:style w:type="paragraph" w:styleId="ac">
    <w:name w:val="No Spacing"/>
    <w:uiPriority w:val="1"/>
    <w:qFormat/>
    <w:rsid w:val="00FB62B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6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">
    <w:name w:val="Основной текст (2)_"/>
    <w:basedOn w:val="a0"/>
    <w:rsid w:val="003E43D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3E43D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3E43D1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3F8C0-E82A-49F0-BBAA-45EF71ACE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Бухгалтер</dc:creator>
  <cp:lastModifiedBy>u</cp:lastModifiedBy>
  <cp:revision>2</cp:revision>
  <cp:lastPrinted>2022-05-27T11:22:00Z</cp:lastPrinted>
  <dcterms:created xsi:type="dcterms:W3CDTF">2024-07-08T12:42:00Z</dcterms:created>
  <dcterms:modified xsi:type="dcterms:W3CDTF">2024-07-08T12:42:00Z</dcterms:modified>
</cp:coreProperties>
</file>