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A2" w:rsidRPr="001B043A" w:rsidRDefault="00E958A2" w:rsidP="00E9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E958A2" w:rsidRPr="001B043A" w:rsidRDefault="00E958A2" w:rsidP="00E9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958A2" w:rsidRPr="001B043A" w:rsidRDefault="00E958A2" w:rsidP="00E9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ГОРСКОЕ СЕЛЬСКОЕ ПОСЕЛЕНИЕ</w:t>
      </w:r>
    </w:p>
    <w:p w:rsidR="00E958A2" w:rsidRPr="001B043A" w:rsidRDefault="00E958A2" w:rsidP="00E9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E958A2" w:rsidRPr="001B043A" w:rsidRDefault="00E958A2" w:rsidP="00E95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6A283E" w:rsidRPr="001B043A" w:rsidRDefault="00E958A2" w:rsidP="00E958A2">
      <w:pPr>
        <w:jc w:val="center"/>
        <w:rPr>
          <w:color w:val="000000"/>
          <w:sz w:val="24"/>
          <w:szCs w:val="24"/>
        </w:rPr>
      </w:pP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ГОРСКОГО СЕЛЬСКОГО ПОСЕЛЕНИЯ</w:t>
      </w:r>
    </w:p>
    <w:p w:rsidR="006A283E" w:rsidRPr="001B043A" w:rsidRDefault="006A283E" w:rsidP="006A28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6A283E" w:rsidRPr="001B043A" w:rsidRDefault="006A283E" w:rsidP="006A283E">
      <w:pPr>
        <w:jc w:val="both"/>
        <w:rPr>
          <w:color w:val="000000"/>
          <w:sz w:val="24"/>
          <w:szCs w:val="24"/>
        </w:rPr>
      </w:pPr>
    </w:p>
    <w:p w:rsidR="006A283E" w:rsidRPr="001B043A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E958A2" w:rsidRPr="001B0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 ноября 2022 года                               </w:t>
      </w:r>
      <w:r w:rsidRPr="001B0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E958A2" w:rsidRPr="001B043A">
        <w:rPr>
          <w:rFonts w:ascii="Times New Roman" w:hAnsi="Times New Roman" w:cs="Times New Roman"/>
          <w:bCs/>
          <w:color w:val="000000"/>
          <w:sz w:val="24"/>
          <w:szCs w:val="24"/>
        </w:rPr>
        <w:t>05-136-а</w:t>
      </w:r>
    </w:p>
    <w:p w:rsidR="006A283E" w:rsidRPr="001B043A" w:rsidRDefault="006A283E" w:rsidP="006A283E">
      <w:pPr>
        <w:ind w:firstLine="225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6A283E" w:rsidRPr="001B043A" w:rsidTr="00E958A2">
        <w:tc>
          <w:tcPr>
            <w:tcW w:w="4935" w:type="dxa"/>
          </w:tcPr>
          <w:p w:rsidR="006A283E" w:rsidRPr="001B043A" w:rsidRDefault="006A283E" w:rsidP="00E95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E958A2" w:rsidRPr="001B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Горского сельского поселения</w:t>
            </w:r>
            <w:r w:rsidRPr="001B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10F01" w:rsidRPr="001B043A" w:rsidRDefault="00B10F01" w:rsidP="006A283E">
      <w:pPr>
        <w:ind w:firstLine="225"/>
        <w:jc w:val="both"/>
        <w:rPr>
          <w:color w:val="000000"/>
          <w:sz w:val="24"/>
          <w:szCs w:val="24"/>
        </w:rPr>
      </w:pPr>
    </w:p>
    <w:p w:rsidR="006A283E" w:rsidRPr="001B043A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color w:val="000000"/>
          <w:sz w:val="24"/>
          <w:szCs w:val="24"/>
        </w:rPr>
        <w:t xml:space="preserve">  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комитета по развитию малого, среднего бизнеса и потребительского рынка Правительства Ленинградской области от 3 октября 2022 года № 25-П «Порядок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</w:t>
      </w:r>
      <w:r w:rsidR="00E958A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ПОСТАНОВЛЯЕТ: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color w:val="000000"/>
          <w:sz w:val="24"/>
          <w:szCs w:val="24"/>
        </w:rPr>
      </w:pPr>
      <w:r w:rsidRPr="001B043A">
        <w:rPr>
          <w:color w:val="000000"/>
          <w:sz w:val="24"/>
          <w:szCs w:val="24"/>
        </w:rPr>
        <w:t>1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схему размещения нестационарных торговых объектов на территории </w:t>
      </w:r>
      <w:r w:rsidR="00E958A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8E7"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>поселения (приложение).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958A2" w:rsidRPr="001B043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схему размещения нестационарных торговых объектов на территории </w:t>
      </w:r>
      <w:r w:rsidR="00E958A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в сети Интернет на официальном сайте </w:t>
      </w:r>
      <w:r w:rsidR="00E958A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43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9A2F17" w:rsidRPr="001B043A">
        <w:rPr>
          <w:rFonts w:ascii="Times New Roman" w:hAnsi="Times New Roman" w:cs="Times New Roman"/>
          <w:i/>
          <w:color w:val="000000"/>
          <w:sz w:val="24"/>
          <w:szCs w:val="24"/>
        </w:rPr>
        <w:t>https://tikhvin.org/gsp/gorka/potr-rynok.php</w:t>
      </w:r>
      <w:r w:rsidRPr="001B043A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3. Обнародовать настоящее постановление в сети Интернет на официальном сайте </w:t>
      </w:r>
      <w:r w:rsidR="00721B1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21B12" w:rsidRPr="001B0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https://tikhvin.org/gsp/gorka/zakonodat/publ-mpa/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04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4. Признать утратившими силу постановления администрации </w:t>
      </w:r>
      <w:r w:rsidR="00721B1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</w:t>
      </w:r>
      <w:r w:rsidR="004B502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502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1A4D8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4B502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1A4D8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B502D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26C72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172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-а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схемы размещения нестационарных торговых объектов на территории </w:t>
      </w:r>
      <w:r w:rsidR="00A26C72"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поселения»; 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A26C72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23 декабря 2019 года 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A26C72"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05-139</w:t>
      </w:r>
      <w:r w:rsidRPr="001B0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-а</w:t>
      </w: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26C72" w:rsidRPr="001B043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Горского сельского поселения от 16 ноября 2016 года №05-172-а «Об утверждении схемы размещения нестационарных торговых объектов на территории Горского сельского поселения»</w:t>
      </w:r>
      <w:r w:rsidR="005418E7" w:rsidRPr="001B04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83E" w:rsidRPr="001B043A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вступает в силу с момента его подписания.</w:t>
      </w:r>
    </w:p>
    <w:p w:rsidR="006A283E" w:rsidRDefault="006A283E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 xml:space="preserve">6. Контроль   за   исполнением   постановления   </w:t>
      </w:r>
      <w:r w:rsidR="00721B12" w:rsidRPr="001B043A"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  <w:r w:rsidR="001B04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43A" w:rsidRDefault="001B043A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043A" w:rsidRDefault="001B043A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043A" w:rsidRPr="001B043A" w:rsidRDefault="001B043A" w:rsidP="001B043A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043A" w:rsidRPr="001B043A" w:rsidRDefault="00721B12" w:rsidP="001B043A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721B12" w:rsidRPr="001B043A" w:rsidRDefault="00721B12" w:rsidP="006A283E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43A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                                                                            Г. В. Кузнецова</w:t>
      </w:r>
      <w:bookmarkStart w:id="0" w:name="_GoBack"/>
      <w:bookmarkEnd w:id="0"/>
    </w:p>
    <w:sectPr w:rsidR="00721B12" w:rsidRPr="001B043A" w:rsidSect="00721B12">
      <w:pgSz w:w="12240" w:h="15840"/>
      <w:pgMar w:top="1134" w:right="85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1BF"/>
    <w:multiLevelType w:val="hybridMultilevel"/>
    <w:tmpl w:val="DC22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96E"/>
    <w:multiLevelType w:val="hybridMultilevel"/>
    <w:tmpl w:val="DCC6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E"/>
    <w:rsid w:val="000968B5"/>
    <w:rsid w:val="000A16AB"/>
    <w:rsid w:val="000C2A9C"/>
    <w:rsid w:val="000D0014"/>
    <w:rsid w:val="000D5302"/>
    <w:rsid w:val="000E6941"/>
    <w:rsid w:val="001A4D8D"/>
    <w:rsid w:val="001B043A"/>
    <w:rsid w:val="001C42ED"/>
    <w:rsid w:val="001D1E09"/>
    <w:rsid w:val="001E11EF"/>
    <w:rsid w:val="00253E07"/>
    <w:rsid w:val="002931D2"/>
    <w:rsid w:val="002B7F93"/>
    <w:rsid w:val="00324113"/>
    <w:rsid w:val="00355080"/>
    <w:rsid w:val="00366111"/>
    <w:rsid w:val="00370216"/>
    <w:rsid w:val="003A5FD3"/>
    <w:rsid w:val="00426278"/>
    <w:rsid w:val="00440ED5"/>
    <w:rsid w:val="004B502D"/>
    <w:rsid w:val="004F1A01"/>
    <w:rsid w:val="005418E7"/>
    <w:rsid w:val="005A31DE"/>
    <w:rsid w:val="006948AA"/>
    <w:rsid w:val="006A283E"/>
    <w:rsid w:val="006E0009"/>
    <w:rsid w:val="00721B12"/>
    <w:rsid w:val="00743EC8"/>
    <w:rsid w:val="00744E44"/>
    <w:rsid w:val="008B3918"/>
    <w:rsid w:val="008C0D04"/>
    <w:rsid w:val="008F203F"/>
    <w:rsid w:val="00930588"/>
    <w:rsid w:val="009A2F17"/>
    <w:rsid w:val="00A26C72"/>
    <w:rsid w:val="00AE4BAA"/>
    <w:rsid w:val="00B10F01"/>
    <w:rsid w:val="00B7313A"/>
    <w:rsid w:val="00B75FBD"/>
    <w:rsid w:val="00B920DD"/>
    <w:rsid w:val="00BC4F8C"/>
    <w:rsid w:val="00C900CE"/>
    <w:rsid w:val="00CF0B2C"/>
    <w:rsid w:val="00D21736"/>
    <w:rsid w:val="00D40B11"/>
    <w:rsid w:val="00D505E1"/>
    <w:rsid w:val="00D7774C"/>
    <w:rsid w:val="00E958A2"/>
    <w:rsid w:val="00EA0032"/>
    <w:rsid w:val="00F003C6"/>
    <w:rsid w:val="00F04A9B"/>
    <w:rsid w:val="00F32192"/>
    <w:rsid w:val="00F55DA5"/>
    <w:rsid w:val="00FA04DB"/>
    <w:rsid w:val="00FA4858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3A60"/>
  <w15:chartTrackingRefBased/>
  <w15:docId w15:val="{B0EECA51-6FB5-404C-B2AA-453FF9ED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A2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D5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Пользователь</cp:lastModifiedBy>
  <cp:revision>2</cp:revision>
  <cp:lastPrinted>2022-11-30T07:42:00Z</cp:lastPrinted>
  <dcterms:created xsi:type="dcterms:W3CDTF">2022-12-01T12:25:00Z</dcterms:created>
  <dcterms:modified xsi:type="dcterms:W3CDTF">2022-12-01T12:25:00Z</dcterms:modified>
</cp:coreProperties>
</file>