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4E" w:rsidRPr="0055704E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55704E">
        <w:rPr>
          <w:color w:val="000000"/>
          <w:sz w:val="28"/>
          <w:szCs w:val="28"/>
        </w:rPr>
        <w:t>Досудебное обжалование</w:t>
      </w:r>
    </w:p>
    <w:p w:rsidR="0055704E" w:rsidRPr="0055704E" w:rsidRDefault="0055704E" w:rsidP="0055704E">
      <w:pPr>
        <w:pStyle w:val="a3"/>
        <w:ind w:firstLine="708"/>
        <w:jc w:val="both"/>
        <w:rPr>
          <w:color w:val="000000"/>
        </w:rPr>
      </w:pPr>
      <w:r w:rsidRPr="0055704E">
        <w:rPr>
          <w:color w:val="000000"/>
        </w:rPr>
        <w:t xml:space="preserve">Порядок Досудебного обжалования изложен в Разделе 5 «Досудебное обжалование» Положения </w:t>
      </w:r>
      <w:r w:rsidR="008E7CE8" w:rsidRPr="008E7CE8">
        <w:rPr>
          <w:color w:val="000000"/>
        </w:rPr>
        <w:t>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</w:t>
      </w:r>
      <w:r w:rsidRPr="0055704E">
        <w:rPr>
          <w:color w:val="000000"/>
        </w:rPr>
        <w:t>, утвержденного решением совета депутатов Горского сельского посе</w:t>
      </w:r>
      <w:r w:rsidR="00995EC2">
        <w:rPr>
          <w:color w:val="000000"/>
        </w:rPr>
        <w:t>ления от 3.12.2022 года № 05-138</w:t>
      </w:r>
      <w:r w:rsidRPr="0055704E">
        <w:rPr>
          <w:color w:val="000000"/>
        </w:rPr>
        <w:t>:</w:t>
      </w:r>
      <w:bookmarkStart w:id="0" w:name="_GoBack"/>
      <w:bookmarkEnd w:id="0"/>
    </w:p>
    <w:p w:rsidR="0055704E" w:rsidRPr="0055704E" w:rsidRDefault="0055704E" w:rsidP="0055704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55704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«5. Досудебное обжалование</w:t>
      </w:r>
    </w:p>
    <w:p w:rsidR="0055704E" w:rsidRPr="0055704E" w:rsidRDefault="0055704E" w:rsidP="0055704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решений о проведении контрольных мероприятий;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актов контрольных  мероприятий, предписаний об устранении выявленных нарушений;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действий (бездействия) должностных лиц в рамках контрольных мероприятий.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1" w:name="Par374"/>
      <w:bookmarkEnd w:id="1"/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 приостановлении исполнения обжалуемого решения Контрольного органа;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об отказе в приостановлении исполнения обжалуемого решения Контрольного органа. 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2F352B" w:rsidRDefault="002F352B" w:rsidP="002F352B">
      <w:pPr>
        <w:pStyle w:val="s34"/>
        <w:spacing w:before="0" w:beforeAutospacing="0" w:after="0" w:afterAutospacing="0"/>
        <w:ind w:left="525"/>
        <w:jc w:val="both"/>
      </w:pPr>
      <w:bookmarkStart w:id="5" w:name="Par383"/>
      <w:bookmarkEnd w:id="5"/>
      <w:r>
        <w:rPr>
          <w:rStyle w:val="bumpedfont15"/>
        </w:rPr>
        <w:t>5.9. Жалоба должна содержать: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требования контролируемого лица, подавшего жалобу; 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bookmarkStart w:id="6" w:name="Par390"/>
      <w:bookmarkEnd w:id="6"/>
      <w:r>
        <w:rPr>
          <w:rStyle w:val="bumpedfont15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в удовлетворении ходатайства о восстановлении пропущенного срока на подачу жалобы отказано;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имеется решение суда по вопросам, поставленным в жалобе;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8) жалоба подана в ненадлежащий орган;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</w:t>
      </w:r>
      <w:r>
        <w:rPr>
          <w:rStyle w:val="bumpedfont15"/>
        </w:rPr>
        <w:lastRenderedPageBreak/>
        <w:t>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5.16. Указанный срок может быть продлен на двадцать рабочих дней, в следующих исключительных случаях: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F352B" w:rsidRDefault="002F352B" w:rsidP="002F352B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5.20. По итогам рассмотрения жалобы руководитель (заместитель руководителя) Контрольного органа принимает одно из следующих решений: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оставляет жалобу без удовлетворения;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отменяет решение Контрольного органа полностью или частично;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отменяет решение Контрольного органа полностью и принимает новое решение;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2F352B" w:rsidRDefault="002F352B" w:rsidP="002F352B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принятия.». </w:t>
      </w:r>
    </w:p>
    <w:p w:rsidR="002F352B" w:rsidRDefault="002F352B" w:rsidP="002F352B"/>
    <w:p w:rsidR="00995EC2" w:rsidRPr="007346EB" w:rsidRDefault="00995EC2" w:rsidP="00995EC2">
      <w:pPr>
        <w:pStyle w:val="1"/>
        <w:ind w:firstLine="720"/>
        <w:jc w:val="both"/>
        <w:rPr>
          <w:color w:val="auto"/>
          <w:sz w:val="24"/>
          <w:szCs w:val="24"/>
        </w:rPr>
      </w:pPr>
      <w:r w:rsidRPr="007346EB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»</w:t>
      </w:r>
    </w:p>
    <w:p w:rsidR="0055704E" w:rsidRDefault="0055704E" w:rsidP="0055704E">
      <w:pPr>
        <w:pStyle w:val="a3"/>
        <w:rPr>
          <w:color w:val="000000"/>
          <w:sz w:val="27"/>
          <w:szCs w:val="27"/>
        </w:rPr>
      </w:pPr>
    </w:p>
    <w:p w:rsidR="00FD676F" w:rsidRDefault="00FD676F"/>
    <w:sectPr w:rsidR="00F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E"/>
    <w:rsid w:val="002F352B"/>
    <w:rsid w:val="0055704E"/>
    <w:rsid w:val="008E7CE8"/>
    <w:rsid w:val="00995EC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s15">
    <w:name w:val="s15"/>
    <w:basedOn w:val="a"/>
    <w:rsid w:val="002F35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2F35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2F35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2F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2024-06-06T06:50:00Z</dcterms:created>
  <dcterms:modified xsi:type="dcterms:W3CDTF">2024-12-13T07:53:00Z</dcterms:modified>
</cp:coreProperties>
</file>