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D" w:rsidRPr="00D2298B" w:rsidRDefault="00AA18CD" w:rsidP="00D2298B">
      <w:pPr>
        <w:pStyle w:val="a3"/>
        <w:jc w:val="right"/>
        <w:rPr>
          <w:i/>
        </w:rPr>
      </w:pPr>
      <w:r w:rsidRPr="00D2298B">
        <w:rPr>
          <w:i/>
        </w:rPr>
        <w:t xml:space="preserve">    </w:t>
      </w:r>
    </w:p>
    <w:p w:rsidR="00AA18CD" w:rsidRDefault="00744F98" w:rsidP="00744F98">
      <w:pPr>
        <w:pStyle w:val="a3"/>
        <w:jc w:val="left"/>
      </w:pPr>
      <w:r>
        <w:t xml:space="preserve">                                                </w:t>
      </w:r>
      <w:r w:rsidR="00AA18CD">
        <w:t>СОВЕТ ДЕПУТАТОВ</w:t>
      </w:r>
      <w:r w:rsidR="00B32C4D">
        <w:t xml:space="preserve"> </w:t>
      </w:r>
      <w:r>
        <w:t xml:space="preserve">   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384DD9">
        <w:rPr>
          <w:sz w:val="28"/>
        </w:rPr>
        <w:t xml:space="preserve"> </w:t>
      </w:r>
      <w:r w:rsidR="00DA2A68">
        <w:rPr>
          <w:sz w:val="28"/>
        </w:rPr>
        <w:t xml:space="preserve">31 марта  </w:t>
      </w:r>
      <w:r w:rsidR="009C7ABE">
        <w:rPr>
          <w:sz w:val="28"/>
        </w:rPr>
        <w:t>202</w:t>
      </w:r>
      <w:r w:rsidR="00D24274">
        <w:rPr>
          <w:sz w:val="28"/>
        </w:rPr>
        <w:t>1</w:t>
      </w:r>
      <w:r w:rsidR="009C7ABE">
        <w:rPr>
          <w:sz w:val="28"/>
        </w:rPr>
        <w:t xml:space="preserve"> года</w:t>
      </w:r>
      <w:r>
        <w:rPr>
          <w:sz w:val="28"/>
        </w:rPr>
        <w:t xml:space="preserve">            </w:t>
      </w:r>
      <w:r w:rsidR="00744F98">
        <w:rPr>
          <w:sz w:val="28"/>
        </w:rPr>
        <w:t xml:space="preserve">         </w:t>
      </w:r>
      <w:r w:rsidR="00085C18">
        <w:rPr>
          <w:sz w:val="28"/>
        </w:rPr>
        <w:t xml:space="preserve"> </w:t>
      </w:r>
      <w:r w:rsidR="00DA2A68">
        <w:rPr>
          <w:sz w:val="28"/>
        </w:rPr>
        <w:t xml:space="preserve"> </w:t>
      </w:r>
      <w:r w:rsidR="00236763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DA2A68">
        <w:rPr>
          <w:sz w:val="28"/>
        </w:rPr>
        <w:t>82</w:t>
      </w:r>
      <w:r w:rsidR="00384DD9">
        <w:rPr>
          <w:sz w:val="28"/>
        </w:rPr>
        <w:t xml:space="preserve">  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9C7ABE">
        <w:t>3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20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882C67">
        <w:t>73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</w:t>
      </w:r>
      <w:r w:rsidR="00882C67">
        <w:t>1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882C67">
        <w:t>2</w:t>
      </w:r>
      <w:r w:rsidR="00882E8D">
        <w:t xml:space="preserve"> и 202</w:t>
      </w:r>
      <w:r w:rsidR="00882C67">
        <w:t>3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9503C8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20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882C67">
        <w:rPr>
          <w:sz w:val="28"/>
        </w:rPr>
        <w:t>7</w:t>
      </w:r>
      <w:r w:rsidR="009503C8">
        <w:rPr>
          <w:sz w:val="28"/>
        </w:rPr>
        <w:t>3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882C67">
        <w:rPr>
          <w:sz w:val="28"/>
        </w:rPr>
        <w:t>1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882C67">
        <w:rPr>
          <w:sz w:val="28"/>
        </w:rPr>
        <w:t>2</w:t>
      </w:r>
      <w:r w:rsidR="00882E8D">
        <w:rPr>
          <w:sz w:val="28"/>
        </w:rPr>
        <w:t xml:space="preserve"> и 202</w:t>
      </w:r>
      <w:r w:rsidR="00882C67">
        <w:rPr>
          <w:sz w:val="28"/>
        </w:rPr>
        <w:t>3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882C67">
        <w:rPr>
          <w:sz w:val="28"/>
          <w:szCs w:val="28"/>
        </w:rPr>
        <w:t>32660,2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882C67">
        <w:rPr>
          <w:sz w:val="28"/>
          <w:szCs w:val="28"/>
        </w:rPr>
        <w:t>3352</w:t>
      </w:r>
      <w:r w:rsidR="00C51C4D">
        <w:rPr>
          <w:sz w:val="28"/>
          <w:szCs w:val="28"/>
        </w:rPr>
        <w:t>6</w:t>
      </w:r>
      <w:r w:rsidR="00882C67">
        <w:rPr>
          <w:sz w:val="28"/>
          <w:szCs w:val="28"/>
        </w:rPr>
        <w:t>,7</w:t>
      </w:r>
      <w:r w:rsidR="001A3CBD" w:rsidRPr="00A158FD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882C67">
        <w:rPr>
          <w:sz w:val="28"/>
          <w:szCs w:val="28"/>
        </w:rPr>
        <w:t>40660,2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882C67">
        <w:rPr>
          <w:sz w:val="28"/>
          <w:szCs w:val="28"/>
        </w:rPr>
        <w:t>4</w:t>
      </w:r>
      <w:r w:rsidR="00343B79">
        <w:rPr>
          <w:sz w:val="28"/>
          <w:szCs w:val="28"/>
        </w:rPr>
        <w:t>232</w:t>
      </w:r>
      <w:r w:rsidR="00773A4F" w:rsidRPr="00773A4F">
        <w:rPr>
          <w:sz w:val="28"/>
          <w:szCs w:val="28"/>
        </w:rPr>
        <w:t>5</w:t>
      </w:r>
      <w:r w:rsidR="00343B79">
        <w:rPr>
          <w:sz w:val="28"/>
          <w:szCs w:val="28"/>
        </w:rPr>
        <w:t>,7</w:t>
      </w:r>
      <w:r w:rsidR="001A3CBD" w:rsidRPr="00015C8F">
        <w:rPr>
          <w:sz w:val="28"/>
          <w:szCs w:val="28"/>
        </w:rPr>
        <w:t>»,</w:t>
      </w:r>
    </w:p>
    <w:p w:rsidR="00E32A5C" w:rsidRPr="00015C8F" w:rsidRDefault="00882E8D" w:rsidP="00E32A5C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32A5C"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</w:t>
      </w:r>
      <w:r w:rsidR="00882C67">
        <w:rPr>
          <w:sz w:val="28"/>
          <w:szCs w:val="28"/>
        </w:rPr>
        <w:t>8000,0</w:t>
      </w:r>
      <w:r w:rsidR="00E50E38">
        <w:rPr>
          <w:sz w:val="28"/>
          <w:szCs w:val="28"/>
        </w:rPr>
        <w:t>»</w:t>
      </w:r>
      <w:r w:rsidR="004255BC">
        <w:rPr>
          <w:sz w:val="28"/>
          <w:szCs w:val="28"/>
        </w:rPr>
        <w:t xml:space="preserve"> заменить цифрами «8799,0»</w:t>
      </w:r>
      <w:r w:rsidR="00E50E38">
        <w:rPr>
          <w:sz w:val="28"/>
          <w:szCs w:val="28"/>
        </w:rPr>
        <w:t>.</w:t>
      </w:r>
    </w:p>
    <w:p w:rsidR="00654209" w:rsidRDefault="00654209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182" w:rsidRPr="00737622">
        <w:rPr>
          <w:sz w:val="28"/>
          <w:szCs w:val="28"/>
        </w:rPr>
        <w:t>2.</w:t>
      </w:r>
      <w:r w:rsidRPr="00654209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</w:t>
      </w:r>
      <w:r w:rsidRPr="000730FD">
        <w:rPr>
          <w:sz w:val="28"/>
          <w:szCs w:val="28"/>
        </w:rPr>
        <w:t>:</w:t>
      </w:r>
    </w:p>
    <w:p w:rsidR="00654209" w:rsidRPr="00A158FD" w:rsidRDefault="00654209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30FD">
        <w:rPr>
          <w:sz w:val="28"/>
          <w:szCs w:val="28"/>
        </w:rPr>
        <w:t xml:space="preserve">.1. прогнозируемый общий объем доходов бюджета поселения </w:t>
      </w:r>
      <w:r>
        <w:rPr>
          <w:sz w:val="28"/>
          <w:szCs w:val="28"/>
        </w:rPr>
        <w:t>на 202</w:t>
      </w:r>
      <w:r w:rsidR="00882C6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0730FD">
        <w:rPr>
          <w:sz w:val="28"/>
          <w:szCs w:val="28"/>
        </w:rPr>
        <w:t xml:space="preserve"> цифр</w:t>
      </w:r>
      <w:r>
        <w:rPr>
          <w:sz w:val="28"/>
          <w:szCs w:val="28"/>
        </w:rPr>
        <w:t>ы «</w:t>
      </w:r>
      <w:r w:rsidR="008B48FD">
        <w:rPr>
          <w:sz w:val="28"/>
          <w:szCs w:val="28"/>
        </w:rPr>
        <w:t>30150,5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 w:rsidR="00205E75">
        <w:rPr>
          <w:sz w:val="28"/>
          <w:szCs w:val="28"/>
        </w:rPr>
        <w:t>30153,9</w:t>
      </w:r>
      <w:r w:rsidRPr="00A158FD">
        <w:rPr>
          <w:sz w:val="28"/>
          <w:szCs w:val="28"/>
        </w:rPr>
        <w:t>»</w:t>
      </w:r>
      <w:r>
        <w:rPr>
          <w:sz w:val="28"/>
          <w:szCs w:val="28"/>
        </w:rPr>
        <w:t xml:space="preserve"> и на 202</w:t>
      </w:r>
      <w:r w:rsidR="00882C67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0730FD">
        <w:rPr>
          <w:sz w:val="28"/>
          <w:szCs w:val="28"/>
        </w:rPr>
        <w:t>цифр</w:t>
      </w:r>
      <w:r>
        <w:rPr>
          <w:sz w:val="28"/>
          <w:szCs w:val="28"/>
        </w:rPr>
        <w:t>ы «</w:t>
      </w:r>
      <w:r w:rsidR="008B48FD">
        <w:rPr>
          <w:sz w:val="28"/>
          <w:szCs w:val="28"/>
        </w:rPr>
        <w:t>22090,9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 w:rsidR="00205E75">
        <w:rPr>
          <w:sz w:val="28"/>
          <w:szCs w:val="28"/>
        </w:rPr>
        <w:t>22243,9</w:t>
      </w:r>
      <w:r w:rsidRPr="00A158FD">
        <w:rPr>
          <w:sz w:val="28"/>
          <w:szCs w:val="28"/>
        </w:rPr>
        <w:t>»,</w:t>
      </w:r>
    </w:p>
    <w:p w:rsidR="00654209" w:rsidRPr="00527E1C" w:rsidRDefault="00654209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527E1C">
        <w:rPr>
          <w:sz w:val="28"/>
          <w:szCs w:val="28"/>
        </w:rPr>
        <w:t>2.</w:t>
      </w:r>
      <w:r w:rsidR="00A404AF" w:rsidRPr="00527E1C">
        <w:rPr>
          <w:sz w:val="28"/>
          <w:szCs w:val="28"/>
        </w:rPr>
        <w:t>2. общий</w:t>
      </w:r>
      <w:r w:rsidRPr="00527E1C">
        <w:rPr>
          <w:sz w:val="28"/>
          <w:szCs w:val="28"/>
        </w:rPr>
        <w:t xml:space="preserve"> объем расходов бюджета поселения </w:t>
      </w:r>
      <w:r w:rsidR="005B6116" w:rsidRPr="00527E1C">
        <w:rPr>
          <w:sz w:val="28"/>
          <w:szCs w:val="28"/>
        </w:rPr>
        <w:t>на 202</w:t>
      </w:r>
      <w:r w:rsidR="002F08FE">
        <w:rPr>
          <w:sz w:val="28"/>
          <w:szCs w:val="28"/>
        </w:rPr>
        <w:t>2</w:t>
      </w:r>
      <w:r w:rsidRPr="00527E1C">
        <w:rPr>
          <w:sz w:val="28"/>
          <w:szCs w:val="28"/>
        </w:rPr>
        <w:t xml:space="preserve"> год цифр</w:t>
      </w:r>
      <w:r w:rsidR="005B6116" w:rsidRPr="00527E1C">
        <w:rPr>
          <w:sz w:val="28"/>
          <w:szCs w:val="28"/>
        </w:rPr>
        <w:t>ы «</w:t>
      </w:r>
      <w:r w:rsidR="002F08FE">
        <w:rPr>
          <w:sz w:val="28"/>
          <w:szCs w:val="28"/>
        </w:rPr>
        <w:t>30150,5</w:t>
      </w:r>
      <w:r w:rsidRPr="00527E1C">
        <w:rPr>
          <w:sz w:val="28"/>
          <w:szCs w:val="28"/>
        </w:rPr>
        <w:t>» заменить цифрами «</w:t>
      </w:r>
      <w:r w:rsidR="00205E75">
        <w:rPr>
          <w:sz w:val="28"/>
          <w:szCs w:val="28"/>
        </w:rPr>
        <w:t>30153,9</w:t>
      </w:r>
      <w:r w:rsidRPr="00527E1C">
        <w:rPr>
          <w:sz w:val="28"/>
          <w:szCs w:val="28"/>
        </w:rPr>
        <w:t>» и на 202</w:t>
      </w:r>
      <w:r w:rsidR="002F08FE">
        <w:rPr>
          <w:sz w:val="28"/>
          <w:szCs w:val="28"/>
        </w:rPr>
        <w:t>3</w:t>
      </w:r>
      <w:r w:rsidRPr="00527E1C">
        <w:rPr>
          <w:sz w:val="28"/>
          <w:szCs w:val="28"/>
        </w:rPr>
        <w:t xml:space="preserve"> год цифр</w:t>
      </w:r>
      <w:r w:rsidR="005B6116" w:rsidRPr="00527E1C">
        <w:rPr>
          <w:sz w:val="28"/>
          <w:szCs w:val="28"/>
        </w:rPr>
        <w:t>ы «</w:t>
      </w:r>
      <w:r w:rsidR="002F08FE">
        <w:rPr>
          <w:sz w:val="28"/>
          <w:szCs w:val="28"/>
        </w:rPr>
        <w:t>22090,9</w:t>
      </w:r>
      <w:r w:rsidR="00A404AF" w:rsidRPr="00527E1C">
        <w:rPr>
          <w:sz w:val="28"/>
          <w:szCs w:val="28"/>
        </w:rPr>
        <w:t xml:space="preserve">» </w:t>
      </w:r>
      <w:r w:rsidRPr="00527E1C">
        <w:rPr>
          <w:sz w:val="28"/>
          <w:szCs w:val="28"/>
        </w:rPr>
        <w:t>заменить цифрами «</w:t>
      </w:r>
      <w:r w:rsidR="00205E75">
        <w:rPr>
          <w:sz w:val="28"/>
          <w:szCs w:val="28"/>
        </w:rPr>
        <w:t>22243,9</w:t>
      </w:r>
      <w:r w:rsidR="005B6116" w:rsidRPr="00527E1C">
        <w:rPr>
          <w:sz w:val="28"/>
          <w:szCs w:val="28"/>
        </w:rPr>
        <w:t>».</w:t>
      </w:r>
    </w:p>
    <w:p w:rsidR="000E7082" w:rsidRPr="00A34506" w:rsidRDefault="000E7082" w:rsidP="000E7082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E7082">
        <w:rPr>
          <w:color w:val="000000"/>
          <w:sz w:val="28"/>
          <w:szCs w:val="28"/>
        </w:rPr>
        <w:t xml:space="preserve">3. В пункте 15 </w:t>
      </w:r>
      <w:r w:rsidRPr="000E7082">
        <w:rPr>
          <w:sz w:val="28"/>
          <w:szCs w:val="28"/>
        </w:rPr>
        <w:t>Расходы на обеспечение деятельности администрации Борского сельского поселения  на 2021 год  цифры «5681,1» заменить цифрами «5619,7», на 2022г цифры «5681,1» заменить цифрами «5619,7» на 2023г цифры «5681,1» заменить цифрами «5619,7».</w:t>
      </w:r>
    </w:p>
    <w:p w:rsidR="00654209" w:rsidRDefault="000E7082" w:rsidP="000E7082">
      <w:pPr>
        <w:ind w:firstLine="708"/>
        <w:jc w:val="both"/>
        <w:rPr>
          <w:sz w:val="28"/>
          <w:szCs w:val="28"/>
        </w:rPr>
      </w:pPr>
      <w:r w:rsidRPr="000E7082">
        <w:rPr>
          <w:sz w:val="28"/>
          <w:szCs w:val="28"/>
        </w:rPr>
        <w:lastRenderedPageBreak/>
        <w:t>4. В пункте 10 «Объем бюджетных ассигнований дорожного фонда Борского сельского поселения» внести изменения на 2021 год цифры «2517,6» заменить цифрами «4172,2».</w:t>
      </w:r>
    </w:p>
    <w:p w:rsidR="000E7082" w:rsidRDefault="000E7082" w:rsidP="000E708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9720A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B9720A">
        <w:rPr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 на 2021 год цифры «</w:t>
      </w:r>
      <w:r>
        <w:rPr>
          <w:sz w:val="28"/>
          <w:szCs w:val="28"/>
        </w:rPr>
        <w:t>29</w:t>
      </w:r>
      <w:r w:rsidRPr="00B9720A">
        <w:rPr>
          <w:sz w:val="28"/>
          <w:szCs w:val="28"/>
        </w:rPr>
        <w:t>583,7» заменить цифрами «30450,2», на 2022 год цифры «26947,9» заменить цифрами «26951,3», на 2023 год цифры «18817,7» заменить цифрами «18970,7».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2021</w:t>
      </w:r>
      <w:r w:rsidR="00550182" w:rsidRPr="00737622">
        <w:rPr>
          <w:sz w:val="28"/>
          <w:szCs w:val="28"/>
        </w:rPr>
        <w:t xml:space="preserve"> </w:t>
      </w:r>
      <w:r w:rsidR="002F08FE">
        <w:rPr>
          <w:sz w:val="28"/>
          <w:szCs w:val="28"/>
        </w:rPr>
        <w:t>и плановый период 2022</w:t>
      </w:r>
      <w:r w:rsidR="00882E8D">
        <w:rPr>
          <w:sz w:val="28"/>
          <w:szCs w:val="28"/>
        </w:rPr>
        <w:t xml:space="preserve"> и 202</w:t>
      </w:r>
      <w:r w:rsidR="002F08FE">
        <w:rPr>
          <w:sz w:val="28"/>
          <w:szCs w:val="28"/>
        </w:rPr>
        <w:t>3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2021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2F08FE">
        <w:rPr>
          <w:sz w:val="28"/>
          <w:szCs w:val="28"/>
        </w:rPr>
        <w:t>2</w:t>
      </w:r>
      <w:r w:rsidR="005B6116">
        <w:rPr>
          <w:sz w:val="28"/>
          <w:szCs w:val="28"/>
        </w:rPr>
        <w:t>-202</w:t>
      </w:r>
      <w:r w:rsidR="002F08FE">
        <w:rPr>
          <w:sz w:val="28"/>
          <w:szCs w:val="28"/>
        </w:rPr>
        <w:t>3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21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2F08FE">
        <w:rPr>
          <w:sz w:val="28"/>
          <w:szCs w:val="28"/>
        </w:rPr>
        <w:t>2</w:t>
      </w:r>
      <w:r w:rsidR="005B6116">
        <w:rPr>
          <w:sz w:val="28"/>
          <w:szCs w:val="28"/>
        </w:rPr>
        <w:t>-202</w:t>
      </w:r>
      <w:r w:rsidR="002F08FE">
        <w:rPr>
          <w:sz w:val="28"/>
          <w:szCs w:val="28"/>
        </w:rPr>
        <w:t>3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5B6116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5B6116">
        <w:rPr>
          <w:sz w:val="28"/>
          <w:szCs w:val="28"/>
        </w:rPr>
        <w:t>. Приложение №4 «Перечень и коды главных администраторов доходов бюджета Борского сельского поселения»</w:t>
      </w:r>
      <w:r w:rsidR="005B6116" w:rsidRPr="005B6116">
        <w:rPr>
          <w:sz w:val="28"/>
          <w:szCs w:val="28"/>
        </w:rPr>
        <w:t xml:space="preserve"> </w:t>
      </w:r>
      <w:r w:rsidR="005B6116" w:rsidRPr="00737622">
        <w:rPr>
          <w:sz w:val="28"/>
          <w:szCs w:val="28"/>
        </w:rPr>
        <w:t>изложить в новой редакции (прилагается).</w:t>
      </w:r>
    </w:p>
    <w:p w:rsidR="002D73AE" w:rsidRPr="000D76D6" w:rsidRDefault="00603696" w:rsidP="0023516E">
      <w:pPr>
        <w:tabs>
          <w:tab w:val="left" w:pos="709"/>
        </w:tabs>
        <w:jc w:val="both"/>
        <w:rPr>
          <w:sz w:val="28"/>
          <w:szCs w:val="28"/>
        </w:rPr>
      </w:pPr>
      <w:r w:rsidRPr="00527E1C">
        <w:rPr>
          <w:sz w:val="28"/>
          <w:szCs w:val="28"/>
        </w:rPr>
        <w:t xml:space="preserve">   </w:t>
      </w:r>
      <w:r w:rsidR="002E1E0E" w:rsidRPr="00527E1C">
        <w:rPr>
          <w:sz w:val="28"/>
          <w:szCs w:val="28"/>
        </w:rPr>
        <w:t xml:space="preserve">  </w:t>
      </w:r>
      <w:r w:rsidRPr="00527E1C">
        <w:rPr>
          <w:sz w:val="28"/>
          <w:szCs w:val="28"/>
        </w:rPr>
        <w:t xml:space="preserve">     </w:t>
      </w:r>
      <w:r w:rsidR="000E7082">
        <w:rPr>
          <w:sz w:val="28"/>
          <w:szCs w:val="28"/>
        </w:rPr>
        <w:t>10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0D76D6" w:rsidRPr="00527E1C">
        <w:rPr>
          <w:sz w:val="28"/>
          <w:szCs w:val="28"/>
        </w:rPr>
        <w:t>6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5B6116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3516E">
        <w:rPr>
          <w:sz w:val="28"/>
          <w:szCs w:val="28"/>
        </w:rPr>
        <w:t>1</w:t>
      </w:r>
      <w:r w:rsidR="000E7082">
        <w:rPr>
          <w:sz w:val="28"/>
          <w:szCs w:val="28"/>
        </w:rPr>
        <w:t>1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0E7082" w:rsidP="000D76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6116">
        <w:rPr>
          <w:sz w:val="28"/>
          <w:szCs w:val="28"/>
        </w:rPr>
        <w:t>1</w:t>
      </w:r>
      <w:r w:rsidR="00E6113C">
        <w:rPr>
          <w:sz w:val="28"/>
          <w:szCs w:val="28"/>
        </w:rPr>
        <w:t>2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DE05BB" w:rsidRPr="000072FF" w:rsidRDefault="00DE05BB" w:rsidP="000072F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E6113C">
        <w:rPr>
          <w:sz w:val="28"/>
          <w:szCs w:val="28"/>
        </w:rPr>
        <w:t>3</w:t>
      </w:r>
      <w:r w:rsidRPr="00AB5680">
        <w:rPr>
          <w:sz w:val="28"/>
          <w:szCs w:val="28"/>
        </w:rPr>
        <w:t>.</w:t>
      </w:r>
      <w:r w:rsidR="0023516E" w:rsidRPr="00AB5680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13479" w:rsidRDefault="00DE05BB" w:rsidP="00990D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E6113C">
        <w:rPr>
          <w:sz w:val="28"/>
          <w:szCs w:val="28"/>
        </w:rPr>
        <w:t>4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4409E6">
      <w:pPr>
        <w:pStyle w:val="30"/>
        <w:ind w:left="0" w:firstLine="0"/>
        <w:rPr>
          <w:sz w:val="28"/>
          <w:szCs w:val="28"/>
        </w:rPr>
      </w:pPr>
    </w:p>
    <w:p w:rsidR="00DA2A68" w:rsidRDefault="00DA2A68">
      <w:pPr>
        <w:pStyle w:val="30"/>
        <w:ind w:left="0" w:firstLine="0"/>
        <w:rPr>
          <w:sz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  <w:bookmarkStart w:id="0" w:name="_GoBack"/>
      <w:bookmarkEnd w:id="0"/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A404AF">
        <w:rPr>
          <w:sz w:val="28"/>
        </w:rPr>
        <w:t>М.А.</w:t>
      </w:r>
      <w:r w:rsidR="00C51C4D">
        <w:rPr>
          <w:sz w:val="28"/>
        </w:rPr>
        <w:t xml:space="preserve"> </w:t>
      </w:r>
      <w:r w:rsidR="00A404AF">
        <w:rPr>
          <w:sz w:val="28"/>
        </w:rPr>
        <w:t>Матвеев</w:t>
      </w:r>
      <w:r w:rsidR="00A73DD9">
        <w:rPr>
          <w:sz w:val="28"/>
        </w:rPr>
        <w:t xml:space="preserve"> </w:t>
      </w:r>
    </w:p>
    <w:p w:rsidR="00A73DD9" w:rsidRDefault="00A73DD9">
      <w:pPr>
        <w:pStyle w:val="30"/>
        <w:ind w:left="0" w:firstLine="0"/>
        <w:rPr>
          <w:sz w:val="28"/>
        </w:rPr>
      </w:pPr>
    </w:p>
    <w:p w:rsidR="00A73DD9" w:rsidRPr="00737622" w:rsidRDefault="00A73DD9">
      <w:pPr>
        <w:pStyle w:val="30"/>
        <w:ind w:left="0" w:firstLine="0"/>
        <w:rPr>
          <w:sz w:val="28"/>
        </w:rPr>
      </w:pPr>
    </w:p>
    <w:p w:rsidR="00861B28" w:rsidRDefault="00861B28" w:rsidP="00A73DD9">
      <w:pPr>
        <w:jc w:val="center"/>
      </w:pPr>
    </w:p>
    <w:p w:rsidR="00A73DD9" w:rsidRPr="006D5971" w:rsidRDefault="00A73DD9" w:rsidP="00A73DD9">
      <w:pPr>
        <w:jc w:val="center"/>
      </w:pPr>
      <w:r w:rsidRPr="006D5971">
        <w:t>ОБОСНОВАНИЕ</w:t>
      </w:r>
    </w:p>
    <w:p w:rsidR="00A73DD9" w:rsidRDefault="00A73DD9" w:rsidP="00A73DD9">
      <w:pPr>
        <w:jc w:val="center"/>
      </w:pPr>
    </w:p>
    <w:p w:rsidR="00A73DD9" w:rsidRPr="00FD6AC5" w:rsidRDefault="00A73DD9" w:rsidP="00A73DD9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депутатов Борского сельского поселения  от 2</w:t>
      </w:r>
      <w:r>
        <w:t>3 декабря 2020</w:t>
      </w:r>
      <w:r w:rsidRPr="00FD6AC5">
        <w:t xml:space="preserve"> года № 03-</w:t>
      </w:r>
      <w:r>
        <w:t>73</w:t>
      </w:r>
      <w:r w:rsidRPr="00FD6AC5">
        <w:t xml:space="preserve"> «О бюджете  муниципального образования Борское сельское поселение Тихвинского муниципального района Ленинградской области на 20</w:t>
      </w:r>
      <w:r>
        <w:t>21</w:t>
      </w:r>
      <w:r w:rsidRPr="00FD6AC5">
        <w:t xml:space="preserve"> год и плановый период 20</w:t>
      </w:r>
      <w:r>
        <w:t xml:space="preserve">22 </w:t>
      </w:r>
      <w:r w:rsidRPr="00FD6AC5">
        <w:t>и 202</w:t>
      </w:r>
      <w:r>
        <w:t>3</w:t>
      </w:r>
      <w:r w:rsidRPr="00FD6AC5">
        <w:t xml:space="preserve"> годов".</w:t>
      </w:r>
    </w:p>
    <w:p w:rsidR="00A73DD9" w:rsidRDefault="00A73DD9" w:rsidP="00A73DD9">
      <w:pPr>
        <w:tabs>
          <w:tab w:val="left" w:pos="645"/>
          <w:tab w:val="center" w:pos="4677"/>
        </w:tabs>
      </w:pPr>
    </w:p>
    <w:p w:rsidR="00861B28" w:rsidRPr="00FD6AC5" w:rsidRDefault="00861B28" w:rsidP="00A73DD9">
      <w:pPr>
        <w:tabs>
          <w:tab w:val="left" w:pos="645"/>
          <w:tab w:val="center" w:pos="4677"/>
        </w:tabs>
      </w:pPr>
    </w:p>
    <w:p w:rsidR="00A73DD9" w:rsidRDefault="00A73DD9" w:rsidP="00A73DD9">
      <w:pPr>
        <w:tabs>
          <w:tab w:val="left" w:pos="645"/>
          <w:tab w:val="center" w:pos="4677"/>
        </w:tabs>
        <w:jc w:val="center"/>
      </w:pPr>
      <w:r w:rsidRPr="006D5971">
        <w:t xml:space="preserve">Д О Х О Д </w:t>
      </w:r>
      <w:proofErr w:type="gramStart"/>
      <w:r w:rsidRPr="006D5971">
        <w:t>Ы</w:t>
      </w:r>
      <w:proofErr w:type="gramEnd"/>
    </w:p>
    <w:p w:rsidR="00A73DD9" w:rsidRDefault="001A609D" w:rsidP="001A609D">
      <w:pPr>
        <w:tabs>
          <w:tab w:val="left" w:pos="645"/>
          <w:tab w:val="center" w:pos="4677"/>
        </w:tabs>
      </w:pPr>
      <w:r>
        <w:t xml:space="preserve">                                              </w:t>
      </w:r>
      <w:r w:rsidR="00A73DD9">
        <w:t xml:space="preserve">-увеличить доходы на </w:t>
      </w:r>
      <w:r w:rsidR="00A73DD9" w:rsidRPr="00BA4125">
        <w:t>86</w:t>
      </w:r>
      <w:r w:rsidR="00A73DD9">
        <w:t>6</w:t>
      </w:r>
      <w:r w:rsidR="00A73DD9" w:rsidRPr="00BA4125">
        <w:t xml:space="preserve">,5 </w:t>
      </w:r>
      <w:r w:rsidR="00A73DD9" w:rsidRPr="006D5971">
        <w:t>тыс. руб.</w:t>
      </w:r>
    </w:p>
    <w:p w:rsidR="00A73DD9" w:rsidRDefault="00A73DD9" w:rsidP="00A73DD9">
      <w:pPr>
        <w:tabs>
          <w:tab w:val="left" w:pos="645"/>
          <w:tab w:val="center" w:pos="4677"/>
        </w:tabs>
      </w:pPr>
    </w:p>
    <w:p w:rsidR="00A73DD9" w:rsidRDefault="00A73DD9" w:rsidP="00A73DD9">
      <w:pPr>
        <w:tabs>
          <w:tab w:val="left" w:pos="0"/>
          <w:tab w:val="center" w:pos="4677"/>
        </w:tabs>
        <w:jc w:val="both"/>
      </w:pPr>
      <w:r>
        <w:t xml:space="preserve">    Предлагается увеличить доходную часть бюджета Борского сельского поселения                           на 866,5 тыс. руб.:</w:t>
      </w:r>
    </w:p>
    <w:p w:rsidR="00A73DD9" w:rsidRDefault="00A73DD9" w:rsidP="00A73DD9">
      <w:pPr>
        <w:tabs>
          <w:tab w:val="left" w:pos="0"/>
          <w:tab w:val="center" w:pos="4677"/>
        </w:tabs>
        <w:jc w:val="both"/>
      </w:pPr>
      <w:r>
        <w:t xml:space="preserve">   - за счет средств субсидий на осуществление дорожной деятельности на 855,1 тыс. руб., </w:t>
      </w:r>
    </w:p>
    <w:p w:rsidR="00A73DD9" w:rsidRDefault="00A73DD9" w:rsidP="00A73DD9">
      <w:pPr>
        <w:tabs>
          <w:tab w:val="left" w:pos="0"/>
          <w:tab w:val="center" w:pos="4677"/>
        </w:tabs>
        <w:jc w:val="both"/>
      </w:pPr>
      <w:r>
        <w:t xml:space="preserve">   - </w:t>
      </w:r>
      <w:r w:rsidRPr="00FD6AC5">
        <w:t xml:space="preserve">за счет средств субвенций бюджетам поселений на осуществление первичного воинского учета на территориях, где отсутствуют военные комиссариаты на </w:t>
      </w:r>
      <w:r>
        <w:t>10,4</w:t>
      </w:r>
      <w:r w:rsidRPr="00FD6AC5">
        <w:t xml:space="preserve"> тыс. руб.,</w:t>
      </w:r>
    </w:p>
    <w:p w:rsidR="00A73DD9" w:rsidRPr="00FD6AC5" w:rsidRDefault="00A73DD9" w:rsidP="00A73DD9">
      <w:pPr>
        <w:tabs>
          <w:tab w:val="left" w:pos="0"/>
          <w:tab w:val="center" w:pos="4677"/>
        </w:tabs>
        <w:jc w:val="both"/>
      </w:pPr>
      <w:r>
        <w:t xml:space="preserve">   - за счет п</w:t>
      </w:r>
      <w:r w:rsidRPr="00391352">
        <w:t>рочи</w:t>
      </w:r>
      <w:r>
        <w:t>х</w:t>
      </w:r>
      <w:r w:rsidRPr="00391352">
        <w:t xml:space="preserve"> безвозмездны</w:t>
      </w:r>
      <w:r>
        <w:t>х</w:t>
      </w:r>
      <w:r w:rsidRPr="00391352">
        <w:t xml:space="preserve"> поступлени</w:t>
      </w:r>
      <w:r>
        <w:t>й</w:t>
      </w:r>
      <w:r w:rsidRPr="00391352">
        <w:t xml:space="preserve"> в бюджеты сельских поселений</w:t>
      </w:r>
      <w:r>
        <w:t>, вклад граждан в рамках областного закона №147-оз и №03-оз на 1,0 тыс. руб.</w:t>
      </w:r>
    </w:p>
    <w:p w:rsidR="00A73DD9" w:rsidRDefault="00A73DD9" w:rsidP="00A73DD9">
      <w:pPr>
        <w:tabs>
          <w:tab w:val="left" w:pos="645"/>
          <w:tab w:val="center" w:pos="4677"/>
        </w:tabs>
        <w:ind w:left="540"/>
        <w:jc w:val="center"/>
      </w:pPr>
    </w:p>
    <w:p w:rsidR="00861B28" w:rsidRDefault="00861B28" w:rsidP="00A73DD9">
      <w:pPr>
        <w:tabs>
          <w:tab w:val="left" w:pos="645"/>
          <w:tab w:val="center" w:pos="4677"/>
        </w:tabs>
        <w:ind w:left="540"/>
        <w:jc w:val="center"/>
      </w:pPr>
    </w:p>
    <w:p w:rsidR="00A73DD9" w:rsidRDefault="00A73DD9" w:rsidP="00A73DD9">
      <w:pPr>
        <w:tabs>
          <w:tab w:val="left" w:pos="645"/>
          <w:tab w:val="center" w:pos="4677"/>
        </w:tabs>
        <w:jc w:val="center"/>
      </w:pPr>
      <w:proofErr w:type="gramStart"/>
      <w:r w:rsidRPr="006D5971">
        <w:t>Р</w:t>
      </w:r>
      <w:proofErr w:type="gramEnd"/>
      <w:r w:rsidRPr="006D5971">
        <w:t xml:space="preserve"> А С Х О Д Ы</w:t>
      </w:r>
    </w:p>
    <w:p w:rsidR="00A73DD9" w:rsidRDefault="001A609D" w:rsidP="001A609D">
      <w:pPr>
        <w:tabs>
          <w:tab w:val="left" w:pos="645"/>
          <w:tab w:val="center" w:pos="4677"/>
        </w:tabs>
      </w:pPr>
      <w:r>
        <w:t xml:space="preserve">                                </w:t>
      </w:r>
      <w:r w:rsidR="00A73DD9">
        <w:t>-увеличить расходы на 1665,5тыс. руб., в том числе:</w:t>
      </w:r>
    </w:p>
    <w:p w:rsidR="00A73DD9" w:rsidRDefault="00A73DD9" w:rsidP="00A73DD9">
      <w:pPr>
        <w:tabs>
          <w:tab w:val="left" w:pos="645"/>
          <w:tab w:val="center" w:pos="4677"/>
        </w:tabs>
        <w:jc w:val="center"/>
      </w:pPr>
      <w:r>
        <w:t>за счет безвозмездных поступлений от других бюджетов – 865,5 тыс. руб.,</w:t>
      </w:r>
    </w:p>
    <w:p w:rsidR="00A73DD9" w:rsidRDefault="00A73DD9" w:rsidP="00A73DD9">
      <w:pPr>
        <w:tabs>
          <w:tab w:val="left" w:pos="645"/>
          <w:tab w:val="center" w:pos="4677"/>
        </w:tabs>
        <w:jc w:val="center"/>
      </w:pPr>
      <w:r>
        <w:t xml:space="preserve">за счет прочих безвозмездных поступлений – 1,0 тыс. руб., </w:t>
      </w:r>
    </w:p>
    <w:p w:rsidR="00A73DD9" w:rsidRDefault="00A73DD9" w:rsidP="00A73DD9">
      <w:pPr>
        <w:tabs>
          <w:tab w:val="left" w:pos="645"/>
          <w:tab w:val="center" w:pos="4677"/>
        </w:tabs>
        <w:jc w:val="center"/>
      </w:pPr>
      <w:r>
        <w:t>Остатков на начало года - 799,0</w:t>
      </w:r>
      <w:r w:rsidRPr="00BA4125">
        <w:t xml:space="preserve"> </w:t>
      </w:r>
      <w:r w:rsidRPr="006D5971">
        <w:t>тыс. руб.</w:t>
      </w:r>
    </w:p>
    <w:p w:rsidR="00A73DD9" w:rsidRPr="006D5971" w:rsidRDefault="00A73DD9" w:rsidP="00A73DD9">
      <w:pPr>
        <w:tabs>
          <w:tab w:val="left" w:pos="645"/>
          <w:tab w:val="center" w:pos="4677"/>
        </w:tabs>
        <w:jc w:val="center"/>
      </w:pPr>
    </w:p>
    <w:p w:rsidR="00A73DD9" w:rsidRPr="00AB4586" w:rsidRDefault="00A73DD9" w:rsidP="00A73DD9">
      <w:pPr>
        <w:tabs>
          <w:tab w:val="left" w:pos="645"/>
          <w:tab w:val="center" w:pos="4677"/>
        </w:tabs>
        <w:jc w:val="center"/>
        <w:rPr>
          <w:b/>
        </w:rPr>
      </w:pPr>
      <w:r w:rsidRPr="00AB4586">
        <w:rPr>
          <w:b/>
        </w:rPr>
        <w:t>По разделу «Общегосударственные вопросы»</w:t>
      </w:r>
    </w:p>
    <w:p w:rsidR="00A73DD9" w:rsidRDefault="001A609D" w:rsidP="001A609D">
      <w:pPr>
        <w:tabs>
          <w:tab w:val="left" w:pos="645"/>
          <w:tab w:val="center" w:pos="4677"/>
        </w:tabs>
      </w:pPr>
      <w:r>
        <w:t xml:space="preserve">                                             </w:t>
      </w:r>
      <w:r w:rsidR="00A73DD9" w:rsidRPr="00E13A74">
        <w:t xml:space="preserve">- </w:t>
      </w:r>
      <w:r w:rsidR="00A73DD9">
        <w:t>уменьшить</w:t>
      </w:r>
      <w:r w:rsidR="00A73DD9" w:rsidRPr="00E13A74">
        <w:t xml:space="preserve"> расходы на 389,1 тыс. руб.</w:t>
      </w:r>
    </w:p>
    <w:p w:rsidR="00A73DD9" w:rsidRDefault="00A73DD9" w:rsidP="00A73DD9">
      <w:pPr>
        <w:tabs>
          <w:tab w:val="left" w:pos="645"/>
          <w:tab w:val="center" w:pos="4677"/>
        </w:tabs>
        <w:jc w:val="center"/>
      </w:pPr>
      <w:r w:rsidRPr="00E13A74">
        <w:t xml:space="preserve">- </w:t>
      </w:r>
      <w:r>
        <w:t xml:space="preserve">увеличить </w:t>
      </w:r>
      <w:r w:rsidRPr="00E13A74">
        <w:t>расходы на 389,1 тыс. руб.</w:t>
      </w:r>
    </w:p>
    <w:p w:rsidR="00A73DD9" w:rsidRPr="003518C8" w:rsidRDefault="00A73DD9" w:rsidP="00A73DD9">
      <w:pPr>
        <w:jc w:val="both"/>
      </w:pPr>
      <w:r>
        <w:t xml:space="preserve"> Восстановить</w:t>
      </w:r>
      <w:r w:rsidRPr="00AB4586">
        <w:t xml:space="preserve"> расходы по разделу управление за счет остатков в сумме 389,1 тыс. руб. (перенос денежных средств</w:t>
      </w:r>
      <w:r>
        <w:t xml:space="preserve"> </w:t>
      </w:r>
      <w:r w:rsidRPr="00AB4586">
        <w:t>на ремонт дороги в д. Дуброво),</w:t>
      </w:r>
    </w:p>
    <w:p w:rsidR="00A73DD9" w:rsidRPr="006D5971" w:rsidRDefault="00A73DD9" w:rsidP="00A73DD9">
      <w:pPr>
        <w:jc w:val="both"/>
      </w:pPr>
    </w:p>
    <w:p w:rsidR="00A73DD9" w:rsidRPr="005A60E5" w:rsidRDefault="001A609D" w:rsidP="001A609D">
      <w:pPr>
        <w:tabs>
          <w:tab w:val="left" w:pos="645"/>
          <w:tab w:val="center" w:pos="4677"/>
        </w:tabs>
        <w:rPr>
          <w:b/>
        </w:rPr>
      </w:pPr>
      <w:r>
        <w:rPr>
          <w:b/>
        </w:rPr>
        <w:t xml:space="preserve">                                        </w:t>
      </w:r>
      <w:r w:rsidR="00A73DD9" w:rsidRPr="005A60E5">
        <w:rPr>
          <w:b/>
        </w:rPr>
        <w:t>По разделу «Национальная оборона»</w:t>
      </w:r>
    </w:p>
    <w:p w:rsidR="00A73DD9" w:rsidRDefault="001A609D" w:rsidP="001A609D">
      <w:pPr>
        <w:tabs>
          <w:tab w:val="left" w:pos="645"/>
          <w:tab w:val="center" w:pos="4677"/>
        </w:tabs>
      </w:pPr>
      <w:r>
        <w:t xml:space="preserve">                                      </w:t>
      </w:r>
      <w:r w:rsidR="00A73DD9">
        <w:t xml:space="preserve"> - увеличить расходы на 10,4 тыс. руб.</w:t>
      </w:r>
    </w:p>
    <w:p w:rsidR="00A73DD9" w:rsidRDefault="00A73DD9" w:rsidP="00A73DD9">
      <w:pPr>
        <w:tabs>
          <w:tab w:val="left" w:pos="645"/>
          <w:tab w:val="center" w:pos="4677"/>
        </w:tabs>
      </w:pPr>
    </w:p>
    <w:p w:rsidR="00A73DD9" w:rsidRDefault="00A73DD9" w:rsidP="00A73DD9">
      <w:pPr>
        <w:tabs>
          <w:tab w:val="left" w:pos="645"/>
          <w:tab w:val="center" w:pos="4677"/>
        </w:tabs>
        <w:jc w:val="both"/>
      </w:pPr>
      <w:r>
        <w:t xml:space="preserve">     Увеличить расходы на национальную оборону на 10,4 тыс. руб. за счет субвенций бюджетам поселений.</w:t>
      </w:r>
    </w:p>
    <w:p w:rsidR="00A73DD9" w:rsidRPr="006D5971" w:rsidRDefault="00A73DD9" w:rsidP="00A73DD9">
      <w:pPr>
        <w:tabs>
          <w:tab w:val="left" w:pos="645"/>
          <w:tab w:val="center" w:pos="4677"/>
        </w:tabs>
        <w:rPr>
          <w:b/>
        </w:rPr>
      </w:pPr>
    </w:p>
    <w:p w:rsidR="00A73DD9" w:rsidRPr="00AB4586" w:rsidRDefault="00A73DD9" w:rsidP="00A73DD9">
      <w:pPr>
        <w:tabs>
          <w:tab w:val="left" w:pos="645"/>
          <w:tab w:val="center" w:pos="4677"/>
        </w:tabs>
        <w:jc w:val="center"/>
        <w:rPr>
          <w:b/>
        </w:rPr>
      </w:pPr>
      <w:r w:rsidRPr="00AB4586">
        <w:rPr>
          <w:b/>
        </w:rPr>
        <w:t>По разделу «Национальная экономика»</w:t>
      </w:r>
    </w:p>
    <w:p w:rsidR="00A73DD9" w:rsidRDefault="00A73DD9" w:rsidP="00A73DD9">
      <w:pPr>
        <w:tabs>
          <w:tab w:val="left" w:pos="645"/>
          <w:tab w:val="center" w:pos="4677"/>
        </w:tabs>
        <w:jc w:val="center"/>
      </w:pPr>
      <w:r w:rsidRPr="00AB4586">
        <w:t>-</w:t>
      </w:r>
      <w:r>
        <w:t xml:space="preserve"> </w:t>
      </w:r>
      <w:r w:rsidRPr="00AB4586">
        <w:t xml:space="preserve">увеличить расходы </w:t>
      </w:r>
      <w:r w:rsidRPr="00E13A74">
        <w:t xml:space="preserve">на </w:t>
      </w:r>
      <w:r>
        <w:t>1654,6</w:t>
      </w:r>
      <w:r w:rsidRPr="00E13A74">
        <w:t xml:space="preserve"> тыс. руб.</w:t>
      </w:r>
    </w:p>
    <w:p w:rsidR="00A73DD9" w:rsidRDefault="00A73DD9" w:rsidP="00A73DD9">
      <w:pPr>
        <w:tabs>
          <w:tab w:val="left" w:pos="645"/>
          <w:tab w:val="center" w:pos="4677"/>
        </w:tabs>
        <w:jc w:val="center"/>
      </w:pPr>
    </w:p>
    <w:p w:rsidR="00A73DD9" w:rsidRPr="00E13A74" w:rsidRDefault="00A73DD9" w:rsidP="00A73DD9">
      <w:pPr>
        <w:tabs>
          <w:tab w:val="left" w:pos="645"/>
          <w:tab w:val="center" w:pos="4677"/>
        </w:tabs>
        <w:rPr>
          <w:color w:val="FF0000"/>
        </w:rPr>
      </w:pPr>
      <w:r>
        <w:t>Увеличить расходы муниципального дорожного фонда:</w:t>
      </w:r>
    </w:p>
    <w:p w:rsidR="00A73DD9" w:rsidRDefault="00A73DD9" w:rsidP="00A73DD9">
      <w:pPr>
        <w:tabs>
          <w:tab w:val="left" w:pos="0"/>
          <w:tab w:val="center" w:pos="4677"/>
        </w:tabs>
        <w:jc w:val="both"/>
      </w:pPr>
      <w:r>
        <w:t>- в</w:t>
      </w:r>
      <w:r w:rsidRPr="00AB4586">
        <w:t xml:space="preserve"> рамках</w:t>
      </w:r>
      <w:r>
        <w:t xml:space="preserve"> муниципальной</w:t>
      </w:r>
      <w:r w:rsidRPr="00AB4586">
        <w:t xml:space="preserve"> программ</w:t>
      </w:r>
      <w:r>
        <w:t>ы</w:t>
      </w:r>
      <w:r w:rsidRPr="00AB4586">
        <w:t xml:space="preserve"> </w:t>
      </w:r>
      <w:r>
        <w:t>«</w:t>
      </w:r>
      <w:r w:rsidRPr="00AB4586">
        <w:t>Содержание и ремонт автомобильных дорог общего пользования местного значения в Борском сельском поселении»</w:t>
      </w:r>
      <w:r>
        <w:t>.</w:t>
      </w:r>
      <w:r w:rsidRPr="00435B42">
        <w:t xml:space="preserve"> </w:t>
      </w:r>
      <w:r>
        <w:t>Р</w:t>
      </w:r>
      <w:r w:rsidRPr="00AB4586">
        <w:t>емонт участка автомобильной дороги общего пользования местного значения в деревне Дуброво Борского сельского поселения Тихвинского района Ленинградской области от д. 1 до д. 20</w:t>
      </w:r>
      <w:r>
        <w:t xml:space="preserve"> </w:t>
      </w:r>
    </w:p>
    <w:p w:rsidR="00A73DD9" w:rsidRPr="00AB4586" w:rsidRDefault="00A73DD9" w:rsidP="00A73DD9">
      <w:pPr>
        <w:tabs>
          <w:tab w:val="left" w:pos="0"/>
          <w:tab w:val="center" w:pos="4677"/>
        </w:tabs>
        <w:jc w:val="both"/>
      </w:pPr>
      <w:r w:rsidRPr="00AB4586">
        <w:t xml:space="preserve"> за счет:</w:t>
      </w:r>
    </w:p>
    <w:p w:rsidR="00A73DD9" w:rsidRDefault="00A73DD9" w:rsidP="00A73DD9">
      <w:pPr>
        <w:tabs>
          <w:tab w:val="left" w:pos="0"/>
          <w:tab w:val="center" w:pos="4677"/>
        </w:tabs>
        <w:jc w:val="both"/>
      </w:pPr>
      <w:r w:rsidRPr="00AB4586">
        <w:t xml:space="preserve">   -</w:t>
      </w:r>
      <w:r>
        <w:t xml:space="preserve"> </w:t>
      </w:r>
      <w:r w:rsidRPr="00AB4586">
        <w:t>средств субсидий</w:t>
      </w:r>
      <w:r>
        <w:t xml:space="preserve"> областного бюджета - </w:t>
      </w:r>
      <w:r w:rsidRPr="00AB4586">
        <w:t>855,1 тыс. руб.,</w:t>
      </w:r>
    </w:p>
    <w:p w:rsidR="00A73DD9" w:rsidRDefault="00A73DD9" w:rsidP="00A73DD9">
      <w:pPr>
        <w:tabs>
          <w:tab w:val="left" w:pos="0"/>
          <w:tab w:val="center" w:pos="4677"/>
        </w:tabs>
        <w:jc w:val="both"/>
      </w:pPr>
      <w:r>
        <w:t xml:space="preserve">   - за счет переноса с раздела «Общегосударственные вопросы»</w:t>
      </w:r>
      <w:r w:rsidRPr="00AB4586">
        <w:t xml:space="preserve"> </w:t>
      </w:r>
      <w:r>
        <w:t xml:space="preserve">- </w:t>
      </w:r>
      <w:r w:rsidRPr="00AB4586">
        <w:t>389,1 тыс. руб.,</w:t>
      </w:r>
    </w:p>
    <w:p w:rsidR="00A73DD9" w:rsidRDefault="001A609D" w:rsidP="001A609D">
      <w:pPr>
        <w:tabs>
          <w:tab w:val="left" w:pos="0"/>
          <w:tab w:val="center" w:pos="4677"/>
        </w:tabs>
        <w:jc w:val="both"/>
      </w:pPr>
      <w:r>
        <w:t xml:space="preserve"> </w:t>
      </w:r>
      <w:r w:rsidR="00A73DD9">
        <w:t xml:space="preserve"> - за счет остатков на начало года -</w:t>
      </w:r>
      <w:r w:rsidR="00A73DD9" w:rsidRPr="00AB4586">
        <w:t xml:space="preserve"> содержание дорог</w:t>
      </w:r>
      <w:r w:rsidR="00A73DD9">
        <w:t xml:space="preserve"> местного значения</w:t>
      </w:r>
      <w:r w:rsidR="00A73DD9" w:rsidRPr="00AB4586">
        <w:t xml:space="preserve"> </w:t>
      </w:r>
      <w:r w:rsidR="00A73DD9">
        <w:t>- 409,9 тыс. руб.</w:t>
      </w:r>
    </w:p>
    <w:p w:rsidR="00A73DD9" w:rsidRDefault="00A73DD9" w:rsidP="00A73DD9">
      <w:pPr>
        <w:tabs>
          <w:tab w:val="left" w:pos="645"/>
          <w:tab w:val="center" w:pos="4677"/>
        </w:tabs>
        <w:jc w:val="both"/>
      </w:pPr>
      <w:r>
        <w:t xml:space="preserve">  - за счет прочих безвозмездных поступлений -  ремонт участка автомобильной дороги в д. Бор д.25 – 0,5 тыс. руб.</w:t>
      </w:r>
    </w:p>
    <w:p w:rsidR="00A73DD9" w:rsidRDefault="00A73DD9" w:rsidP="00A73DD9">
      <w:pPr>
        <w:tabs>
          <w:tab w:val="left" w:pos="-180"/>
          <w:tab w:val="center" w:pos="4677"/>
        </w:tabs>
      </w:pPr>
    </w:p>
    <w:p w:rsidR="00A73DD9" w:rsidRDefault="00A73DD9" w:rsidP="00A73DD9">
      <w:pPr>
        <w:tabs>
          <w:tab w:val="left" w:pos="645"/>
          <w:tab w:val="center" w:pos="4677"/>
        </w:tabs>
        <w:jc w:val="center"/>
        <w:rPr>
          <w:b/>
        </w:rPr>
      </w:pPr>
      <w:r w:rsidRPr="00AB4586">
        <w:rPr>
          <w:b/>
        </w:rPr>
        <w:t>По разделу</w:t>
      </w:r>
      <w:r>
        <w:rPr>
          <w:b/>
        </w:rPr>
        <w:t xml:space="preserve"> «Жилищно-коммунальное хозяйство»</w:t>
      </w:r>
    </w:p>
    <w:p w:rsidR="00A73DD9" w:rsidRDefault="00A73DD9" w:rsidP="00A73DD9">
      <w:pPr>
        <w:tabs>
          <w:tab w:val="left" w:pos="645"/>
          <w:tab w:val="center" w:pos="4677"/>
        </w:tabs>
        <w:jc w:val="center"/>
      </w:pPr>
      <w:r>
        <w:t>- увеличить расходы на 0,5 тыс. руб.</w:t>
      </w:r>
    </w:p>
    <w:p w:rsidR="00A73DD9" w:rsidRDefault="00A73DD9" w:rsidP="00A73DD9">
      <w:pPr>
        <w:tabs>
          <w:tab w:val="left" w:pos="645"/>
          <w:tab w:val="center" w:pos="4677"/>
        </w:tabs>
        <w:jc w:val="center"/>
        <w:rPr>
          <w:b/>
        </w:rPr>
      </w:pPr>
    </w:p>
    <w:p w:rsidR="00A73DD9" w:rsidRPr="008759C7" w:rsidRDefault="00A73DD9" w:rsidP="00A73DD9">
      <w:pPr>
        <w:tabs>
          <w:tab w:val="left" w:pos="645"/>
          <w:tab w:val="center" w:pos="4677"/>
        </w:tabs>
      </w:pPr>
      <w:r>
        <w:t>установка детского игрового оборудования в д. Кайвакса за счет прочих безвозмездных поступлений - 0,5 тыс. руб.</w:t>
      </w:r>
    </w:p>
    <w:p w:rsidR="00A73DD9" w:rsidRDefault="00A73DD9" w:rsidP="00A73DD9">
      <w:pPr>
        <w:tabs>
          <w:tab w:val="left" w:pos="0"/>
          <w:tab w:val="center" w:pos="4677"/>
        </w:tabs>
      </w:pPr>
    </w:p>
    <w:p w:rsidR="00A73DD9" w:rsidRDefault="00A73DD9" w:rsidP="00A73DD9">
      <w:pPr>
        <w:tabs>
          <w:tab w:val="left" w:pos="0"/>
          <w:tab w:val="center" w:pos="4677"/>
        </w:tabs>
        <w:jc w:val="both"/>
      </w:pPr>
    </w:p>
    <w:p w:rsidR="00A73DD9" w:rsidRPr="006D5971" w:rsidRDefault="00A73DD9" w:rsidP="00A73DD9">
      <w:pPr>
        <w:tabs>
          <w:tab w:val="left" w:pos="0"/>
          <w:tab w:val="center" w:pos="4677"/>
        </w:tabs>
        <w:jc w:val="both"/>
      </w:pPr>
      <w:r>
        <w:t>Г</w:t>
      </w:r>
      <w:r w:rsidRPr="006D5971">
        <w:t>лав</w:t>
      </w:r>
      <w:r>
        <w:t>а</w:t>
      </w:r>
      <w:r w:rsidRPr="006D5971">
        <w:t xml:space="preserve"> администрации</w:t>
      </w:r>
    </w:p>
    <w:p w:rsidR="00A73DD9" w:rsidRDefault="00A73DD9" w:rsidP="00A73DD9">
      <w:pPr>
        <w:jc w:val="both"/>
      </w:pPr>
      <w:r w:rsidRPr="00E76FE9">
        <w:t xml:space="preserve">Борского сельского поселения                                                      </w:t>
      </w:r>
      <w:r w:rsidR="001A609D">
        <w:tab/>
        <w:t xml:space="preserve">                            </w:t>
      </w:r>
      <w:r>
        <w:t xml:space="preserve"> В.Ю. Быков</w:t>
      </w:r>
    </w:p>
    <w:p w:rsidR="00EC7C35" w:rsidRDefault="00EC7C35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861B28" w:rsidRDefault="00861B28" w:rsidP="00340460">
      <w:pPr>
        <w:tabs>
          <w:tab w:val="left" w:pos="6780"/>
        </w:tabs>
        <w:jc w:val="both"/>
      </w:pPr>
    </w:p>
    <w:p w:rsidR="00861B28" w:rsidRDefault="00861B28" w:rsidP="00340460">
      <w:pPr>
        <w:tabs>
          <w:tab w:val="left" w:pos="6780"/>
        </w:tabs>
        <w:jc w:val="both"/>
      </w:pPr>
    </w:p>
    <w:p w:rsidR="00861B28" w:rsidRDefault="00861B28" w:rsidP="00340460">
      <w:pPr>
        <w:tabs>
          <w:tab w:val="left" w:pos="6780"/>
        </w:tabs>
        <w:jc w:val="both"/>
      </w:pPr>
    </w:p>
    <w:p w:rsidR="00861B28" w:rsidRDefault="00861B28" w:rsidP="00340460">
      <w:pPr>
        <w:tabs>
          <w:tab w:val="left" w:pos="6780"/>
        </w:tabs>
        <w:jc w:val="both"/>
      </w:pPr>
    </w:p>
    <w:p w:rsidR="00861B28" w:rsidRDefault="00861B28" w:rsidP="00340460">
      <w:pPr>
        <w:tabs>
          <w:tab w:val="left" w:pos="6780"/>
        </w:tabs>
        <w:jc w:val="both"/>
      </w:pPr>
    </w:p>
    <w:p w:rsidR="00861B28" w:rsidRDefault="00861B28" w:rsidP="00340460">
      <w:pPr>
        <w:tabs>
          <w:tab w:val="left" w:pos="6780"/>
        </w:tabs>
        <w:jc w:val="both"/>
      </w:pPr>
    </w:p>
    <w:p w:rsidR="00861B28" w:rsidRDefault="00861B28" w:rsidP="00340460">
      <w:pPr>
        <w:tabs>
          <w:tab w:val="left" w:pos="6780"/>
        </w:tabs>
        <w:jc w:val="both"/>
      </w:pPr>
    </w:p>
    <w:p w:rsidR="00861B28" w:rsidRDefault="00861B28" w:rsidP="00340460">
      <w:pPr>
        <w:tabs>
          <w:tab w:val="left" w:pos="6780"/>
        </w:tabs>
        <w:jc w:val="both"/>
      </w:pPr>
    </w:p>
    <w:p w:rsidR="00861B28" w:rsidRDefault="00861B28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tbl>
      <w:tblPr>
        <w:tblW w:w="10207" w:type="dxa"/>
        <w:tblInd w:w="-318" w:type="dxa"/>
        <w:tblLayout w:type="fixed"/>
        <w:tblLook w:val="04A0"/>
      </w:tblPr>
      <w:tblGrid>
        <w:gridCol w:w="3403"/>
        <w:gridCol w:w="709"/>
        <w:gridCol w:w="709"/>
        <w:gridCol w:w="567"/>
        <w:gridCol w:w="1417"/>
        <w:gridCol w:w="567"/>
        <w:gridCol w:w="851"/>
        <w:gridCol w:w="567"/>
        <w:gridCol w:w="1134"/>
        <w:gridCol w:w="283"/>
      </w:tblGrid>
      <w:tr w:rsidR="00A73DD9" w:rsidRPr="00A73DD9" w:rsidTr="00861B28">
        <w:trPr>
          <w:gridAfter w:val="1"/>
          <w:wAfter w:w="283" w:type="dxa"/>
          <w:trHeight w:val="1050"/>
        </w:trPr>
        <w:tc>
          <w:tcPr>
            <w:tcW w:w="9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DD9" w:rsidRPr="00861B28" w:rsidRDefault="00A73DD9" w:rsidP="00861B28">
            <w:pPr>
              <w:rPr>
                <w:b/>
                <w:bCs/>
                <w:color w:val="000000"/>
              </w:rPr>
            </w:pPr>
            <w:r w:rsidRPr="00861B28">
              <w:rPr>
                <w:b/>
                <w:bCs/>
                <w:color w:val="000000"/>
              </w:rPr>
              <w:lastRenderedPageBreak/>
              <w:t>Предложения по корректировке расходов бюджета Борского сельского поселения на 2021 год по состоянию на 22.03.2021г.</w:t>
            </w:r>
          </w:p>
        </w:tc>
      </w:tr>
      <w:tr w:rsidR="00861B28" w:rsidRPr="00861B28" w:rsidTr="00861B28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1B28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61B28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861B28" w:rsidRPr="00861B28" w:rsidTr="00861B28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861B28" w:rsidRDefault="00A73DD9" w:rsidP="00A73D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861B28" w:rsidRDefault="00A73DD9" w:rsidP="00A73D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861B28" w:rsidRDefault="00A73DD9" w:rsidP="00A73D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861B28" w:rsidRDefault="00A73DD9" w:rsidP="00A73D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861B28" w:rsidRDefault="00A73DD9" w:rsidP="00A73D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861B28" w:rsidRDefault="00A73DD9" w:rsidP="00A73D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861B28" w:rsidRDefault="00A73DD9" w:rsidP="00A73D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861B28" w:rsidRDefault="00A73DD9" w:rsidP="00A73D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861B28" w:rsidRDefault="00A73DD9" w:rsidP="00A73D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B28" w:rsidRPr="00861B28" w:rsidTr="00861B28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sz w:val="20"/>
                <w:szCs w:val="20"/>
              </w:rPr>
            </w:pPr>
            <w:r w:rsidRPr="00861B28">
              <w:rPr>
                <w:b/>
                <w:bCs/>
                <w:sz w:val="20"/>
                <w:szCs w:val="20"/>
              </w:rPr>
              <w:t>1 665,5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861B28" w:rsidRPr="00861B28" w:rsidTr="00861B28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21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26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-389,1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26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389,1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6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-13,0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2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861B28" w:rsidRPr="00861B28" w:rsidTr="00861B28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861B28" w:rsidRPr="00861B28" w:rsidTr="00861B28">
        <w:trPr>
          <w:trHeight w:val="14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61B28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861B28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153,0</w:t>
            </w:r>
          </w:p>
        </w:tc>
      </w:tr>
      <w:tr w:rsidR="00861B28" w:rsidRPr="00861B28" w:rsidTr="00861B28">
        <w:trPr>
          <w:trHeight w:val="3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61B28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861B28">
              <w:rPr>
                <w:i/>
                <w:i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153,0</w:t>
            </w:r>
          </w:p>
        </w:tc>
      </w:tr>
      <w:tr w:rsidR="00861B28" w:rsidRPr="00861B28" w:rsidTr="00861B28">
        <w:trPr>
          <w:trHeight w:val="2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61B28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861B28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1 654,6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1 654,6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20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409,9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6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409,9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1 244,2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1 244,2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lastRenderedPageBreak/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809,0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809,0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*****Ликвидация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06.0.01.S4860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-809,0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*****Ликвидация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06.0.01.S4860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-809,0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sz w:val="20"/>
                <w:szCs w:val="20"/>
              </w:rPr>
            </w:pPr>
            <w:r w:rsidRPr="00861B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sz w:val="20"/>
                <w:szCs w:val="20"/>
              </w:rPr>
            </w:pPr>
            <w:r w:rsidRPr="00861B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sz w:val="20"/>
                <w:szCs w:val="20"/>
              </w:rPr>
            </w:pPr>
            <w:r w:rsidRPr="00861B28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7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sz w:val="20"/>
                <w:szCs w:val="20"/>
              </w:rPr>
            </w:pPr>
            <w:r w:rsidRPr="00861B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sz w:val="20"/>
                <w:szCs w:val="20"/>
              </w:rPr>
            </w:pPr>
            <w:r w:rsidRPr="00861B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sz w:val="20"/>
                <w:szCs w:val="20"/>
              </w:rPr>
            </w:pPr>
            <w:r w:rsidRPr="00861B2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sz w:val="20"/>
                <w:szCs w:val="20"/>
              </w:rPr>
            </w:pPr>
            <w:r w:rsidRPr="00861B28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861B28" w:rsidRPr="00861B28" w:rsidTr="00861B28">
        <w:trPr>
          <w:trHeight w:val="24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91,0</w:t>
            </w:r>
          </w:p>
        </w:tc>
      </w:tr>
      <w:tr w:rsidR="00861B28" w:rsidRPr="00861B28" w:rsidTr="00861B28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-751,6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-91,0</w:t>
            </w:r>
          </w:p>
        </w:tc>
      </w:tr>
      <w:tr w:rsidR="00861B28" w:rsidRPr="00861B28" w:rsidTr="00861B28">
        <w:trPr>
          <w:trHeight w:val="2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-751,6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-91,0</w:t>
            </w:r>
          </w:p>
        </w:tc>
      </w:tr>
      <w:tr w:rsidR="00861B28" w:rsidRPr="00861B28" w:rsidTr="00861B28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color w:val="000000"/>
                <w:sz w:val="20"/>
                <w:szCs w:val="20"/>
              </w:rPr>
            </w:pPr>
            <w:r w:rsidRPr="00861B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61B2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61B28" w:rsidRPr="00861B28" w:rsidTr="00861B28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D9" w:rsidRPr="00861B28" w:rsidRDefault="00A73DD9" w:rsidP="00A73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sz w:val="20"/>
                <w:szCs w:val="20"/>
              </w:rPr>
            </w:pPr>
            <w:r w:rsidRPr="00861B28">
              <w:rPr>
                <w:b/>
                <w:bCs/>
                <w:sz w:val="20"/>
                <w:szCs w:val="20"/>
              </w:rPr>
              <w:t>1 665,5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861B28" w:rsidRDefault="00A73DD9" w:rsidP="00A73D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1B28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</w:tbl>
    <w:p w:rsidR="00A73DD9" w:rsidRPr="00861B28" w:rsidRDefault="00A73DD9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  <w:sectPr w:rsidR="00A73DD9" w:rsidSect="000072FF">
          <w:pgSz w:w="11906" w:h="16838"/>
          <w:pgMar w:top="720" w:right="1106" w:bottom="851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/>
      </w:tblPr>
      <w:tblGrid>
        <w:gridCol w:w="3246"/>
        <w:gridCol w:w="5262"/>
        <w:gridCol w:w="1061"/>
        <w:gridCol w:w="1155"/>
        <w:gridCol w:w="1374"/>
        <w:gridCol w:w="1702"/>
      </w:tblGrid>
      <w:tr w:rsidR="00A73DD9" w:rsidRPr="00A73DD9" w:rsidTr="00A73DD9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</w:rPr>
            </w:pPr>
            <w:r w:rsidRPr="00A73DD9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A73DD9" w:rsidRPr="00A73DD9" w:rsidTr="00A73DD9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</w:rPr>
            </w:pPr>
            <w:r w:rsidRPr="00A73DD9">
              <w:rPr>
                <w:rFonts w:ascii="Arial CYR" w:hAnsi="Arial CYR" w:cs="Arial CYR"/>
              </w:rPr>
              <w:t>по корректировке доходов бюджета Борского сельского поселения на 2021 год по состоянию на 22.03.2021г.</w:t>
            </w:r>
          </w:p>
        </w:tc>
      </w:tr>
      <w:tr w:rsidR="00A73DD9" w:rsidRPr="00A73DD9" w:rsidTr="00A73DD9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3DD9" w:rsidRPr="00A73DD9" w:rsidTr="00A73DD9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3DD9" w:rsidRPr="00A73DD9" w:rsidTr="00A73DD9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A73DD9" w:rsidRPr="00A73DD9" w:rsidTr="00A73DD9">
        <w:trPr>
          <w:trHeight w:val="19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3 076,5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3076,5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2 659,1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2659,1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635,9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635,9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635,9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635,9</w:t>
            </w:r>
          </w:p>
        </w:tc>
      </w:tr>
      <w:tr w:rsidR="00A73DD9" w:rsidRPr="00A73DD9" w:rsidTr="00A73DD9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</w:tr>
      <w:tr w:rsidR="00A73DD9" w:rsidRPr="00A73DD9" w:rsidTr="00A73DD9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112,6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1 072,0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1283,3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672,0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883,3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417,4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417,4</w:t>
            </w:r>
          </w:p>
        </w:tc>
      </w:tr>
      <w:tr w:rsidR="00A73DD9" w:rsidRPr="00A73DD9" w:rsidTr="00A73DD9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375,4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375,4</w:t>
            </w:r>
          </w:p>
        </w:tc>
      </w:tr>
      <w:tr w:rsidR="00A73DD9" w:rsidRPr="00A73DD9" w:rsidTr="00A73DD9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</w:tr>
      <w:tr w:rsidR="00A73DD9" w:rsidRPr="00A73DD9" w:rsidTr="00A73DD9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253,5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253,5</w:t>
            </w:r>
          </w:p>
        </w:tc>
      </w:tr>
      <w:tr w:rsidR="00A73DD9" w:rsidRPr="00A73DD9" w:rsidTr="00A73DD9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A73DD9" w:rsidRPr="00A73DD9" w:rsidTr="00A73DD9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1 14 00000 00 0000 410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29 583,7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866,5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30450,2</w:t>
            </w:r>
          </w:p>
        </w:tc>
      </w:tr>
      <w:tr w:rsidR="00A73DD9" w:rsidRPr="00A73DD9" w:rsidTr="00A73DD9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32 660,2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866,5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33526,7</w:t>
            </w:r>
          </w:p>
        </w:tc>
      </w:tr>
    </w:tbl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A73DD9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A73DD9" w:rsidRDefault="00A73DD9" w:rsidP="00A73DD9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A73DD9" w:rsidRDefault="00A73DD9" w:rsidP="00A73DD9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A73DD9" w:rsidRPr="00E26244" w:rsidRDefault="00A73DD9" w:rsidP="00A73DD9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31 марта </w:t>
      </w:r>
      <w:r>
        <w:rPr>
          <w:color w:val="000000"/>
          <w:spacing w:val="-2"/>
          <w:sz w:val="29"/>
          <w:szCs w:val="29"/>
        </w:rPr>
        <w:t xml:space="preserve">2021 г. № 03-82  </w:t>
      </w:r>
    </w:p>
    <w:p w:rsidR="00A73DD9" w:rsidRDefault="00A73DD9" w:rsidP="00A73DD9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A73DD9" w:rsidRDefault="00A73DD9" w:rsidP="00A73DD9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A73DD9" w:rsidRDefault="00A73DD9" w:rsidP="00A73DD9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1 и плановый период 2022 и 2023 годы</w:t>
      </w:r>
    </w:p>
    <w:p w:rsidR="00A73DD9" w:rsidRDefault="00A73DD9" w:rsidP="00A73DD9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A73DD9" w:rsidTr="00A73DD9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ind w:right="34"/>
              <w:jc w:val="center"/>
            </w:pPr>
            <w:r>
              <w:t>2021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ind w:right="34"/>
              <w:jc w:val="center"/>
            </w:pPr>
            <w:r>
              <w:t>2022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</w:tr>
      <w:tr w:rsidR="00A73DD9" w:rsidTr="00A73DD9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A73DD9" w:rsidTr="00A7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725CB3" w:rsidRDefault="00A73DD9" w:rsidP="00A73DD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725CB3" w:rsidRDefault="00A73DD9" w:rsidP="00A73DD9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b/>
                <w:color w:val="000000"/>
                <w:spacing w:val="-11"/>
                <w:sz w:val="22"/>
                <w:szCs w:val="22"/>
              </w:rPr>
              <w:t>8799,0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F03F19">
              <w:rPr>
                <w:b/>
                <w:color w:val="000000"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F03F19">
              <w:rPr>
                <w:b/>
                <w:color w:val="000000"/>
                <w:spacing w:val="-11"/>
                <w:sz w:val="22"/>
                <w:szCs w:val="22"/>
              </w:rPr>
              <w:t>0</w:t>
            </w:r>
          </w:p>
        </w:tc>
      </w:tr>
      <w:tr w:rsidR="00A73DD9" w:rsidTr="00A7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C32690" w:rsidRDefault="00A73DD9" w:rsidP="00A73DD9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120FFC" w:rsidRDefault="00A73DD9" w:rsidP="00A73DD9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DD9" w:rsidRPr="007F63AD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7F63AD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30153,9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261620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22243,9</w:t>
            </w:r>
          </w:p>
        </w:tc>
      </w:tr>
      <w:tr w:rsidR="00A73DD9" w:rsidTr="00A7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120FFC" w:rsidRDefault="00A73DD9" w:rsidP="00A73DD9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DD9" w:rsidRPr="008931C9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7F63AD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30153,9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261620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22243,9</w:t>
            </w:r>
          </w:p>
        </w:tc>
      </w:tr>
      <w:tr w:rsidR="00A73DD9" w:rsidTr="00A7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725CB3" w:rsidRDefault="00A73DD9" w:rsidP="00A73D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725CB3" w:rsidRDefault="00A73DD9" w:rsidP="00A73DD9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A73DD9" w:rsidTr="00A7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120FFC" w:rsidRDefault="00A73DD9" w:rsidP="00A73DD9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A73DD9" w:rsidTr="00A7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Default="00A73DD9" w:rsidP="00A73DD9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A73DD9" w:rsidRPr="00DB732A" w:rsidTr="00A73DD9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DD9" w:rsidRPr="00DB732A" w:rsidRDefault="00A73DD9" w:rsidP="00A73D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DD9" w:rsidRPr="00DB732A" w:rsidRDefault="00A73DD9" w:rsidP="00A73DD9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DD9" w:rsidRPr="00F03F19" w:rsidRDefault="00A73DD9" w:rsidP="00A7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A73DD9" w:rsidRPr="00DB732A" w:rsidRDefault="00A73DD9" w:rsidP="00A73DD9">
      <w:pPr>
        <w:rPr>
          <w:b/>
        </w:rPr>
      </w:pPr>
    </w:p>
    <w:p w:rsidR="00A73DD9" w:rsidRDefault="00A73DD9" w:rsidP="00A73DD9"/>
    <w:p w:rsidR="00A73DD9" w:rsidRDefault="00A73DD9">
      <w:r>
        <w:lastRenderedPageBreak/>
        <w:br w:type="page"/>
      </w:r>
    </w:p>
    <w:p w:rsidR="00A73DD9" w:rsidRDefault="00A73DD9" w:rsidP="00340460">
      <w:pPr>
        <w:tabs>
          <w:tab w:val="left" w:pos="6780"/>
        </w:tabs>
        <w:jc w:val="both"/>
        <w:sectPr w:rsidR="00A73DD9" w:rsidSect="00A73DD9">
          <w:pgSz w:w="16838" w:h="11906" w:orient="landscape"/>
          <w:pgMar w:top="1440" w:right="720" w:bottom="1106" w:left="851" w:header="708" w:footer="708" w:gutter="0"/>
          <w:cols w:space="708"/>
          <w:docGrid w:linePitch="360"/>
        </w:sectPr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tbl>
      <w:tblPr>
        <w:tblW w:w="9201" w:type="dxa"/>
        <w:tblInd w:w="93" w:type="dxa"/>
        <w:tblLook w:val="04A0"/>
      </w:tblPr>
      <w:tblGrid>
        <w:gridCol w:w="2474"/>
        <w:gridCol w:w="4129"/>
        <w:gridCol w:w="939"/>
        <w:gridCol w:w="939"/>
        <w:gridCol w:w="939"/>
      </w:tblGrid>
      <w:tr w:rsidR="00A73DD9" w:rsidRPr="00A73DD9" w:rsidTr="00A73DD9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Утверждены                                                                        </w:t>
            </w:r>
          </w:p>
        </w:tc>
      </w:tr>
      <w:tr w:rsidR="00A73DD9" w:rsidRPr="00A73DD9" w:rsidTr="00A73DD9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решением совета депутатов</w:t>
            </w:r>
          </w:p>
        </w:tc>
      </w:tr>
      <w:tr w:rsidR="00A73DD9" w:rsidRPr="00A73DD9" w:rsidTr="00A73DD9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</w:tr>
      <w:tr w:rsidR="00A73DD9" w:rsidRPr="00A73DD9" w:rsidTr="00A73DD9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31 марта 2021 г. №03-73</w:t>
            </w:r>
          </w:p>
        </w:tc>
      </w:tr>
      <w:tr w:rsidR="00A73DD9" w:rsidRPr="00A73DD9" w:rsidTr="00A73DD9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</w:tr>
      <w:tr w:rsidR="00A73DD9" w:rsidRPr="00A73DD9" w:rsidTr="00A73DD9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3DD9" w:rsidRPr="00A73DD9" w:rsidTr="00A73DD9">
        <w:trPr>
          <w:trHeight w:val="31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3DD9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A73DD9" w:rsidRPr="00A73DD9" w:rsidTr="00A73DD9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3DD9">
              <w:rPr>
                <w:rFonts w:ascii="Arial CYR" w:hAnsi="Arial CYR" w:cs="Arial CYR"/>
                <w:b/>
                <w:bCs/>
              </w:rPr>
              <w:t xml:space="preserve">поступления доходов в бюджет Борского сельского поселения </w:t>
            </w:r>
          </w:p>
        </w:tc>
      </w:tr>
      <w:tr w:rsidR="00A73DD9" w:rsidRPr="00A73DD9" w:rsidTr="00A73DD9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3DD9">
              <w:rPr>
                <w:rFonts w:ascii="Arial CYR" w:hAnsi="Arial CYR" w:cs="Arial CYR"/>
                <w:b/>
                <w:bCs/>
              </w:rPr>
              <w:t xml:space="preserve">  на 2021 год и плановый период 2022 и 2023 годов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2023 год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3076,5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3 202,6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3 273,2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2659,1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2 785,2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2 855,8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635,9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655,0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674,6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635,9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655,0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674,6</w:t>
            </w:r>
          </w:p>
        </w:tc>
      </w:tr>
      <w:tr w:rsidR="00A73DD9" w:rsidRPr="00A73DD9" w:rsidTr="00A73DD9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</w:tr>
      <w:tr w:rsidR="00A73DD9" w:rsidRPr="00A73DD9" w:rsidTr="00A73DD9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1072,0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1 179,0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1230,0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507,0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558,0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672,0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672,0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672,0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417,4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417,4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417,4</w:t>
            </w:r>
          </w:p>
        </w:tc>
      </w:tr>
      <w:tr w:rsidR="00A73DD9" w:rsidRPr="00A73DD9" w:rsidTr="00A73DD9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375,4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375,4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375,4</w:t>
            </w:r>
          </w:p>
        </w:tc>
      </w:tr>
      <w:tr w:rsidR="00A73DD9" w:rsidRPr="00A73DD9" w:rsidTr="00A73DD9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</w:tr>
      <w:tr w:rsidR="00A73DD9" w:rsidRPr="00A73DD9" w:rsidTr="00A73DD9">
        <w:trPr>
          <w:trHeight w:val="204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253,5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253,5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253,5</w:t>
            </w:r>
          </w:p>
        </w:tc>
      </w:tr>
      <w:tr w:rsidR="00A73DD9" w:rsidRPr="00A73DD9" w:rsidTr="00A73DD9">
        <w:trPr>
          <w:trHeight w:val="76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30449,2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26951,3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18970,7</w:t>
            </w:r>
          </w:p>
        </w:tc>
      </w:tr>
      <w:tr w:rsidR="00A73DD9" w:rsidRPr="00A73DD9" w:rsidTr="00A73DD9">
        <w:trPr>
          <w:trHeight w:val="51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51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lastRenderedPageBreak/>
              <w:t>2 07 05030 10 0000 150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33526,7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30153,9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22243,9</w:t>
            </w:r>
          </w:p>
        </w:tc>
      </w:tr>
    </w:tbl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p w:rsidR="00A73DD9" w:rsidRDefault="00A73DD9" w:rsidP="00340460">
      <w:pPr>
        <w:tabs>
          <w:tab w:val="left" w:pos="6780"/>
        </w:tabs>
        <w:jc w:val="both"/>
      </w:pPr>
    </w:p>
    <w:tbl>
      <w:tblPr>
        <w:tblW w:w="9180" w:type="dxa"/>
        <w:tblInd w:w="93" w:type="dxa"/>
        <w:tblLook w:val="04A0"/>
      </w:tblPr>
      <w:tblGrid>
        <w:gridCol w:w="2247"/>
        <w:gridCol w:w="4425"/>
        <w:gridCol w:w="937"/>
        <w:gridCol w:w="937"/>
        <w:gridCol w:w="937"/>
      </w:tblGrid>
      <w:tr w:rsidR="00A73DD9" w:rsidRPr="00A73DD9" w:rsidTr="00A73DD9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УТВЕРЖДЕНО</w:t>
            </w:r>
          </w:p>
        </w:tc>
      </w:tr>
      <w:tr w:rsidR="00A73DD9" w:rsidRPr="00A73DD9" w:rsidTr="00A73DD9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A73DD9" w:rsidRPr="00A73DD9" w:rsidTr="00A73DD9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A73DD9" w:rsidRPr="00A73DD9" w:rsidTr="00A73DD9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31 марта 2021 г. №03-82</w:t>
            </w:r>
          </w:p>
        </w:tc>
      </w:tr>
      <w:tr w:rsidR="00A73DD9" w:rsidRPr="00A73DD9" w:rsidTr="00A73DD9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A73DD9" w:rsidRPr="00A73DD9" w:rsidTr="00A73DD9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3DD9" w:rsidRPr="00A73DD9" w:rsidTr="00A73DD9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3DD9" w:rsidRPr="00A73DD9" w:rsidTr="00A73DD9">
        <w:trPr>
          <w:trHeight w:val="4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3DD9" w:rsidRPr="00A73DD9" w:rsidTr="00A73DD9">
        <w:trPr>
          <w:trHeight w:val="322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73DD9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                                                                                    НА 2021 и плановый период 2022-2023  ГОДОВ</w:t>
            </w:r>
          </w:p>
        </w:tc>
      </w:tr>
      <w:tr w:rsidR="00A73DD9" w:rsidRPr="00A73DD9" w:rsidTr="00A73DD9">
        <w:trPr>
          <w:trHeight w:val="45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73DD9" w:rsidRPr="00A73DD9" w:rsidTr="00A73DD9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3DD9" w:rsidRPr="00A73DD9" w:rsidTr="00A73DD9">
        <w:trPr>
          <w:trHeight w:val="6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3DD9" w:rsidRPr="00A73DD9" w:rsidTr="00A73DD9">
        <w:trPr>
          <w:trHeight w:val="78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3DD9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3DD9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2021 г.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2022 г.       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2023 г.           </w:t>
            </w:r>
          </w:p>
        </w:tc>
      </w:tr>
      <w:tr w:rsidR="00A73DD9" w:rsidRPr="00A73DD9" w:rsidTr="00A73DD9">
        <w:trPr>
          <w:trHeight w:val="94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3DD9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30450,2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26951,3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18970,7</w:t>
            </w:r>
          </w:p>
        </w:tc>
      </w:tr>
      <w:tr w:rsidR="00A73DD9" w:rsidRPr="00A73DD9" w:rsidTr="00A73DD9">
        <w:trPr>
          <w:trHeight w:val="67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7219,8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13353,8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13586,6</w:t>
            </w:r>
          </w:p>
        </w:tc>
      </w:tr>
      <w:tr w:rsidR="00A73DD9" w:rsidRPr="00A73DD9" w:rsidTr="00A73DD9">
        <w:trPr>
          <w:trHeight w:val="55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A73DD9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A73DD9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4268,1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7996,0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8232,8</w:t>
            </w:r>
          </w:p>
        </w:tc>
      </w:tr>
      <w:tr w:rsidR="00A73DD9" w:rsidRPr="00A73DD9" w:rsidTr="00A73DD9">
        <w:trPr>
          <w:trHeight w:val="61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73DD9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р-на)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2951,7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5357,8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5353,8</w:t>
            </w:r>
          </w:p>
        </w:tc>
      </w:tr>
      <w:tr w:rsidR="00A73DD9" w:rsidRPr="00A73DD9" w:rsidTr="00A73DD9">
        <w:trPr>
          <w:trHeight w:val="64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18528,8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8340,0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84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2 02 20077 10 0 000 150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73DD9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4404,0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8340,0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183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2 02 20216 10 0000 150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855,1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7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2 02 25555 10 0 000 150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85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</w:t>
            </w:r>
            <w:r w:rsidR="00E90542">
              <w:rPr>
                <w:rFonts w:ascii="Arial CYR" w:hAnsi="Arial CYR" w:cs="Arial CYR"/>
                <w:sz w:val="20"/>
                <w:szCs w:val="20"/>
              </w:rPr>
              <w:t>с</w:t>
            </w:r>
            <w:r w:rsidRPr="00A73DD9">
              <w:rPr>
                <w:rFonts w:ascii="Arial CYR" w:hAnsi="Arial CYR" w:cs="Arial CYR"/>
                <w:sz w:val="20"/>
                <w:szCs w:val="20"/>
              </w:rPr>
              <w:t>ких населенных пунктов ЛО"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661,4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162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</w:t>
            </w:r>
            <w:r w:rsidR="00E90542">
              <w:rPr>
                <w:rFonts w:ascii="Arial CYR" w:hAnsi="Arial CYR" w:cs="Arial CYR"/>
                <w:sz w:val="20"/>
                <w:szCs w:val="20"/>
              </w:rPr>
              <w:t>амоуправления в иных формах на терр</w:t>
            </w:r>
            <w:r w:rsidRPr="00A73DD9">
              <w:rPr>
                <w:rFonts w:ascii="Arial CYR" w:hAnsi="Arial CYR" w:cs="Arial CYR"/>
                <w:sz w:val="20"/>
                <w:szCs w:val="20"/>
              </w:rPr>
              <w:t>итории административных центров муниципальных образований ЛО"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1059,3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87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1549,0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85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156,5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156,5</w:t>
            </w:r>
          </w:p>
        </w:tc>
      </w:tr>
      <w:tr w:rsidR="00A73DD9" w:rsidRPr="00A73DD9" w:rsidTr="00A73DD9">
        <w:trPr>
          <w:trHeight w:val="100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A73DD9" w:rsidRPr="00A73DD9" w:rsidTr="00A73DD9">
        <w:trPr>
          <w:trHeight w:val="100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153,0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153,0</w:t>
            </w:r>
          </w:p>
        </w:tc>
      </w:tr>
      <w:tr w:rsidR="00A73DD9" w:rsidRPr="00A73DD9" w:rsidTr="00A73DD9">
        <w:trPr>
          <w:trHeight w:val="39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4544,1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5101,0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5227,6</w:t>
            </w:r>
          </w:p>
        </w:tc>
      </w:tr>
      <w:tr w:rsidR="00A73DD9" w:rsidRPr="00A73DD9" w:rsidTr="00A73DD9">
        <w:trPr>
          <w:trHeight w:val="183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</w:tr>
      <w:tr w:rsidR="00A73DD9" w:rsidRPr="00A73DD9" w:rsidTr="00A73DD9">
        <w:trPr>
          <w:trHeight w:val="156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156,7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156,7</w:t>
            </w:r>
          </w:p>
        </w:tc>
      </w:tr>
      <w:tr w:rsidR="00A73DD9" w:rsidRPr="00A73DD9" w:rsidTr="00A73DD9">
        <w:trPr>
          <w:trHeight w:val="10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4387,4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4944,3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5070,9</w:t>
            </w:r>
          </w:p>
        </w:tc>
      </w:tr>
      <w:tr w:rsidR="00A73DD9" w:rsidRPr="00A73DD9" w:rsidTr="00A73DD9">
        <w:trPr>
          <w:trHeight w:val="102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3204,4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4944,3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5070,9</w:t>
            </w:r>
          </w:p>
        </w:tc>
      </w:tr>
      <w:tr w:rsidR="00A73DD9" w:rsidRPr="00A73DD9" w:rsidTr="00A73DD9">
        <w:trPr>
          <w:trHeight w:val="159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A73DD9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A73DD9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25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73DD9" w:rsidRPr="00A73DD9" w:rsidTr="00A73DD9">
        <w:trPr>
          <w:trHeight w:val="51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2 07 05030 10 0000 150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DD9" w:rsidRPr="00A73DD9" w:rsidRDefault="00A73DD9" w:rsidP="00A7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D9" w:rsidRPr="00A73DD9" w:rsidRDefault="00A73DD9" w:rsidP="00A73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DD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A73DD9" w:rsidRDefault="00A73DD9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tbl>
      <w:tblPr>
        <w:tblW w:w="9862" w:type="dxa"/>
        <w:tblInd w:w="-34" w:type="dxa"/>
        <w:tblLayout w:type="fixed"/>
        <w:tblLook w:val="04A0"/>
      </w:tblPr>
      <w:tblGrid>
        <w:gridCol w:w="3631"/>
        <w:gridCol w:w="1380"/>
        <w:gridCol w:w="650"/>
        <w:gridCol w:w="522"/>
        <w:gridCol w:w="541"/>
        <w:gridCol w:w="241"/>
        <w:gridCol w:w="514"/>
        <w:gridCol w:w="248"/>
        <w:gridCol w:w="344"/>
        <w:gridCol w:w="236"/>
        <w:gridCol w:w="279"/>
        <w:gridCol w:w="1276"/>
      </w:tblGrid>
      <w:tr w:rsidR="004A228D" w:rsidTr="003C32A7">
        <w:trPr>
          <w:trHeight w:val="1965"/>
        </w:trPr>
        <w:tc>
          <w:tcPr>
            <w:tcW w:w="6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28D" w:rsidRPr="003C32A7" w:rsidRDefault="003C32A7" w:rsidP="003C32A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32A7">
              <w:rPr>
                <w:rFonts w:ascii="Calibri" w:hAnsi="Calibri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№6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28D" w:rsidRDefault="004A22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28D" w:rsidRDefault="004A22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28D" w:rsidRDefault="004A228D" w:rsidP="003C32A7">
            <w:pPr>
              <w:tabs>
                <w:tab w:val="left" w:pos="0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28D" w:rsidRDefault="004A22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2A7" w:rsidRPr="003C32A7" w:rsidRDefault="003C32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A228D" w:rsidRPr="00E90542" w:rsidTr="003C32A7">
        <w:trPr>
          <w:trHeight w:val="1500"/>
        </w:trPr>
        <w:tc>
          <w:tcPr>
            <w:tcW w:w="8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 w:rsidP="003968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видов расходов, разделам, подразделам классификации расходов  бюджета на 2021 год и плановый период 2022 и 2023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 w:rsidP="003968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68E3" w:rsidRPr="00E90542" w:rsidTr="003C32A7">
        <w:trPr>
          <w:trHeight w:val="342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E905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E905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E905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E905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E905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color w:val="000000"/>
                <w:sz w:val="18"/>
                <w:szCs w:val="18"/>
              </w:rPr>
            </w:pPr>
            <w:r w:rsidRPr="00E905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color w:val="000000"/>
                <w:sz w:val="18"/>
                <w:szCs w:val="18"/>
              </w:rPr>
            </w:pPr>
            <w:r w:rsidRPr="00E905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color w:val="000000"/>
                <w:sz w:val="18"/>
                <w:szCs w:val="18"/>
              </w:rPr>
            </w:pPr>
            <w:r w:rsidRPr="00E90542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E9054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90542">
              <w:rPr>
                <w:color w:val="000000"/>
                <w:sz w:val="18"/>
                <w:szCs w:val="18"/>
              </w:rPr>
              <w:t>уб.)</w:t>
            </w:r>
          </w:p>
        </w:tc>
      </w:tr>
      <w:tr w:rsidR="003968E3" w:rsidRPr="00E90542" w:rsidTr="003C32A7">
        <w:trPr>
          <w:trHeight w:val="30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</w:tr>
      <w:tr w:rsidR="003968E3" w:rsidRPr="00E90542" w:rsidTr="003C32A7">
        <w:trPr>
          <w:trHeight w:val="300"/>
        </w:trPr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11 336,7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10 628,7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11 110,7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Подпрограмма "Развитие культуры в Борском сельском поселении"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9 926,3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9 700,3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01.1.01.00000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8 149,4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7 721,6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8 203,5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2 868,5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3 410,6</w:t>
            </w:r>
          </w:p>
        </w:tc>
      </w:tr>
      <w:tr w:rsidR="003968E3" w:rsidRPr="00E90542" w:rsidTr="003C32A7">
        <w:trPr>
          <w:trHeight w:val="205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920,0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1 947,0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2 299,1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191,5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2 926,5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4 666,3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4 792,9</w:t>
            </w:r>
          </w:p>
        </w:tc>
      </w:tr>
      <w:tr w:rsidR="003968E3" w:rsidRPr="00E90542" w:rsidTr="003C32A7">
        <w:trPr>
          <w:trHeight w:val="205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1 516,5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1 563,0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3 229,9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2 354,4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273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2 354,4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01.1.02.00000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1 776,9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1 496,8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1 033,3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1 496,8</w:t>
            </w:r>
          </w:p>
        </w:tc>
      </w:tr>
      <w:tr w:rsidR="003968E3" w:rsidRPr="00E90542" w:rsidTr="003C32A7">
        <w:trPr>
          <w:trHeight w:val="205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609,1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424,2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887,7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273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lastRenderedPageBreak/>
              <w:t>Основное мероприятие "Развитие физической культуры и спорта"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01.2.01.00000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</w:tr>
      <w:tr w:rsidR="003968E3" w:rsidRPr="00E90542" w:rsidTr="003C32A7">
        <w:trPr>
          <w:trHeight w:val="205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3968E3" w:rsidRPr="00E90542" w:rsidTr="003C32A7">
        <w:trPr>
          <w:trHeight w:val="205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2 963,8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1 221,5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02.0.01.00000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3968E3" w:rsidRPr="00E90542" w:rsidTr="003C32A7">
        <w:trPr>
          <w:trHeight w:val="205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02.0.02.00000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02.0.03.00000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02.0.04.00000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1 611,7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950,6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859,6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859,6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3968E3" w:rsidRPr="00E90542" w:rsidTr="003C32A7">
        <w:trPr>
          <w:trHeight w:val="171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02.0.06.00000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02.0.07.00000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lastRenderedPageBreak/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4 616,0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8 591,9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03.0.01.00000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"Газификация Борского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03.0.02.00000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2 967,9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1 313,8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"Поддержка существующей сети дорог в Борском сельском поселении"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04.0.01.00000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2 967,9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1 313,8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943,0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533,1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943,0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533,1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624,0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624,0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881,0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"Снос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многоквартиных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аварийных домов"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05.0.01.00000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05.0.02.00000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31,2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"Ликвидация аварийного жилищного фонда на территории Борского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05.0.03.00000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809,0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809,0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809,0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Основное мероприятие "Повышение качества и комфорта современной сельской среды"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07.0.F2.00000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6 032,0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6 032,0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4 295,1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4 244,7</w:t>
            </w:r>
          </w:p>
        </w:tc>
      </w:tr>
      <w:tr w:rsidR="003968E3" w:rsidRPr="00E90542" w:rsidTr="003C32A7">
        <w:trPr>
          <w:trHeight w:val="205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3 028,6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2 982,2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2 982,2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1 225,3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1 205,5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57,0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109,6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109,6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845,0</w:t>
            </w:r>
          </w:p>
        </w:tc>
      </w:tr>
      <w:tr w:rsidR="003968E3" w:rsidRPr="00E90542" w:rsidTr="003C32A7">
        <w:trPr>
          <w:trHeight w:val="171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845,0</w:t>
            </w:r>
          </w:p>
        </w:tc>
      </w:tr>
      <w:tr w:rsidR="003968E3" w:rsidRPr="00E90542" w:rsidTr="003C32A7">
        <w:trPr>
          <w:trHeight w:val="273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E90542">
              <w:rPr>
                <w:b/>
                <w:b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Pr="00E90542">
              <w:rPr>
                <w:b/>
                <w:b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</w:tr>
      <w:tr w:rsidR="003968E3" w:rsidRPr="00E90542" w:rsidTr="003C32A7">
        <w:trPr>
          <w:trHeight w:val="273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E90542">
              <w:rPr>
                <w:b/>
                <w:b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Pr="00E90542">
              <w:rPr>
                <w:b/>
                <w:b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</w:tr>
      <w:tr w:rsidR="003968E3" w:rsidRPr="00E90542" w:rsidTr="003C32A7">
        <w:trPr>
          <w:trHeight w:val="171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3968E3" w:rsidRPr="00E90542" w:rsidTr="003C32A7">
        <w:trPr>
          <w:trHeight w:val="205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3968E3" w:rsidRPr="00E90542" w:rsidTr="003C32A7">
        <w:trPr>
          <w:trHeight w:val="171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3968E3" w:rsidRPr="00E90542" w:rsidTr="003C32A7">
        <w:trPr>
          <w:trHeight w:val="171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E90542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</w:t>
            </w:r>
            <w:r w:rsidR="003C32A7"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  <w:r w:rsidR="003C32A7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законодател</w:t>
            </w:r>
            <w:r w:rsidRPr="00E90542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="003C32A7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E90542">
              <w:rPr>
                <w:b/>
                <w:bCs/>
                <w:color w:val="000000"/>
                <w:sz w:val="18"/>
                <w:szCs w:val="18"/>
              </w:rPr>
              <w:t>ой власти (Межбюджетные трансферты)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</w:tr>
      <w:tr w:rsidR="003968E3" w:rsidRPr="00E90542" w:rsidTr="003C32A7">
        <w:trPr>
          <w:trHeight w:val="205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3968E3" w:rsidRPr="00E90542" w:rsidTr="003C32A7">
        <w:trPr>
          <w:trHeight w:val="1710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559,5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559,5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Резервные фонды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3968E3" w:rsidRPr="00E90542" w:rsidTr="003C32A7">
        <w:trPr>
          <w:trHeight w:val="683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3968E3" w:rsidRPr="00E90542" w:rsidTr="003C32A7">
        <w:trPr>
          <w:trHeight w:val="1028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3968E3" w:rsidRPr="00E90542" w:rsidTr="003C32A7">
        <w:trPr>
          <w:trHeight w:val="205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3968E3" w:rsidRPr="00E90542" w:rsidTr="003C32A7">
        <w:trPr>
          <w:trHeight w:val="1369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90542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90542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68E3" w:rsidRPr="00E90542" w:rsidTr="003C32A7">
        <w:trPr>
          <w:trHeight w:val="342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42 325,8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30 073,8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E90542" w:rsidRDefault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542">
              <w:rPr>
                <w:b/>
                <w:bCs/>
                <w:color w:val="000000"/>
                <w:sz w:val="18"/>
                <w:szCs w:val="18"/>
              </w:rPr>
              <w:t>22 080,2</w:t>
            </w:r>
          </w:p>
        </w:tc>
      </w:tr>
    </w:tbl>
    <w:p w:rsidR="004A228D" w:rsidRPr="00E90542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68E3" w:rsidRPr="00E90542" w:rsidRDefault="003968E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E90542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E90542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E90542" w:rsidRDefault="004A228D" w:rsidP="00340460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37" w:type="dxa"/>
        <w:tblInd w:w="93" w:type="dxa"/>
        <w:tblLayout w:type="fixed"/>
        <w:tblLook w:val="04A0"/>
      </w:tblPr>
      <w:tblGrid>
        <w:gridCol w:w="3276"/>
        <w:gridCol w:w="567"/>
        <w:gridCol w:w="517"/>
        <w:gridCol w:w="191"/>
        <w:gridCol w:w="429"/>
        <w:gridCol w:w="560"/>
        <w:gridCol w:w="287"/>
        <w:gridCol w:w="709"/>
        <w:gridCol w:w="644"/>
        <w:gridCol w:w="206"/>
        <w:gridCol w:w="474"/>
        <w:gridCol w:w="660"/>
        <w:gridCol w:w="426"/>
        <w:gridCol w:w="591"/>
      </w:tblGrid>
      <w:tr w:rsidR="004A228D" w:rsidRPr="00E90542" w:rsidTr="00BE744A">
        <w:trPr>
          <w:gridAfter w:val="1"/>
          <w:wAfter w:w="591" w:type="dxa"/>
          <w:trHeight w:val="135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BE744A" w:rsidRDefault="00BE744A" w:rsidP="00F800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E744A">
              <w:rPr>
                <w:bCs/>
                <w:color w:val="000000"/>
                <w:sz w:val="18"/>
                <w:szCs w:val="18"/>
              </w:rPr>
              <w:lastRenderedPageBreak/>
              <w:t>У</w:t>
            </w:r>
            <w:r w:rsidR="003C32A7" w:rsidRPr="00BE744A">
              <w:rPr>
                <w:bCs/>
                <w:color w:val="000000"/>
                <w:sz w:val="18"/>
                <w:szCs w:val="18"/>
              </w:rPr>
              <w:t>тверждено</w:t>
            </w:r>
            <w:r w:rsidRPr="00BE744A">
              <w:rPr>
                <w:bCs/>
                <w:color w:val="000000"/>
                <w:sz w:val="18"/>
                <w:szCs w:val="18"/>
              </w:rPr>
              <w:t xml:space="preserve"> решением</w:t>
            </w:r>
          </w:p>
          <w:p w:rsidR="00BE744A" w:rsidRDefault="00BE744A" w:rsidP="00F800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BE744A">
              <w:rPr>
                <w:bCs/>
                <w:color w:val="000000"/>
                <w:sz w:val="18"/>
                <w:szCs w:val="18"/>
              </w:rPr>
              <w:t>совета депутатов</w:t>
            </w:r>
            <w:r>
              <w:rPr>
                <w:bCs/>
                <w:color w:val="000000"/>
                <w:sz w:val="18"/>
                <w:szCs w:val="18"/>
              </w:rPr>
              <w:t xml:space="preserve"> Борского</w:t>
            </w:r>
          </w:p>
          <w:p w:rsidR="00BE744A" w:rsidRDefault="00BE744A" w:rsidP="00F800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сельского поселения</w:t>
            </w:r>
          </w:p>
          <w:p w:rsidR="00BE744A" w:rsidRDefault="00BE744A" w:rsidP="00F800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31 марта 2021г.№ 03-82</w:t>
            </w:r>
          </w:p>
          <w:p w:rsidR="00F80090" w:rsidRPr="00BE744A" w:rsidRDefault="00F80090" w:rsidP="00F800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приложение №7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 w:rsidP="00BE74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5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 w:rsidP="00BE74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5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 w:rsidP="00BE74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5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E90542" w:rsidRDefault="004A228D" w:rsidP="00BE74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5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rPr>
                <w:sz w:val="18"/>
                <w:szCs w:val="18"/>
              </w:rPr>
            </w:pPr>
          </w:p>
        </w:tc>
      </w:tr>
      <w:tr w:rsidR="004A228D" w:rsidRPr="003C32A7" w:rsidTr="00BE744A">
        <w:trPr>
          <w:gridAfter w:val="1"/>
          <w:wAfter w:w="591" w:type="dxa"/>
          <w:trHeight w:val="1755"/>
        </w:trPr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3C32A7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3C32A7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3C32A7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3C32A7">
              <w:rPr>
                <w:b/>
                <w:bCs/>
                <w:color w:val="000000"/>
                <w:sz w:val="18"/>
                <w:szCs w:val="18"/>
              </w:rPr>
              <w:t xml:space="preserve"> на 2021 год и на плановый период 2022 и 2023 годов</w:t>
            </w:r>
          </w:p>
        </w:tc>
      </w:tr>
      <w:tr w:rsidR="004A228D" w:rsidRPr="003C32A7" w:rsidTr="00BE744A">
        <w:trPr>
          <w:trHeight w:val="39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>уб.)</w:t>
            </w:r>
          </w:p>
        </w:tc>
      </w:tr>
      <w:tr w:rsidR="004A228D" w:rsidRPr="003C32A7" w:rsidTr="00BE744A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32A7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C32A7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</w:tr>
      <w:tr w:rsidR="004A228D" w:rsidRPr="003C32A7" w:rsidTr="00BE744A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3C32A7" w:rsidRDefault="004A228D" w:rsidP="00BE74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3C32A7" w:rsidRDefault="004A228D" w:rsidP="00BE74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3C32A7" w:rsidRDefault="004A228D" w:rsidP="00BE74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3C32A7" w:rsidRDefault="004A228D" w:rsidP="00BE74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3C32A7" w:rsidRDefault="004A228D" w:rsidP="00BE74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3C32A7" w:rsidRDefault="004A228D" w:rsidP="00BE74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3C32A7" w:rsidRDefault="004A228D" w:rsidP="00BE74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3C32A7" w:rsidRDefault="004A228D" w:rsidP="00BE74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4A228D" w:rsidRPr="003C32A7" w:rsidTr="00BE744A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4A228D" w:rsidRPr="003C32A7" w:rsidTr="00BE744A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5 681,1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5 681,1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5 681,1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4 295,1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4 244,7</w:t>
            </w:r>
          </w:p>
        </w:tc>
      </w:tr>
      <w:tr w:rsidR="004A228D" w:rsidRPr="003C32A7" w:rsidTr="00BE744A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3 028,6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2 982,2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2 982,2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1 225,3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1 205,5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1 205,5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38,2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38,2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4A228D" w:rsidRPr="003C32A7" w:rsidTr="00BE744A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48,7</w:t>
            </w:r>
          </w:p>
        </w:tc>
      </w:tr>
      <w:tr w:rsidR="004A228D" w:rsidRPr="003C32A7" w:rsidTr="00BE744A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48,7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109,6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109,6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845,0</w:t>
            </w:r>
          </w:p>
        </w:tc>
      </w:tr>
      <w:tr w:rsidR="004A228D" w:rsidRPr="003C32A7" w:rsidTr="00BE744A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845,0</w:t>
            </w:r>
          </w:p>
        </w:tc>
      </w:tr>
      <w:tr w:rsidR="004A228D" w:rsidRPr="003C32A7" w:rsidTr="00BE744A">
        <w:trPr>
          <w:trHeight w:val="47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3C32A7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4A228D" w:rsidRPr="003C32A7" w:rsidTr="00BE744A">
        <w:trPr>
          <w:trHeight w:val="51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3C32A7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278,0</w:t>
            </w:r>
          </w:p>
        </w:tc>
      </w:tr>
      <w:tr w:rsidR="004A228D" w:rsidRPr="003C32A7" w:rsidTr="00BE744A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278,0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4A228D" w:rsidRPr="003C32A7" w:rsidTr="00BE744A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4A228D" w:rsidRPr="003C32A7" w:rsidTr="00BE744A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122,1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4A228D" w:rsidRPr="003C32A7" w:rsidTr="00BE744A">
        <w:trPr>
          <w:trHeight w:val="3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A228D" w:rsidRPr="003C32A7" w:rsidTr="00BE744A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70,4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70,4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 xml:space="preserve">Обеспечение проведения мероприятий муниципального значения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A228D" w:rsidRPr="003C32A7" w:rsidTr="00BE744A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4A228D" w:rsidRPr="003C32A7" w:rsidTr="00BE744A">
        <w:trPr>
          <w:trHeight w:val="3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4A228D" w:rsidRPr="003C32A7" w:rsidTr="00BE744A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A228D" w:rsidRPr="003C32A7" w:rsidTr="00BE744A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28D" w:rsidRPr="003C32A7" w:rsidTr="00BE744A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4A228D" w:rsidRPr="003C32A7" w:rsidTr="00BE744A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4 298,2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1 584,8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1 584,8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4 172,2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1 458,8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1 458,8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4A228D" w:rsidRPr="003C32A7" w:rsidTr="00BE744A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533,1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533,1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624,0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624,0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156,7</w:t>
            </w:r>
          </w:p>
        </w:tc>
      </w:tr>
      <w:tr w:rsidR="004A228D" w:rsidRPr="003C32A7" w:rsidTr="00BE744A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156,7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18 882,5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10 051,8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1 576,3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417,7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20,8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4A228D" w:rsidRPr="003C32A7" w:rsidTr="00BE744A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4 616,0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8 591,9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166,4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166,4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166,4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13 039,8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1 042,2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992,2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859,6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859,6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4A228D" w:rsidRPr="003C32A7" w:rsidTr="00BE744A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41,6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41,6</w:t>
            </w:r>
          </w:p>
        </w:tc>
      </w:tr>
      <w:tr w:rsidR="004A228D" w:rsidRPr="003C32A7" w:rsidTr="00BE744A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9 926,3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9 700,3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9 926,3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9 700,3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2 868,5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3 055,3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3 410,6</w:t>
            </w:r>
          </w:p>
        </w:tc>
      </w:tr>
      <w:tr w:rsidR="004A228D" w:rsidRPr="003C32A7" w:rsidTr="00BE744A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920,0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1 947,0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1 943,8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2 299,1</w:t>
            </w:r>
          </w:p>
        </w:tc>
      </w:tr>
      <w:tr w:rsidR="004A228D" w:rsidRPr="003C32A7" w:rsidTr="00BE744A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191,5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2 926,5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4 666,3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4 792,9</w:t>
            </w:r>
          </w:p>
        </w:tc>
      </w:tr>
      <w:tr w:rsidR="004A228D" w:rsidRPr="003C32A7" w:rsidTr="00BE744A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1 516,5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1 563,0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1 563,0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3 103,3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3 229,9</w:t>
            </w:r>
          </w:p>
        </w:tc>
      </w:tr>
      <w:tr w:rsidR="004A228D" w:rsidRPr="003C32A7" w:rsidTr="00BE744A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 xml:space="preserve">Расходы на сохранение целевых 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2 354,4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47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2 354,4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1 033,3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1 496,8</w:t>
            </w:r>
          </w:p>
        </w:tc>
      </w:tr>
      <w:tr w:rsidR="004A228D" w:rsidRPr="003C32A7" w:rsidTr="00BE744A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609,1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887,6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887,7</w:t>
            </w:r>
          </w:p>
        </w:tc>
      </w:tr>
      <w:tr w:rsidR="004A228D" w:rsidRPr="003C32A7" w:rsidTr="00BE744A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 xml:space="preserve">Расходы на сохранение целевых 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47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3C32A7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C32A7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1 251,3</w:t>
            </w:r>
          </w:p>
        </w:tc>
      </w:tr>
      <w:tr w:rsidR="004A228D" w:rsidRPr="003C32A7" w:rsidTr="00BE744A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1 251,3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3C32A7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C32A7">
              <w:rPr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1 251,3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1 410,4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1 330,4</w:t>
            </w:r>
          </w:p>
        </w:tc>
      </w:tr>
      <w:tr w:rsidR="004A228D" w:rsidRPr="003C32A7" w:rsidTr="00BE744A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1 330,4</w:t>
            </w:r>
          </w:p>
        </w:tc>
      </w:tr>
      <w:tr w:rsidR="004A228D" w:rsidRPr="003C32A7" w:rsidTr="00BE744A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4A228D" w:rsidRPr="003C32A7" w:rsidTr="00BE744A">
        <w:trPr>
          <w:trHeight w:val="3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4A228D" w:rsidRPr="003C32A7" w:rsidTr="00BE744A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color w:val="000000"/>
                <w:sz w:val="18"/>
                <w:szCs w:val="18"/>
              </w:rPr>
            </w:pPr>
            <w:r w:rsidRPr="003C32A7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4A228D" w:rsidRPr="003C32A7" w:rsidTr="00BE744A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3C32A7" w:rsidRDefault="004A228D" w:rsidP="00BE7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42 325,8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30 073,8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3C32A7" w:rsidRDefault="004A228D" w:rsidP="00BE7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2A7">
              <w:rPr>
                <w:b/>
                <w:bCs/>
                <w:color w:val="000000"/>
                <w:sz w:val="18"/>
                <w:szCs w:val="18"/>
              </w:rPr>
              <w:t>22 080,2</w:t>
            </w:r>
          </w:p>
        </w:tc>
      </w:tr>
    </w:tbl>
    <w:p w:rsidR="004A228D" w:rsidRPr="003C32A7" w:rsidRDefault="00BE744A" w:rsidP="00340460">
      <w:pPr>
        <w:tabs>
          <w:tab w:val="left" w:pos="6780"/>
        </w:tabs>
        <w:jc w:val="both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4A228D" w:rsidRPr="003C32A7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3C32A7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3C32A7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3C32A7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p w:rsidR="004A228D" w:rsidRDefault="004A228D" w:rsidP="00340460">
      <w:pPr>
        <w:tabs>
          <w:tab w:val="left" w:pos="6780"/>
        </w:tabs>
        <w:jc w:val="both"/>
      </w:pPr>
    </w:p>
    <w:tbl>
      <w:tblPr>
        <w:tblW w:w="10080" w:type="dxa"/>
        <w:tblInd w:w="93" w:type="dxa"/>
        <w:tblLayout w:type="fixed"/>
        <w:tblLook w:val="04A0"/>
      </w:tblPr>
      <w:tblGrid>
        <w:gridCol w:w="3417"/>
        <w:gridCol w:w="709"/>
        <w:gridCol w:w="14"/>
        <w:gridCol w:w="553"/>
        <w:gridCol w:w="247"/>
        <w:gridCol w:w="320"/>
        <w:gridCol w:w="260"/>
        <w:gridCol w:w="520"/>
        <w:gridCol w:w="496"/>
        <w:gridCol w:w="567"/>
        <w:gridCol w:w="457"/>
        <w:gridCol w:w="393"/>
        <w:gridCol w:w="207"/>
        <w:gridCol w:w="927"/>
        <w:gridCol w:w="993"/>
      </w:tblGrid>
      <w:tr w:rsidR="004A228D" w:rsidRPr="004A228D" w:rsidTr="00F80090">
        <w:trPr>
          <w:trHeight w:val="17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4A228D" w:rsidRDefault="004A228D" w:rsidP="004A228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22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4A228D" w:rsidRDefault="004A228D" w:rsidP="004A228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22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4A228D" w:rsidRDefault="004A228D" w:rsidP="004A228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22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4A228D" w:rsidRDefault="004A228D" w:rsidP="004A228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22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4A228D" w:rsidRDefault="004A228D" w:rsidP="004A228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22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4A228D" w:rsidRDefault="004A228D" w:rsidP="004A228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22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rPr>
                <w:rFonts w:ascii="Calibri" w:hAnsi="Calibri"/>
                <w:sz w:val="18"/>
                <w:szCs w:val="18"/>
              </w:rPr>
            </w:pPr>
            <w:r w:rsidRPr="00F80090">
              <w:rPr>
                <w:rFonts w:ascii="Calibri" w:hAnsi="Calibri"/>
                <w:sz w:val="18"/>
                <w:szCs w:val="18"/>
              </w:rPr>
              <w:t>Утверждено решением совета депутатов            Борского сельского поселения                                                                        от 31 марта  2021г.  № 03-82                                         (приложение № 8)</w:t>
            </w:r>
          </w:p>
        </w:tc>
      </w:tr>
      <w:tr w:rsidR="004A228D" w:rsidRPr="00F80090" w:rsidTr="00F80090">
        <w:trPr>
          <w:trHeight w:val="199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F80090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F80090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F80090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F80090">
              <w:rPr>
                <w:b/>
                <w:bCs/>
                <w:color w:val="000000"/>
                <w:sz w:val="18"/>
                <w:szCs w:val="18"/>
              </w:rPr>
              <w:t xml:space="preserve"> на 2021 год и на плановый период 2022 и 2023 годов</w:t>
            </w:r>
          </w:p>
        </w:tc>
      </w:tr>
      <w:tr w:rsidR="00F80090" w:rsidRPr="00F80090" w:rsidTr="00F80090">
        <w:trPr>
          <w:trHeight w:val="39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F8009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80090">
              <w:rPr>
                <w:color w:val="000000"/>
                <w:sz w:val="18"/>
                <w:szCs w:val="18"/>
              </w:rPr>
              <w:t>уб.)</w:t>
            </w:r>
          </w:p>
        </w:tc>
      </w:tr>
      <w:tr w:rsidR="00F80090" w:rsidRPr="00F80090" w:rsidTr="00F80090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80090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80090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</w:tr>
      <w:tr w:rsidR="00F80090" w:rsidRPr="00F80090" w:rsidTr="00F80090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F80090" w:rsidRDefault="004A228D" w:rsidP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F80090" w:rsidRDefault="004A228D" w:rsidP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F80090" w:rsidRDefault="004A228D" w:rsidP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F80090" w:rsidRDefault="004A228D" w:rsidP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F80090" w:rsidRDefault="004A228D" w:rsidP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F80090" w:rsidRDefault="004A228D" w:rsidP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F80090" w:rsidRDefault="004A228D" w:rsidP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F80090" w:rsidRDefault="004A228D" w:rsidP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8D" w:rsidRPr="00F80090" w:rsidRDefault="004A228D" w:rsidP="004A22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АДМИНИСТРАЦИЯ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42 325,8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30 073,8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22 080,2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F80090" w:rsidRPr="00F80090" w:rsidTr="00F80090">
        <w:trPr>
          <w:trHeight w:val="30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F80090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8009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F80090" w:rsidRPr="00F80090" w:rsidTr="00F80090">
        <w:trPr>
          <w:trHeight w:val="3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F80090">
              <w:rPr>
                <w:i/>
                <w:i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</w:tr>
      <w:tr w:rsidR="00F80090" w:rsidRPr="00F80090" w:rsidTr="00F80090">
        <w:trPr>
          <w:trHeight w:val="2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5 681,1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5 681,1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5 681,1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4 295,1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4 244,7</w:t>
            </w:r>
          </w:p>
        </w:tc>
      </w:tr>
      <w:tr w:rsidR="00F80090" w:rsidRPr="00F80090" w:rsidTr="00F80090">
        <w:trPr>
          <w:trHeight w:val="37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3 028,6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2 982,2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2 982,2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1 225,3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1 205,5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1 205,5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57,0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38,2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38,2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F80090" w:rsidRPr="00F80090" w:rsidTr="00F80090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52,0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48,7</w:t>
            </w:r>
          </w:p>
        </w:tc>
      </w:tr>
      <w:tr w:rsidR="00F80090" w:rsidRPr="00F80090" w:rsidTr="00F80090">
        <w:trPr>
          <w:trHeight w:val="2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48,7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109,6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109,6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845,0</w:t>
            </w:r>
          </w:p>
        </w:tc>
      </w:tr>
      <w:tr w:rsidR="00F80090" w:rsidRPr="00F80090" w:rsidTr="00F80090">
        <w:trPr>
          <w:trHeight w:val="3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845,0</w:t>
            </w:r>
          </w:p>
        </w:tc>
      </w:tr>
      <w:tr w:rsidR="00F80090" w:rsidRPr="00F80090" w:rsidTr="00F80090">
        <w:trPr>
          <w:trHeight w:val="47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F80090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 w:rsidRPr="00F80090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F80090"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F80090" w:rsidRPr="00F80090" w:rsidTr="00F80090">
        <w:trPr>
          <w:trHeight w:val="51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F80090">
              <w:rPr>
                <w:i/>
                <w:i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gramStart"/>
            <w:r w:rsidRPr="00F80090">
              <w:rPr>
                <w:i/>
                <w:iCs/>
                <w:color w:val="000000"/>
                <w:sz w:val="18"/>
                <w:szCs w:val="18"/>
              </w:rPr>
              <w:t>.-</w:t>
            </w:r>
            <w:proofErr w:type="gramEnd"/>
            <w:r w:rsidRPr="00F80090">
              <w:rPr>
                <w:i/>
                <w:i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278,0</w:t>
            </w:r>
          </w:p>
        </w:tc>
      </w:tr>
      <w:tr w:rsidR="00F80090" w:rsidRPr="00F80090" w:rsidTr="00F80090">
        <w:trPr>
          <w:trHeight w:val="37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278,0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F80090" w:rsidRPr="00F80090" w:rsidTr="00F80090">
        <w:trPr>
          <w:trHeight w:val="30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80090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F80090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F80090" w:rsidRPr="00F80090" w:rsidTr="00F80090">
        <w:trPr>
          <w:trHeight w:val="3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80090">
              <w:rPr>
                <w:i/>
                <w:i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lastRenderedPageBreak/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F80090" w:rsidRPr="00F80090" w:rsidTr="00F80090">
        <w:trPr>
          <w:trHeight w:val="4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80090" w:rsidRPr="00F80090" w:rsidTr="00F80090">
        <w:trPr>
          <w:trHeight w:val="2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70,4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70,4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F80090" w:rsidRPr="00F80090" w:rsidTr="00F80090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F80090" w:rsidRPr="00F80090" w:rsidTr="00F80090">
        <w:trPr>
          <w:trHeight w:val="4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153,0</w:t>
            </w:r>
          </w:p>
        </w:tc>
      </w:tr>
      <w:tr w:rsidR="00F80090" w:rsidRPr="00F80090" w:rsidTr="00F80090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80090" w:rsidRPr="00F80090" w:rsidTr="00F80090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F80090" w:rsidRPr="00F80090" w:rsidTr="00F80090">
        <w:trPr>
          <w:trHeight w:val="2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F80090" w:rsidRPr="00F80090" w:rsidTr="00F80090">
        <w:trPr>
          <w:trHeight w:val="30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4 298,2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1 584,8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1 584,8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4 172,2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1 458,8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1 458,8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F80090" w:rsidRPr="00F80090" w:rsidTr="00F80090">
        <w:trPr>
          <w:trHeight w:val="2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145,0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533,1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533,1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624,0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624,0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156,7</w:t>
            </w:r>
          </w:p>
        </w:tc>
      </w:tr>
      <w:tr w:rsidR="00F80090" w:rsidRPr="00F80090" w:rsidTr="00F80090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156,7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2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126,0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18 882,5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10 051,8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1 576,3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1 226,7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417,7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20,8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31,2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345,7</w:t>
            </w:r>
          </w:p>
        </w:tc>
      </w:tr>
      <w:tr w:rsidR="00F80090" w:rsidRPr="00F80090" w:rsidTr="00F80090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345,7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4 616,0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8 591,9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166,4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166,4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13 039,8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1 042,2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992,2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859,6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859,6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F80090" w:rsidRPr="00F80090" w:rsidTr="00F80090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91,0</w:t>
            </w:r>
          </w:p>
        </w:tc>
      </w:tr>
      <w:tr w:rsidR="00F80090" w:rsidRPr="00F80090" w:rsidTr="00F8009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41,6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41,6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9 926,3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9 700,3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9 926,3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9 700,3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2 868,5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3 055,3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3 410,6</w:t>
            </w:r>
          </w:p>
        </w:tc>
      </w:tr>
      <w:tr w:rsidR="00F80090" w:rsidRPr="00F80090" w:rsidTr="00F80090">
        <w:trPr>
          <w:trHeight w:val="37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920,0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1 947,0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1 943,8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2 299,1</w:t>
            </w:r>
          </w:p>
        </w:tc>
      </w:tr>
      <w:tr w:rsidR="00F80090" w:rsidRPr="00F80090" w:rsidTr="00F8009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191,5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2 926,5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4 666,3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4 792,9</w:t>
            </w:r>
          </w:p>
        </w:tc>
      </w:tr>
      <w:tr w:rsidR="00F80090" w:rsidRPr="00F80090" w:rsidTr="00F80090">
        <w:trPr>
          <w:trHeight w:val="37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1 516,5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1 563,0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3 103,3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3 229,9</w:t>
            </w:r>
          </w:p>
        </w:tc>
      </w:tr>
      <w:tr w:rsidR="00F80090" w:rsidRPr="00F80090" w:rsidTr="00F80090">
        <w:trPr>
          <w:trHeight w:val="2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F80090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80090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2 354,4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51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Расходы на сохранение целевых </w:t>
            </w:r>
            <w:proofErr w:type="gramStart"/>
            <w:r w:rsidRPr="00F80090">
              <w:rPr>
                <w:i/>
                <w:i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2 354,4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1 033,3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1 496,8</w:t>
            </w:r>
          </w:p>
        </w:tc>
      </w:tr>
      <w:tr w:rsidR="00F80090" w:rsidRPr="00F80090" w:rsidTr="00F80090">
        <w:trPr>
          <w:trHeight w:val="37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609,1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887,7</w:t>
            </w:r>
          </w:p>
        </w:tc>
      </w:tr>
      <w:tr w:rsidR="00F80090" w:rsidRPr="00F80090" w:rsidTr="00F80090">
        <w:trPr>
          <w:trHeight w:val="2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F80090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80090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51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Расходы на сохранение целевых </w:t>
            </w:r>
            <w:proofErr w:type="gramStart"/>
            <w:r w:rsidRPr="00F80090">
              <w:rPr>
                <w:i/>
                <w:i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F80090" w:rsidRPr="00F80090" w:rsidTr="00F8009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F8009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1 251,3</w:t>
            </w:r>
          </w:p>
        </w:tc>
      </w:tr>
      <w:tr w:rsidR="00F80090" w:rsidRPr="00F80090" w:rsidTr="00F80090">
        <w:trPr>
          <w:trHeight w:val="2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F80090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80090">
              <w:rPr>
                <w:i/>
                <w:i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1 251,3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1 330,4</w:t>
            </w:r>
          </w:p>
        </w:tc>
      </w:tr>
      <w:tr w:rsidR="00F80090" w:rsidRPr="00F80090" w:rsidTr="00F80090">
        <w:trPr>
          <w:trHeight w:val="37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1 330,4</w:t>
            </w:r>
          </w:p>
        </w:tc>
      </w:tr>
      <w:tr w:rsidR="00F80090" w:rsidRPr="00F80090" w:rsidTr="00F8009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color w:val="000000"/>
                <w:sz w:val="18"/>
                <w:szCs w:val="18"/>
              </w:rPr>
            </w:pPr>
            <w:r w:rsidRPr="00F80090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F80090" w:rsidRPr="00F80090" w:rsidTr="00F80090">
        <w:trPr>
          <w:trHeight w:val="37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</w:tr>
      <w:tr w:rsidR="00F80090" w:rsidRPr="00F80090" w:rsidTr="00F80090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80090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</w:tr>
      <w:tr w:rsidR="00F80090" w:rsidRPr="00F80090" w:rsidTr="00F80090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8D" w:rsidRPr="00F80090" w:rsidRDefault="004A228D" w:rsidP="004A22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42 325,8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30 073,8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8D" w:rsidRPr="00F80090" w:rsidRDefault="004A228D" w:rsidP="004A228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80090">
              <w:rPr>
                <w:b/>
                <w:bCs/>
                <w:color w:val="000000"/>
                <w:sz w:val="18"/>
                <w:szCs w:val="18"/>
              </w:rPr>
              <w:t>22 080,2</w:t>
            </w:r>
          </w:p>
        </w:tc>
      </w:tr>
    </w:tbl>
    <w:p w:rsidR="004A228D" w:rsidRPr="00F80090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F80090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F80090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F80090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F80090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F80090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F80090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F80090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F80090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4A228D" w:rsidRPr="00F80090" w:rsidRDefault="004A228D" w:rsidP="00340460">
      <w:pPr>
        <w:tabs>
          <w:tab w:val="left" w:pos="6780"/>
        </w:tabs>
        <w:jc w:val="both"/>
        <w:rPr>
          <w:sz w:val="18"/>
          <w:szCs w:val="18"/>
        </w:rPr>
      </w:pPr>
    </w:p>
    <w:sectPr w:rsidR="004A228D" w:rsidRPr="00F80090" w:rsidSect="00A73DD9">
      <w:pgSz w:w="11906" w:h="16838"/>
      <w:pgMar w:top="851" w:right="1440" w:bottom="720" w:left="110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B2B6A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34A3E"/>
    <w:rsid w:val="00137913"/>
    <w:rsid w:val="00140E27"/>
    <w:rsid w:val="001466F8"/>
    <w:rsid w:val="001472B1"/>
    <w:rsid w:val="0014794F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94FAF"/>
    <w:rsid w:val="001A3CBD"/>
    <w:rsid w:val="001A609D"/>
    <w:rsid w:val="001A745A"/>
    <w:rsid w:val="001A7DA6"/>
    <w:rsid w:val="001B2DB8"/>
    <w:rsid w:val="001B4061"/>
    <w:rsid w:val="001B6B56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3683"/>
    <w:rsid w:val="00340460"/>
    <w:rsid w:val="00340EE7"/>
    <w:rsid w:val="00341A20"/>
    <w:rsid w:val="00342CC6"/>
    <w:rsid w:val="00343B79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968E3"/>
    <w:rsid w:val="003B1E43"/>
    <w:rsid w:val="003C32A7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2383D"/>
    <w:rsid w:val="00423C94"/>
    <w:rsid w:val="004255BC"/>
    <w:rsid w:val="004343B7"/>
    <w:rsid w:val="00436467"/>
    <w:rsid w:val="004409E6"/>
    <w:rsid w:val="004577C5"/>
    <w:rsid w:val="00482BFA"/>
    <w:rsid w:val="00492D60"/>
    <w:rsid w:val="004937FB"/>
    <w:rsid w:val="004950AD"/>
    <w:rsid w:val="0049514D"/>
    <w:rsid w:val="004A228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F2A0F"/>
    <w:rsid w:val="00601EFA"/>
    <w:rsid w:val="00603696"/>
    <w:rsid w:val="00611AD2"/>
    <w:rsid w:val="006146CC"/>
    <w:rsid w:val="00620FE5"/>
    <w:rsid w:val="00626AFD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1B28"/>
    <w:rsid w:val="00864A61"/>
    <w:rsid w:val="00872096"/>
    <w:rsid w:val="00882C67"/>
    <w:rsid w:val="00882E8D"/>
    <w:rsid w:val="00885BE9"/>
    <w:rsid w:val="00896D9F"/>
    <w:rsid w:val="008977CE"/>
    <w:rsid w:val="008A4251"/>
    <w:rsid w:val="008A5C5C"/>
    <w:rsid w:val="008A7C5C"/>
    <w:rsid w:val="008B0C4C"/>
    <w:rsid w:val="008B48FD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626AE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424D"/>
    <w:rsid w:val="009D6F7E"/>
    <w:rsid w:val="009E735E"/>
    <w:rsid w:val="009F7C26"/>
    <w:rsid w:val="00A07F9D"/>
    <w:rsid w:val="00A158FD"/>
    <w:rsid w:val="00A16A05"/>
    <w:rsid w:val="00A25EBF"/>
    <w:rsid w:val="00A27992"/>
    <w:rsid w:val="00A27D2F"/>
    <w:rsid w:val="00A34506"/>
    <w:rsid w:val="00A404AF"/>
    <w:rsid w:val="00A446F9"/>
    <w:rsid w:val="00A5200C"/>
    <w:rsid w:val="00A55780"/>
    <w:rsid w:val="00A61CDE"/>
    <w:rsid w:val="00A672A0"/>
    <w:rsid w:val="00A73DD9"/>
    <w:rsid w:val="00A836AC"/>
    <w:rsid w:val="00A84A78"/>
    <w:rsid w:val="00A85781"/>
    <w:rsid w:val="00A93B99"/>
    <w:rsid w:val="00AA077C"/>
    <w:rsid w:val="00AA18CD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9720A"/>
    <w:rsid w:val="00BA552B"/>
    <w:rsid w:val="00BC1F25"/>
    <w:rsid w:val="00BD21F5"/>
    <w:rsid w:val="00BD41FA"/>
    <w:rsid w:val="00BD57C8"/>
    <w:rsid w:val="00BE578F"/>
    <w:rsid w:val="00BE744A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21636"/>
    <w:rsid w:val="00D2298B"/>
    <w:rsid w:val="00D2376D"/>
    <w:rsid w:val="00D24274"/>
    <w:rsid w:val="00D40698"/>
    <w:rsid w:val="00D40BDE"/>
    <w:rsid w:val="00D43A8E"/>
    <w:rsid w:val="00D45389"/>
    <w:rsid w:val="00D557E4"/>
    <w:rsid w:val="00D730F9"/>
    <w:rsid w:val="00D81BCA"/>
    <w:rsid w:val="00D84D9C"/>
    <w:rsid w:val="00D91177"/>
    <w:rsid w:val="00DA2A68"/>
    <w:rsid w:val="00DA4E6C"/>
    <w:rsid w:val="00DA572D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3BA0"/>
    <w:rsid w:val="00E755DB"/>
    <w:rsid w:val="00E82C44"/>
    <w:rsid w:val="00E90542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3AF1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69CA"/>
    <w:rsid w:val="00F80090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14128</Words>
  <Characters>80530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94470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44</cp:revision>
  <cp:lastPrinted>2021-03-30T12:47:00Z</cp:lastPrinted>
  <dcterms:created xsi:type="dcterms:W3CDTF">2020-03-10T07:56:00Z</dcterms:created>
  <dcterms:modified xsi:type="dcterms:W3CDTF">2021-04-07T12:04:00Z</dcterms:modified>
</cp:coreProperties>
</file>