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1" w:rsidRPr="00E14851" w:rsidRDefault="00E14851" w:rsidP="00E14851">
      <w:pPr>
        <w:tabs>
          <w:tab w:val="left" w:pos="851"/>
        </w:tabs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АДМИНИСТРАЦИЯ МУНИЦИПАЛЬНОГО ОБРАЗОВАНИЯ</w:t>
      </w:r>
    </w:p>
    <w:p w:rsidR="00E14851" w:rsidRPr="00E14851" w:rsidRDefault="00E14851" w:rsidP="00E14851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БОРСКОЕ СЕЛЬСКОЕ ПОСЕЛЕНИЕ</w:t>
      </w:r>
    </w:p>
    <w:p w:rsidR="00E14851" w:rsidRPr="00E14851" w:rsidRDefault="00E14851" w:rsidP="00E14851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ТИХВИНСКОГО МУНИЦИПАЛЬНОГО РАЙОНА</w:t>
      </w:r>
    </w:p>
    <w:p w:rsidR="00E14851" w:rsidRPr="00E14851" w:rsidRDefault="00E14851" w:rsidP="00E14851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ЛЕНИНГРАДСКОЙ ОБЛАСТИ</w:t>
      </w:r>
    </w:p>
    <w:p w:rsidR="00E14851" w:rsidRPr="00E14851" w:rsidRDefault="00E14851" w:rsidP="00E14851">
      <w:pPr>
        <w:jc w:val="center"/>
        <w:rPr>
          <w:b/>
          <w:sz w:val="22"/>
          <w:szCs w:val="20"/>
        </w:rPr>
      </w:pPr>
      <w:r w:rsidRPr="00E14851">
        <w:rPr>
          <w:b/>
          <w:sz w:val="22"/>
          <w:szCs w:val="20"/>
        </w:rPr>
        <w:t>(АДМИНИСТРАЦИЯ БОРСКОГО СЕЛЬСКОГО ПОСЕЛЕНИЯ)</w:t>
      </w:r>
    </w:p>
    <w:p w:rsidR="00E14851" w:rsidRPr="00E14851" w:rsidRDefault="00E14851" w:rsidP="00E14851">
      <w:pPr>
        <w:tabs>
          <w:tab w:val="left" w:pos="3495"/>
        </w:tabs>
      </w:pPr>
    </w:p>
    <w:p w:rsidR="00E14851" w:rsidRPr="00E14851" w:rsidRDefault="00E14851" w:rsidP="00E14851">
      <w:pPr>
        <w:keepNext/>
        <w:ind w:left="2832"/>
        <w:outlineLvl w:val="0"/>
        <w:rPr>
          <w:b/>
          <w:sz w:val="32"/>
          <w:szCs w:val="32"/>
        </w:rPr>
      </w:pPr>
      <w:r w:rsidRPr="00E14851">
        <w:rPr>
          <w:b/>
          <w:sz w:val="32"/>
          <w:szCs w:val="32"/>
        </w:rPr>
        <w:t>ПОСТАНОВЛЕНИЕ</w:t>
      </w:r>
    </w:p>
    <w:p w:rsidR="00E14851" w:rsidRPr="00E14851" w:rsidRDefault="00E14851" w:rsidP="00E14851">
      <w:pPr>
        <w:jc w:val="center"/>
      </w:pPr>
    </w:p>
    <w:p w:rsidR="00E14851" w:rsidRPr="00E14851" w:rsidRDefault="00E14851" w:rsidP="00E14851">
      <w:pPr>
        <w:jc w:val="center"/>
      </w:pPr>
    </w:p>
    <w:p w:rsidR="00E14851" w:rsidRPr="00E14851" w:rsidRDefault="00E14851" w:rsidP="00E14851">
      <w:pPr>
        <w:jc w:val="both"/>
      </w:pPr>
      <w:r w:rsidRPr="00E14851">
        <w:t>от 0</w:t>
      </w:r>
      <w:r>
        <w:t>5</w:t>
      </w:r>
      <w:r w:rsidRPr="00E14851">
        <w:t xml:space="preserve"> декабря 2024 года</w:t>
      </w:r>
      <w:r w:rsidRPr="00E14851">
        <w:tab/>
        <w:t xml:space="preserve">        № 03-1</w:t>
      </w:r>
      <w:r>
        <w:t>82</w:t>
      </w:r>
      <w:r w:rsidRPr="00E14851">
        <w:t>-а</w:t>
      </w:r>
    </w:p>
    <w:p w:rsidR="00500D69" w:rsidRDefault="00500D69" w:rsidP="00500D69">
      <w:pPr>
        <w:rPr>
          <w:sz w:val="22"/>
          <w:szCs w:val="20"/>
        </w:rPr>
      </w:pPr>
    </w:p>
    <w:p w:rsidR="00500D69" w:rsidRDefault="00500D69" w:rsidP="00500D69">
      <w:pPr>
        <w:jc w:val="center"/>
        <w:rPr>
          <w:sz w:val="22"/>
        </w:rPr>
      </w:pPr>
    </w:p>
    <w:p w:rsidR="00522F2B" w:rsidRPr="00522F2B" w:rsidRDefault="00522F2B" w:rsidP="00522F2B">
      <w:pPr>
        <w:ind w:right="4817"/>
        <w:jc w:val="both"/>
        <w:rPr>
          <w:color w:val="000000"/>
        </w:rPr>
      </w:pPr>
      <w:bookmarkStart w:id="0" w:name="_GoBack"/>
      <w:r w:rsidRPr="00503FE3">
        <w:rPr>
          <w:color w:val="000000"/>
        </w:rPr>
        <w:t xml:space="preserve">Об </w:t>
      </w:r>
      <w:bookmarkStart w:id="1" w:name="_Hlk118295077"/>
      <w:r w:rsidRPr="00503FE3">
        <w:rPr>
          <w:color w:val="000000"/>
        </w:rPr>
        <w:t xml:space="preserve">утверждении </w:t>
      </w:r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Pr="00522F2B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22F2B">
        <w:rPr>
          <w:color w:val="000000"/>
        </w:rPr>
        <w:t>на 202</w:t>
      </w:r>
      <w:r w:rsidR="00E1401A">
        <w:rPr>
          <w:color w:val="000000"/>
        </w:rPr>
        <w:t>5</w:t>
      </w:r>
      <w:r w:rsidRPr="00522F2B">
        <w:rPr>
          <w:color w:val="000000"/>
        </w:rPr>
        <w:t xml:space="preserve"> год</w:t>
      </w:r>
    </w:p>
    <w:bookmarkEnd w:id="1"/>
    <w:bookmarkEnd w:id="0"/>
    <w:p w:rsidR="00500D69" w:rsidRDefault="00500D69" w:rsidP="00500D69">
      <w:pPr>
        <w:ind w:firstLine="708"/>
        <w:jc w:val="both"/>
        <w:rPr>
          <w:color w:val="000000"/>
          <w:sz w:val="28"/>
          <w:szCs w:val="28"/>
        </w:rPr>
      </w:pPr>
    </w:p>
    <w:p w:rsidR="00500D69" w:rsidRDefault="00522F2B" w:rsidP="00500D6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22F2B">
        <w:rPr>
          <w:color w:val="000000"/>
          <w:sz w:val="28"/>
          <w:szCs w:val="28"/>
        </w:rPr>
        <w:t>На основании Федерального закона от 31 июля 2020 года №248-ФЗ «О государственном контроле (надзоре) и муниципальном контроле в Российской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="00500D69">
        <w:rPr>
          <w:color w:val="000000"/>
          <w:sz w:val="28"/>
          <w:szCs w:val="28"/>
        </w:rPr>
        <w:t>, администрация Борского сельского поселения ПОСТАНОВЛЯЕТ:</w:t>
      </w:r>
      <w:proofErr w:type="gramEnd"/>
    </w:p>
    <w:p w:rsidR="00414FEB" w:rsidRDefault="00051C03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2F2B" w:rsidRPr="00522F2B">
        <w:t xml:space="preserve">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522F2B" w:rsidRPr="00522F2B">
        <w:rPr>
          <w:color w:val="000000"/>
          <w:sz w:val="28"/>
          <w:szCs w:val="28"/>
        </w:rPr>
        <w:t xml:space="preserve"> Программ</w:t>
      </w:r>
      <w:r w:rsidR="001E59F9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E1401A">
        <w:rPr>
          <w:color w:val="000000"/>
          <w:sz w:val="28"/>
          <w:szCs w:val="28"/>
        </w:rPr>
        <w:t>5</w:t>
      </w:r>
      <w:r w:rsidR="00522F2B" w:rsidRPr="00522F2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</w:p>
    <w:p w:rsidR="00522F2B" w:rsidRPr="001E59F9" w:rsidRDefault="003A6A51" w:rsidP="00E1485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22F2B" w:rsidRPr="001E59F9">
        <w:rPr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1E59F9" w:rsidRPr="001E59F9">
        <w:rPr>
          <w:color w:val="000000"/>
          <w:sz w:val="28"/>
          <w:szCs w:val="28"/>
        </w:rPr>
        <w:t>Бор</w:t>
      </w:r>
      <w:r w:rsidR="00522F2B" w:rsidRPr="001E59F9">
        <w:rPr>
          <w:color w:val="000000"/>
          <w:sz w:val="28"/>
          <w:szCs w:val="28"/>
        </w:rPr>
        <w:t>ского сельского поселения.</w:t>
      </w:r>
    </w:p>
    <w:p w:rsidR="00500D69" w:rsidRDefault="00414FEB" w:rsidP="00E14851">
      <w:pPr>
        <w:tabs>
          <w:tab w:val="left" w:pos="709"/>
          <w:tab w:val="left" w:pos="85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7A6D">
        <w:rPr>
          <w:color w:val="000000"/>
          <w:sz w:val="28"/>
          <w:szCs w:val="28"/>
        </w:rPr>
        <w:t xml:space="preserve">. </w:t>
      </w:r>
      <w:proofErr w:type="gramStart"/>
      <w:r w:rsidR="00500D69">
        <w:rPr>
          <w:color w:val="000000"/>
          <w:sz w:val="28"/>
          <w:szCs w:val="28"/>
        </w:rPr>
        <w:t>Контроль за</w:t>
      </w:r>
      <w:proofErr w:type="gramEnd"/>
      <w:r w:rsidR="00500D6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0D69" w:rsidRPr="00E14851" w:rsidRDefault="00500D69" w:rsidP="00500D69">
      <w:pPr>
        <w:jc w:val="both"/>
        <w:rPr>
          <w:color w:val="000000"/>
        </w:rPr>
      </w:pPr>
    </w:p>
    <w:p w:rsidR="00BB292A" w:rsidRPr="00E14851" w:rsidRDefault="00BB292A" w:rsidP="00500D69">
      <w:pPr>
        <w:jc w:val="both"/>
        <w:rPr>
          <w:color w:val="000000"/>
        </w:rPr>
      </w:pPr>
    </w:p>
    <w:p w:rsidR="00E14851" w:rsidRPr="00E14851" w:rsidRDefault="00E14851" w:rsidP="00500D69">
      <w:pPr>
        <w:jc w:val="both"/>
        <w:rPr>
          <w:color w:val="000000"/>
        </w:rPr>
      </w:pPr>
    </w:p>
    <w:p w:rsidR="00500D69" w:rsidRDefault="00E14851" w:rsidP="00E04F8D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50AC9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 xml:space="preserve">администрации </w:t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917A6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</w:t>
      </w:r>
      <w:r w:rsidR="00B5260E">
        <w:rPr>
          <w:color w:val="000000"/>
          <w:sz w:val="28"/>
          <w:szCs w:val="28"/>
        </w:rPr>
        <w:t xml:space="preserve"> </w:t>
      </w:r>
      <w:r w:rsidR="003A6A51">
        <w:rPr>
          <w:color w:val="000000"/>
          <w:sz w:val="28"/>
          <w:szCs w:val="28"/>
        </w:rPr>
        <w:t xml:space="preserve">          </w:t>
      </w:r>
      <w:r w:rsidR="00917A6D">
        <w:rPr>
          <w:color w:val="000000"/>
          <w:sz w:val="28"/>
          <w:szCs w:val="28"/>
        </w:rPr>
        <w:t xml:space="preserve">Е.А. </w:t>
      </w:r>
      <w:proofErr w:type="spellStart"/>
      <w:r w:rsidR="00917A6D">
        <w:rPr>
          <w:color w:val="000000"/>
          <w:sz w:val="28"/>
          <w:szCs w:val="28"/>
        </w:rPr>
        <w:t>Евпак</w:t>
      </w:r>
      <w:proofErr w:type="spellEnd"/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917A6D" w:rsidRDefault="00917A6D" w:rsidP="00F91689">
      <w:pPr>
        <w:jc w:val="both"/>
        <w:rPr>
          <w:color w:val="000000"/>
        </w:rPr>
      </w:pPr>
    </w:p>
    <w:p w:rsidR="00E14851" w:rsidRDefault="00E14851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E14851" w:rsidRDefault="00E14851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:rsidR="001E59F9" w:rsidRPr="009A1268" w:rsidRDefault="00E14851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>
        <w:rPr>
          <w:color w:val="000000"/>
        </w:rPr>
        <w:t>о</w:t>
      </w:r>
      <w:r w:rsidR="001E59F9" w:rsidRPr="009A1268">
        <w:rPr>
          <w:color w:val="000000"/>
        </w:rPr>
        <w:t>т</w:t>
      </w:r>
      <w:r>
        <w:rPr>
          <w:color w:val="000000"/>
        </w:rPr>
        <w:t xml:space="preserve"> 05 декабря </w:t>
      </w:r>
      <w:r w:rsidR="001E59F9" w:rsidRPr="009A1268">
        <w:rPr>
          <w:color w:val="000000"/>
        </w:rPr>
        <w:t>202</w:t>
      </w:r>
      <w:r w:rsidR="00E1401A">
        <w:rPr>
          <w:color w:val="000000"/>
        </w:rPr>
        <w:t>4</w:t>
      </w:r>
      <w:r w:rsidR="001E59F9" w:rsidRPr="009A1268">
        <w:rPr>
          <w:color w:val="000000"/>
        </w:rPr>
        <w:t xml:space="preserve"> г. № </w:t>
      </w:r>
      <w:r w:rsidR="001E59F9">
        <w:rPr>
          <w:color w:val="000000"/>
        </w:rPr>
        <w:t>03-</w:t>
      </w:r>
      <w:r>
        <w:rPr>
          <w:color w:val="000000"/>
        </w:rPr>
        <w:t>182-</w:t>
      </w:r>
      <w:r w:rsidR="001E59F9">
        <w:rPr>
          <w:color w:val="000000"/>
        </w:rPr>
        <w:t>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:rsidR="001E59F9" w:rsidRDefault="001E59F9" w:rsidP="001E59F9"/>
    <w:p w:rsidR="001E59F9" w:rsidRDefault="001E59F9" w:rsidP="001E59F9">
      <w:pPr>
        <w:jc w:val="center"/>
        <w:outlineLvl w:val="0"/>
        <w:rPr>
          <w:b/>
          <w:lang w:eastAsia="en-US"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</w:t>
      </w:r>
    </w:p>
    <w:p w:rsidR="001E59F9" w:rsidRPr="00A5523D" w:rsidRDefault="001E59F9" w:rsidP="001E59F9">
      <w:pPr>
        <w:jc w:val="center"/>
        <w:outlineLvl w:val="0"/>
        <w:rPr>
          <w:b/>
        </w:rPr>
      </w:pPr>
      <w:r w:rsidRPr="00A5523D">
        <w:rPr>
          <w:b/>
          <w:lang w:eastAsia="en-US"/>
        </w:rPr>
        <w:t xml:space="preserve"> на территории</w:t>
      </w:r>
      <w:r w:rsidRPr="00A5523D">
        <w:rPr>
          <w:b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</w:p>
    <w:p w:rsidR="001E59F9" w:rsidRDefault="001E59F9" w:rsidP="003A6A51">
      <w:pPr>
        <w:jc w:val="center"/>
        <w:outlineLvl w:val="0"/>
        <w:rPr>
          <w:b/>
        </w:rPr>
      </w:pPr>
      <w:r w:rsidRPr="00A5523D">
        <w:rPr>
          <w:b/>
        </w:rPr>
        <w:t>на 202</w:t>
      </w:r>
      <w:r w:rsidR="00E1401A">
        <w:rPr>
          <w:b/>
        </w:rPr>
        <w:t>5</w:t>
      </w:r>
      <w:r w:rsidRPr="00A5523D">
        <w:rPr>
          <w:b/>
        </w:rPr>
        <w:t xml:space="preserve"> год</w:t>
      </w:r>
      <w:r w:rsidR="00917A6D">
        <w:rPr>
          <w:b/>
        </w:rPr>
        <w:t>.</w:t>
      </w:r>
    </w:p>
    <w:p w:rsidR="00917A6D" w:rsidRPr="00A5523D" w:rsidRDefault="00917A6D" w:rsidP="003A6A51">
      <w:pPr>
        <w:jc w:val="center"/>
        <w:outlineLvl w:val="0"/>
        <w:rPr>
          <w:b/>
        </w:rPr>
      </w:pPr>
    </w:p>
    <w:p w:rsidR="001E59F9" w:rsidRPr="00A5523D" w:rsidRDefault="001E59F9" w:rsidP="001E59F9">
      <w:pPr>
        <w:ind w:firstLine="567"/>
        <w:jc w:val="both"/>
        <w:outlineLvl w:val="0"/>
      </w:pPr>
      <w:proofErr w:type="gramStart"/>
      <w:r w:rsidRPr="00A5523D">
        <w:t>Настоящая Программа профилактики рисков причинения вреда (ущерба) охраняемым законом ценностям на 202</w:t>
      </w:r>
      <w:r w:rsidR="005800D7">
        <w:t>5</w:t>
      </w:r>
      <w:r w:rsidRPr="00A5523D">
        <w:t xml:space="preserve"> год в рамках </w:t>
      </w:r>
      <w:r w:rsidRPr="00A5523D">
        <w:rPr>
          <w:lang w:eastAsia="en-US"/>
        </w:rPr>
        <w:t>муниципального контроля в сфере благоустройства на территории</w:t>
      </w:r>
      <w:r w:rsidRPr="00A5523D">
        <w:t xml:space="preserve"> муниципального образования Борское сельское поселение Тихвинского муниципального района Ленинградской области (далее – </w:t>
      </w:r>
      <w:r w:rsidR="00E14851">
        <w:t xml:space="preserve">Программа) разработана в целях </w:t>
      </w:r>
      <w:r w:rsidRPr="00A5523D">
        <w:t>стимулирования добросовестного соблюдения обязательных требовани</w:t>
      </w:r>
      <w:r w:rsidR="00E14851">
        <w:t>й организациями</w:t>
      </w:r>
      <w:r w:rsidR="00917A6D">
        <w:t xml:space="preserve"> и гражданами, </w:t>
      </w:r>
      <w:r w:rsidRPr="00A5523D">
        <w:t>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5523D">
        <w:t xml:space="preserve"> (ущерба)</w:t>
      </w:r>
      <w:r w:rsidR="00917A6D">
        <w:t xml:space="preserve"> охраняемым законом ценностям, </w:t>
      </w:r>
      <w:r w:rsidRPr="00A5523D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1E59F9">
      <w:pPr>
        <w:autoSpaceDE w:val="0"/>
        <w:autoSpaceDN w:val="0"/>
        <w:adjustRightInd w:val="0"/>
        <w:ind w:firstLine="540"/>
        <w:jc w:val="both"/>
      </w:pPr>
      <w:r w:rsidRPr="00A5523D">
        <w:t>Настоящая Программа разработана и подлежит исполнению администрацией муниципального образования Борское сельское поселение Тихвинского муниципального района Ленинградской области (далее по тексту – администрация).</w:t>
      </w:r>
    </w:p>
    <w:p w:rsidR="001E59F9" w:rsidRPr="00A5523D" w:rsidRDefault="001E59F9" w:rsidP="001E59F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16634" w:rsidRPr="003A6A51" w:rsidRDefault="001E59F9" w:rsidP="00A16634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состояния</w:t>
      </w:r>
      <w:r w:rsidR="00917A6D">
        <w:rPr>
          <w:b/>
        </w:rPr>
        <w:t xml:space="preserve"> осуществления муниципального </w:t>
      </w:r>
      <w:r w:rsidRPr="00A5523D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59F9" w:rsidRPr="00A5523D" w:rsidRDefault="001E59F9" w:rsidP="001E59F9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:rsidR="001E59F9" w:rsidRDefault="001E59F9" w:rsidP="001E59F9">
      <w:pPr>
        <w:ind w:firstLine="709"/>
        <w:jc w:val="both"/>
      </w:pPr>
      <w:r w:rsidRPr="00A5523D">
        <w:t xml:space="preserve">1.2. </w:t>
      </w:r>
      <w:proofErr w:type="gramStart"/>
      <w:r w:rsidRPr="00A5523D">
        <w:t>Предметом муниципального контроля на террито</w:t>
      </w:r>
      <w:r w:rsidR="00917A6D">
        <w:t>рии муниципального образования</w:t>
      </w:r>
      <w:r w:rsidRPr="00A5523D">
        <w:t xml:space="preserve">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5523D">
        <w:rPr>
          <w:lang w:eastAsia="en-US"/>
        </w:rPr>
        <w:t>муниципального образования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523D">
        <w:rPr>
          <w:lang w:eastAsia="en-US"/>
        </w:rPr>
        <w:t>муниципального образования</w:t>
      </w:r>
      <w:r w:rsidRPr="00A5523D">
        <w:t xml:space="preserve"> в соответствии с Правилами;</w:t>
      </w:r>
      <w:proofErr w:type="gramEnd"/>
      <w:r>
        <w:t xml:space="preserve"> </w:t>
      </w:r>
      <w:r w:rsidRPr="00740190">
        <w:t>исполнение решений, принимаемых по результатам контрольных мероприятий.</w:t>
      </w:r>
    </w:p>
    <w:p w:rsidR="001E59F9" w:rsidRPr="00A5523D" w:rsidRDefault="001E59F9" w:rsidP="001E59F9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администрацией в 202</w:t>
      </w:r>
      <w:r w:rsidR="00917A6D">
        <w:t>4</w:t>
      </w:r>
      <w:r w:rsidRPr="00A5523D">
        <w:t xml:space="preserve"> году осуществляются следующие мероприятия: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1.размещение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3.обеспечение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59F9" w:rsidRPr="00A5523D" w:rsidRDefault="001E59F9" w:rsidP="003A6A51">
      <w:pPr>
        <w:ind w:firstLine="567"/>
        <w:jc w:val="both"/>
      </w:pPr>
    </w:p>
    <w:p w:rsidR="00A16634" w:rsidRPr="00A16634" w:rsidRDefault="001E59F9" w:rsidP="00A16634">
      <w:pPr>
        <w:pStyle w:val="11"/>
        <w:keepNext/>
        <w:keepLines/>
        <w:shd w:val="clear" w:color="auto" w:fill="auto"/>
        <w:spacing w:line="240" w:lineRule="auto"/>
        <w:ind w:firstLine="740"/>
        <w:rPr>
          <w:bCs w:val="0"/>
          <w:color w:val="000000"/>
          <w:sz w:val="24"/>
          <w:szCs w:val="24"/>
          <w:shd w:val="clear" w:color="auto" w:fill="FFFFFF"/>
        </w:rPr>
      </w:pPr>
      <w:bookmarkStart w:id="2" w:name="bookmark2"/>
      <w:r w:rsidRPr="003A6A51">
        <w:rPr>
          <w:rStyle w:val="10"/>
          <w:b/>
          <w:color w:val="000000"/>
          <w:sz w:val="24"/>
          <w:szCs w:val="24"/>
        </w:rPr>
        <w:t>2. Цели и задачи реализации Программы профилактики</w:t>
      </w:r>
      <w:bookmarkEnd w:id="2"/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6A51" w:rsidRPr="003A6A51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3A6A51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  <w:shd w:val="clear" w:color="auto" w:fill="auto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A6A51" w:rsidRPr="003A6A51" w:rsidRDefault="003A6A51" w:rsidP="003A6A51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:rsidR="003A6A51" w:rsidRPr="003A6A51" w:rsidRDefault="001E59F9" w:rsidP="001E59F9">
      <w:pPr>
        <w:pStyle w:val="11"/>
        <w:keepNext/>
        <w:keepLines/>
        <w:shd w:val="clear" w:color="auto" w:fill="auto"/>
        <w:spacing w:line="240" w:lineRule="auto"/>
        <w:ind w:firstLine="0"/>
        <w:rPr>
          <w:rStyle w:val="10"/>
          <w:b/>
          <w:color w:val="000000"/>
          <w:sz w:val="24"/>
          <w:szCs w:val="24"/>
        </w:rPr>
      </w:pPr>
      <w:bookmarkStart w:id="3" w:name="bookmark3"/>
      <w:r w:rsidRPr="003A6A51">
        <w:rPr>
          <w:rStyle w:val="10"/>
          <w:b/>
          <w:color w:val="000000"/>
          <w:sz w:val="24"/>
          <w:szCs w:val="24"/>
        </w:rPr>
        <w:t xml:space="preserve">3. Перечень профилактических мероприятий, сроки (периодичность) </w:t>
      </w:r>
    </w:p>
    <w:p w:rsidR="00A16634" w:rsidRPr="003A6A51" w:rsidRDefault="001E59F9" w:rsidP="00A16634">
      <w:pPr>
        <w:pStyle w:val="11"/>
        <w:keepNext/>
        <w:keepLines/>
        <w:shd w:val="clear" w:color="auto" w:fill="auto"/>
        <w:spacing w:line="240" w:lineRule="auto"/>
        <w:ind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A6A51">
        <w:rPr>
          <w:rStyle w:val="10"/>
          <w:b/>
          <w:color w:val="000000"/>
          <w:sz w:val="24"/>
          <w:szCs w:val="24"/>
        </w:rPr>
        <w:t>их проведения</w:t>
      </w:r>
      <w:bookmarkEnd w:id="3"/>
    </w:p>
    <w:p w:rsidR="001E59F9" w:rsidRPr="00A5523D" w:rsidRDefault="001E59F9" w:rsidP="001E59F9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:rsidR="003A6A51" w:rsidRPr="003A6A51" w:rsidRDefault="001E59F9" w:rsidP="003A6A51">
      <w:pPr>
        <w:pStyle w:val="a9"/>
        <w:numPr>
          <w:ilvl w:val="1"/>
          <w:numId w:val="16"/>
        </w:numPr>
        <w:shd w:val="clear" w:color="auto" w:fill="auto"/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  <w:r w:rsidRPr="00A5523D">
        <w:rPr>
          <w:rStyle w:val="a8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:rsidR="003A6A51" w:rsidRPr="003A6A51" w:rsidRDefault="003A6A51" w:rsidP="003A6A51">
      <w:pPr>
        <w:pStyle w:val="a9"/>
        <w:shd w:val="clear" w:color="auto" w:fill="auto"/>
        <w:spacing w:line="240" w:lineRule="auto"/>
        <w:ind w:left="851"/>
        <w:rPr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78"/>
        <w:gridCol w:w="2233"/>
      </w:tblGrid>
      <w:tr w:rsidR="001E59F9" w:rsidRPr="00C8339D" w:rsidTr="003A6A51">
        <w:trPr>
          <w:trHeight w:val="494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</w:t>
            </w:r>
            <w:proofErr w:type="gramStart"/>
            <w:r w:rsidRPr="00C8339D">
              <w:t>по</w:t>
            </w:r>
            <w:proofErr w:type="gramEnd"/>
            <w:r w:rsidRPr="00C8339D">
              <w:t xml:space="preserve"> 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233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1E59F9" w:rsidRPr="00C8339D" w:rsidTr="003A6A51">
        <w:trPr>
          <w:trHeight w:val="50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r w:rsidRPr="00C8339D">
              <w:lastRenderedPageBreak/>
              <w:t>контроля</w:t>
            </w:r>
          </w:p>
        </w:tc>
      </w:tr>
      <w:tr w:rsidR="001E59F9" w:rsidRPr="00C8339D" w:rsidTr="003A6A51">
        <w:trPr>
          <w:trHeight w:val="292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:rsidR="001E59F9" w:rsidRPr="006476AF" w:rsidRDefault="001E59F9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>
              <w:t>Бор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C8339D">
              <w:t xml:space="preserve"> 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26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>
              <w:t>и</w:t>
            </w:r>
            <w:proofErr w:type="gramEnd"/>
            <w:r w:rsidRPr="00C8339D">
              <w:t xml:space="preserve"> года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proofErr w:type="gramStart"/>
            <w:r w:rsidRPr="00C8339D">
              <w:t>муниципального</w:t>
            </w:r>
            <w:proofErr w:type="gramEnd"/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о</w:t>
            </w:r>
            <w:proofErr w:type="gramEnd"/>
            <w:r w:rsidRPr="00C8339D">
              <w:t xml:space="preserve"> контроля</w:t>
            </w:r>
          </w:p>
        </w:tc>
      </w:tr>
      <w:tr w:rsidR="001E59F9" w:rsidRPr="00C8339D" w:rsidTr="003A6A51">
        <w:trPr>
          <w:trHeight w:val="3546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 w:rsidRPr="00C8339D">
              <w:t>и</w:t>
            </w:r>
            <w:proofErr w:type="gramEnd"/>
            <w:r w:rsidRPr="00C8339D">
              <w:t xml:space="preserve"> 30</w:t>
            </w:r>
            <w:r w:rsidR="00917A6D">
              <w:t xml:space="preserve"> </w:t>
            </w:r>
            <w:r w:rsidRPr="00C8339D">
              <w:t>дней после внесения изменений в</w:t>
            </w:r>
            <w:r w:rsidR="00917A6D">
              <w:t xml:space="preserve"> </w:t>
            </w:r>
            <w:r w:rsidRPr="00C8339D">
              <w:t>НПА</w:t>
            </w:r>
          </w:p>
        </w:tc>
        <w:tc>
          <w:tcPr>
            <w:tcW w:w="2233" w:type="dxa"/>
          </w:tcPr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</w:t>
            </w:r>
            <w:r w:rsidR="00E1401A">
              <w:t>4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>Декабрь 202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E1401A">
              <w:t>6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E1401A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</w:t>
            </w:r>
            <w:r w:rsidR="00E1401A">
              <w:t>5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</w:tbl>
    <w:p w:rsidR="003A6A51" w:rsidRDefault="003A6A51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bookmarkStart w:id="4" w:name="bookmark4"/>
    </w:p>
    <w:p w:rsid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 xml:space="preserve">4. Показатели результативности и эффективности </w:t>
      </w:r>
    </w:p>
    <w:p w:rsidR="001E59F9" w:rsidRP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b w:val="0"/>
          <w:bCs w:val="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>Программы профилактики</w:t>
      </w:r>
      <w:bookmarkEnd w:id="4"/>
    </w:p>
    <w:p w:rsidR="001E59F9" w:rsidRPr="008A678B" w:rsidRDefault="001E59F9" w:rsidP="001E59F9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lastRenderedPageBreak/>
        <w:t>Количество подконтрольных субъектов, в отношении которых проведены профилактические мероприятия.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8A678B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1E59F9" w:rsidRPr="008A678B" w:rsidRDefault="001E59F9" w:rsidP="001E59F9">
      <w:pPr>
        <w:jc w:val="center"/>
      </w:pPr>
    </w:p>
    <w:p w:rsidR="001E59F9" w:rsidRPr="00A42DF9" w:rsidRDefault="001E59F9" w:rsidP="00F91689">
      <w:pPr>
        <w:jc w:val="both"/>
        <w:rPr>
          <w:color w:val="000000"/>
          <w:sz w:val="20"/>
          <w:szCs w:val="20"/>
        </w:rPr>
      </w:pPr>
    </w:p>
    <w:sectPr w:rsidR="001E59F9" w:rsidRPr="00A42DF9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A6A51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800D7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357C8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17A6D"/>
    <w:rsid w:val="009248A2"/>
    <w:rsid w:val="00942CE3"/>
    <w:rsid w:val="0094361C"/>
    <w:rsid w:val="0094686D"/>
    <w:rsid w:val="00966C8C"/>
    <w:rsid w:val="00987A40"/>
    <w:rsid w:val="009C4B96"/>
    <w:rsid w:val="009D4A80"/>
    <w:rsid w:val="009D51AE"/>
    <w:rsid w:val="009E3C08"/>
    <w:rsid w:val="009E4636"/>
    <w:rsid w:val="00A04108"/>
    <w:rsid w:val="00A16634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133C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1401A"/>
    <w:rsid w:val="00E14851"/>
    <w:rsid w:val="00E21C60"/>
    <w:rsid w:val="00E239F8"/>
    <w:rsid w:val="00E33237"/>
    <w:rsid w:val="00E377E5"/>
    <w:rsid w:val="00E42795"/>
    <w:rsid w:val="00E63FC3"/>
    <w:rsid w:val="00E817DD"/>
    <w:rsid w:val="00E8493F"/>
    <w:rsid w:val="00EA4DE4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9134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2</cp:revision>
  <cp:lastPrinted>2024-12-13T12:28:00Z</cp:lastPrinted>
  <dcterms:created xsi:type="dcterms:W3CDTF">2024-12-16T07:02:00Z</dcterms:created>
  <dcterms:modified xsi:type="dcterms:W3CDTF">2024-12-16T07:02:00Z</dcterms:modified>
</cp:coreProperties>
</file>