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B3800C" w14:textId="77777777" w:rsidR="005C5894" w:rsidRPr="004D29D7" w:rsidRDefault="005C5894" w:rsidP="005C5894">
      <w:pPr>
        <w:spacing w:line="259" w:lineRule="auto"/>
        <w:ind w:left="720" w:firstLine="4678"/>
        <w:rPr>
          <w:rFonts w:eastAsia="Calibri"/>
          <w:sz w:val="24"/>
          <w:szCs w:val="24"/>
          <w:lang w:eastAsia="en-US"/>
        </w:rPr>
      </w:pPr>
      <w:r w:rsidRPr="004D29D7">
        <w:rPr>
          <w:rFonts w:eastAsia="Calibri"/>
          <w:sz w:val="24"/>
          <w:szCs w:val="24"/>
          <w:lang w:eastAsia="en-US"/>
        </w:rPr>
        <w:t>УТВЕРЖДЕНА</w:t>
      </w:r>
    </w:p>
    <w:p w14:paraId="50441291" w14:textId="77777777" w:rsidR="005C5894" w:rsidRPr="004D29D7" w:rsidRDefault="005C5894" w:rsidP="005C5894">
      <w:pPr>
        <w:spacing w:line="259" w:lineRule="auto"/>
        <w:ind w:left="720" w:firstLine="4678"/>
        <w:rPr>
          <w:rFonts w:eastAsia="Calibri"/>
          <w:sz w:val="24"/>
          <w:szCs w:val="24"/>
          <w:lang w:eastAsia="en-US"/>
        </w:rPr>
      </w:pPr>
      <w:r w:rsidRPr="004D29D7">
        <w:rPr>
          <w:rFonts w:eastAsia="Calibri"/>
          <w:sz w:val="24"/>
          <w:szCs w:val="24"/>
          <w:lang w:eastAsia="en-US"/>
        </w:rPr>
        <w:t>постановлением администрации</w:t>
      </w:r>
    </w:p>
    <w:p w14:paraId="5E892615" w14:textId="77777777" w:rsidR="005C5894" w:rsidRPr="004D29D7" w:rsidRDefault="005C5894" w:rsidP="005C5894">
      <w:pPr>
        <w:spacing w:line="259" w:lineRule="auto"/>
        <w:ind w:left="720" w:firstLine="4678"/>
        <w:rPr>
          <w:rFonts w:eastAsia="Calibri"/>
          <w:sz w:val="24"/>
          <w:szCs w:val="24"/>
          <w:lang w:eastAsia="en-US"/>
        </w:rPr>
      </w:pPr>
      <w:r w:rsidRPr="004D29D7">
        <w:rPr>
          <w:rFonts w:eastAsia="Calibri"/>
          <w:sz w:val="24"/>
          <w:szCs w:val="24"/>
          <w:lang w:eastAsia="en-US"/>
        </w:rPr>
        <w:t>Тихвинского района</w:t>
      </w:r>
    </w:p>
    <w:p w14:paraId="1A2C10CD" w14:textId="4B348264" w:rsidR="00752D27" w:rsidRPr="004D29D7" w:rsidRDefault="005C5894" w:rsidP="005C5894">
      <w:pPr>
        <w:spacing w:line="259" w:lineRule="auto"/>
        <w:ind w:left="720" w:firstLine="4678"/>
        <w:rPr>
          <w:rFonts w:eastAsia="Calibri"/>
          <w:sz w:val="24"/>
          <w:szCs w:val="24"/>
          <w:lang w:eastAsia="en-US"/>
        </w:rPr>
      </w:pPr>
      <w:r w:rsidRPr="004D29D7">
        <w:rPr>
          <w:rFonts w:eastAsia="Calibri"/>
          <w:sz w:val="24"/>
          <w:szCs w:val="24"/>
          <w:lang w:eastAsia="en-US"/>
        </w:rPr>
        <w:t xml:space="preserve">от </w:t>
      </w:r>
      <w:r w:rsidR="004D29D7">
        <w:rPr>
          <w:rFonts w:eastAsia="Calibri"/>
          <w:sz w:val="24"/>
          <w:szCs w:val="24"/>
          <w:lang w:eastAsia="en-US"/>
        </w:rPr>
        <w:t xml:space="preserve">31 октября </w:t>
      </w:r>
      <w:r w:rsidRPr="004D29D7">
        <w:rPr>
          <w:rFonts w:eastAsia="Calibri"/>
          <w:sz w:val="24"/>
          <w:szCs w:val="24"/>
          <w:lang w:eastAsia="en-US"/>
        </w:rPr>
        <w:t>202</w:t>
      </w:r>
      <w:r w:rsidR="00510A87">
        <w:rPr>
          <w:rFonts w:eastAsia="Calibri"/>
          <w:sz w:val="24"/>
          <w:szCs w:val="24"/>
          <w:lang w:eastAsia="en-US"/>
        </w:rPr>
        <w:t>4</w:t>
      </w:r>
      <w:r w:rsidRPr="004D29D7">
        <w:rPr>
          <w:rFonts w:eastAsia="Calibri"/>
          <w:sz w:val="24"/>
          <w:szCs w:val="24"/>
          <w:lang w:eastAsia="en-US"/>
        </w:rPr>
        <w:t xml:space="preserve"> г. № </w:t>
      </w:r>
      <w:r w:rsidR="004D29D7">
        <w:rPr>
          <w:rFonts w:eastAsia="Calibri"/>
          <w:sz w:val="24"/>
          <w:szCs w:val="24"/>
          <w:lang w:eastAsia="en-US"/>
        </w:rPr>
        <w:t>01-</w:t>
      </w:r>
      <w:r w:rsidR="00510A87">
        <w:rPr>
          <w:rFonts w:eastAsia="Calibri"/>
          <w:sz w:val="24"/>
          <w:szCs w:val="24"/>
          <w:lang w:eastAsia="en-US"/>
        </w:rPr>
        <w:t>2614</w:t>
      </w:r>
      <w:r w:rsidR="004D29D7">
        <w:rPr>
          <w:rFonts w:eastAsia="Calibri"/>
          <w:sz w:val="24"/>
          <w:szCs w:val="24"/>
          <w:lang w:eastAsia="en-US"/>
        </w:rPr>
        <w:t>-а</w:t>
      </w:r>
    </w:p>
    <w:p w14:paraId="45AF4703" w14:textId="77777777" w:rsidR="005C5894" w:rsidRPr="004D29D7" w:rsidRDefault="005C5894" w:rsidP="005C5894">
      <w:pPr>
        <w:spacing w:line="259" w:lineRule="auto"/>
        <w:ind w:left="720" w:firstLine="4678"/>
        <w:rPr>
          <w:rFonts w:eastAsia="Calibri"/>
          <w:sz w:val="24"/>
          <w:szCs w:val="24"/>
          <w:lang w:eastAsia="en-US"/>
        </w:rPr>
      </w:pPr>
      <w:r w:rsidRPr="004D29D7">
        <w:rPr>
          <w:rFonts w:eastAsia="Calibri"/>
          <w:sz w:val="24"/>
          <w:szCs w:val="24"/>
          <w:lang w:eastAsia="en-US"/>
        </w:rPr>
        <w:t>(приложение)</w:t>
      </w:r>
    </w:p>
    <w:p w14:paraId="7027CC1C" w14:textId="77777777" w:rsidR="00752D27" w:rsidRPr="004D29D7" w:rsidRDefault="00752D27" w:rsidP="00752D27">
      <w:pPr>
        <w:spacing w:line="259" w:lineRule="auto"/>
        <w:ind w:firstLine="4678"/>
        <w:rPr>
          <w:rFonts w:eastAsia="Calibri"/>
          <w:b/>
          <w:sz w:val="24"/>
          <w:szCs w:val="24"/>
          <w:lang w:eastAsia="en-US"/>
        </w:rPr>
      </w:pPr>
    </w:p>
    <w:p w14:paraId="2312701D" w14:textId="77777777" w:rsidR="005C5894" w:rsidRPr="00752D27" w:rsidRDefault="005C5894" w:rsidP="00752D27">
      <w:pPr>
        <w:spacing w:line="259" w:lineRule="auto"/>
        <w:ind w:firstLine="4678"/>
        <w:rPr>
          <w:rFonts w:eastAsia="Calibri"/>
          <w:b/>
          <w:color w:val="000000"/>
          <w:sz w:val="24"/>
          <w:szCs w:val="24"/>
          <w:lang w:eastAsia="en-US"/>
        </w:rPr>
      </w:pPr>
    </w:p>
    <w:p w14:paraId="41CE4CA7" w14:textId="77777777" w:rsidR="00752D27" w:rsidRPr="00752D27" w:rsidRDefault="00752D27" w:rsidP="006F37AF">
      <w:pPr>
        <w:jc w:val="center"/>
        <w:rPr>
          <w:rFonts w:eastAsia="Calibri"/>
          <w:b/>
          <w:color w:val="000000"/>
          <w:szCs w:val="28"/>
          <w:lang w:eastAsia="en-US"/>
        </w:rPr>
      </w:pPr>
      <w:r w:rsidRPr="00752D27">
        <w:rPr>
          <w:rFonts w:eastAsia="Calibri"/>
          <w:b/>
          <w:color w:val="000000"/>
          <w:szCs w:val="28"/>
          <w:lang w:eastAsia="en-US"/>
        </w:rPr>
        <w:t>Муниципальная программа</w:t>
      </w:r>
    </w:p>
    <w:p w14:paraId="225F6D86" w14:textId="77777777" w:rsidR="00752D27" w:rsidRPr="00752D27" w:rsidRDefault="00752D27" w:rsidP="006F37AF">
      <w:pPr>
        <w:jc w:val="center"/>
        <w:rPr>
          <w:rFonts w:eastAsia="Calibri"/>
          <w:b/>
          <w:color w:val="000000"/>
          <w:szCs w:val="28"/>
          <w:lang w:eastAsia="en-US"/>
        </w:rPr>
      </w:pPr>
      <w:r w:rsidRPr="00752D27">
        <w:rPr>
          <w:rFonts w:eastAsia="Calibri"/>
          <w:b/>
          <w:color w:val="000000"/>
          <w:szCs w:val="28"/>
          <w:lang w:eastAsia="en-US"/>
        </w:rPr>
        <w:t>Тихвинского городского поселения</w:t>
      </w:r>
    </w:p>
    <w:p w14:paraId="41F972C4" w14:textId="77777777" w:rsidR="00752D27" w:rsidRPr="00752D27" w:rsidRDefault="00752D27" w:rsidP="006F37AF">
      <w:pPr>
        <w:jc w:val="center"/>
        <w:rPr>
          <w:rFonts w:eastAsia="Calibri"/>
          <w:b/>
          <w:color w:val="000000"/>
          <w:szCs w:val="28"/>
          <w:lang w:eastAsia="en-US"/>
        </w:rPr>
      </w:pPr>
      <w:r w:rsidRPr="00752D27">
        <w:rPr>
          <w:rFonts w:eastAsia="Calibri"/>
          <w:b/>
          <w:color w:val="000000"/>
          <w:szCs w:val="28"/>
          <w:lang w:eastAsia="en-US"/>
        </w:rPr>
        <w:t>«Архитектура и градостроительство</w:t>
      </w:r>
    </w:p>
    <w:p w14:paraId="19B48ED0" w14:textId="77777777" w:rsidR="00752D27" w:rsidRPr="00752D27" w:rsidRDefault="00752D27" w:rsidP="006F37AF">
      <w:pPr>
        <w:jc w:val="center"/>
        <w:rPr>
          <w:rFonts w:eastAsia="Calibri"/>
          <w:b/>
          <w:color w:val="000000"/>
          <w:szCs w:val="28"/>
          <w:lang w:eastAsia="en-US"/>
        </w:rPr>
      </w:pPr>
      <w:r w:rsidRPr="00752D27">
        <w:rPr>
          <w:rFonts w:eastAsia="Calibri"/>
          <w:b/>
          <w:color w:val="000000"/>
          <w:szCs w:val="28"/>
          <w:lang w:eastAsia="en-US"/>
        </w:rPr>
        <w:t>в Тихвинском городском поселении»</w:t>
      </w:r>
    </w:p>
    <w:p w14:paraId="3ED79196" w14:textId="77777777" w:rsidR="00752D27" w:rsidRPr="00752D27" w:rsidRDefault="00752D27" w:rsidP="006F37AF">
      <w:pPr>
        <w:jc w:val="center"/>
        <w:rPr>
          <w:rFonts w:eastAsia="Calibri"/>
          <w:b/>
          <w:color w:val="000000"/>
          <w:szCs w:val="28"/>
          <w:lang w:eastAsia="en-US"/>
        </w:rPr>
      </w:pPr>
    </w:p>
    <w:p w14:paraId="6EF90107" w14:textId="77777777" w:rsidR="00752D27" w:rsidRPr="00752D27" w:rsidRDefault="00752D27" w:rsidP="006F37AF">
      <w:pPr>
        <w:jc w:val="center"/>
        <w:rPr>
          <w:rFonts w:eastAsia="Calibri"/>
          <w:b/>
          <w:color w:val="000000"/>
          <w:szCs w:val="28"/>
          <w:lang w:eastAsia="en-US"/>
        </w:rPr>
      </w:pPr>
      <w:r w:rsidRPr="00752D27">
        <w:rPr>
          <w:rFonts w:eastAsia="Calibri"/>
          <w:b/>
          <w:color w:val="000000"/>
          <w:szCs w:val="28"/>
          <w:lang w:eastAsia="en-US"/>
        </w:rPr>
        <w:t>ПАСПОРТ</w:t>
      </w:r>
    </w:p>
    <w:p w14:paraId="61A96C11" w14:textId="77777777" w:rsidR="00752D27" w:rsidRPr="00752D27" w:rsidRDefault="00752D27" w:rsidP="006F37AF">
      <w:pPr>
        <w:jc w:val="center"/>
        <w:rPr>
          <w:rFonts w:eastAsia="Calibri"/>
          <w:b/>
          <w:color w:val="000000"/>
          <w:szCs w:val="28"/>
          <w:lang w:eastAsia="en-US"/>
        </w:rPr>
      </w:pPr>
      <w:r w:rsidRPr="00752D27">
        <w:rPr>
          <w:rFonts w:eastAsia="Calibri"/>
          <w:b/>
          <w:color w:val="000000"/>
          <w:szCs w:val="28"/>
          <w:lang w:eastAsia="en-US"/>
        </w:rPr>
        <w:t>муниципальной программы</w:t>
      </w:r>
    </w:p>
    <w:p w14:paraId="3BA3B233" w14:textId="77777777" w:rsidR="00752D27" w:rsidRPr="00752D27" w:rsidRDefault="00752D27" w:rsidP="006F37AF">
      <w:pPr>
        <w:jc w:val="center"/>
        <w:rPr>
          <w:rFonts w:eastAsia="Calibri"/>
          <w:b/>
          <w:color w:val="000000"/>
          <w:szCs w:val="28"/>
          <w:lang w:eastAsia="en-US"/>
        </w:rPr>
      </w:pPr>
      <w:r w:rsidRPr="00752D27">
        <w:rPr>
          <w:rFonts w:eastAsia="Calibri"/>
          <w:b/>
          <w:color w:val="000000"/>
          <w:szCs w:val="28"/>
          <w:lang w:eastAsia="en-US"/>
        </w:rPr>
        <w:t>Тихвинского городского поселения</w:t>
      </w:r>
    </w:p>
    <w:p w14:paraId="11F82932" w14:textId="77777777" w:rsidR="00752D27" w:rsidRPr="00752D27" w:rsidRDefault="00752D27" w:rsidP="006F37AF">
      <w:pPr>
        <w:jc w:val="center"/>
        <w:rPr>
          <w:rFonts w:eastAsia="Calibri"/>
          <w:b/>
          <w:color w:val="000000"/>
          <w:szCs w:val="28"/>
          <w:lang w:eastAsia="en-US"/>
        </w:rPr>
      </w:pPr>
      <w:r w:rsidRPr="00752D27">
        <w:rPr>
          <w:rFonts w:eastAsia="Calibri"/>
          <w:b/>
          <w:color w:val="000000"/>
          <w:szCs w:val="28"/>
          <w:lang w:eastAsia="en-US"/>
        </w:rPr>
        <w:t xml:space="preserve">«Архитектура и градостроительство </w:t>
      </w:r>
    </w:p>
    <w:p w14:paraId="78510E65" w14:textId="77777777" w:rsidR="00752D27" w:rsidRPr="00752D27" w:rsidRDefault="00752D27" w:rsidP="006F37AF">
      <w:pPr>
        <w:jc w:val="center"/>
        <w:rPr>
          <w:rFonts w:eastAsia="Calibri"/>
          <w:b/>
          <w:color w:val="000000"/>
          <w:szCs w:val="28"/>
          <w:lang w:eastAsia="en-US"/>
        </w:rPr>
      </w:pPr>
      <w:r w:rsidRPr="00752D27">
        <w:rPr>
          <w:rFonts w:eastAsia="Calibri"/>
          <w:b/>
          <w:color w:val="000000"/>
          <w:szCs w:val="28"/>
          <w:lang w:eastAsia="en-US"/>
        </w:rPr>
        <w:t>в Тихвинском городском поселении»</w:t>
      </w:r>
    </w:p>
    <w:p w14:paraId="58A2317A" w14:textId="77777777" w:rsidR="00752D27" w:rsidRPr="00752D27" w:rsidRDefault="00752D27" w:rsidP="00752D27">
      <w:pPr>
        <w:spacing w:line="259" w:lineRule="auto"/>
        <w:jc w:val="center"/>
        <w:rPr>
          <w:rFonts w:eastAsia="Calibri"/>
          <w:b/>
          <w:color w:val="000000"/>
          <w:szCs w:val="28"/>
          <w:lang w:eastAsia="en-US"/>
        </w:rPr>
      </w:pPr>
    </w:p>
    <w:tbl>
      <w:tblPr>
        <w:tblW w:w="9498" w:type="dxa"/>
        <w:tblInd w:w="-3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544"/>
        <w:gridCol w:w="5954"/>
      </w:tblGrid>
      <w:tr w:rsidR="00510A87" w:rsidRPr="00FA13B9" w14:paraId="0D18EFE2" w14:textId="77777777" w:rsidTr="007A65CD">
        <w:trPr>
          <w:trHeight w:val="449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9C190" w14:textId="77777777" w:rsidR="00510A87" w:rsidRPr="00FA13B9" w:rsidRDefault="00510A87" w:rsidP="007A65CD">
            <w:pPr>
              <w:suppressAutoHyphens/>
              <w:spacing w:after="160" w:line="259" w:lineRule="auto"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A13B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Сроки реализации муниципальной программы </w:t>
            </w: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3999D" w14:textId="77777777" w:rsidR="00510A87" w:rsidRPr="00FA13B9" w:rsidRDefault="00510A87" w:rsidP="007A65CD">
            <w:pPr>
              <w:suppressAutoHyphens/>
              <w:spacing w:after="160" w:line="259" w:lineRule="auto"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A13B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2025-2027 годы </w:t>
            </w:r>
          </w:p>
        </w:tc>
      </w:tr>
      <w:tr w:rsidR="00510A87" w:rsidRPr="00FA13B9" w14:paraId="3787F8C1" w14:textId="77777777" w:rsidTr="007A65CD"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76E65" w14:textId="77777777" w:rsidR="00510A87" w:rsidRPr="00FA13B9" w:rsidRDefault="00510A87" w:rsidP="007A65CD">
            <w:pPr>
              <w:suppressAutoHyphens/>
              <w:spacing w:after="160" w:line="259" w:lineRule="auto"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A13B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2E27E" w14:textId="77777777" w:rsidR="00510A87" w:rsidRPr="00FA13B9" w:rsidRDefault="00510A87" w:rsidP="007A65CD">
            <w:pPr>
              <w:suppressAutoHyphens/>
              <w:spacing w:after="160" w:line="259" w:lineRule="auto"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A13B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Комитет по управлению муниципальным имуществом и градостроительству администрации Тихвинского района </w:t>
            </w:r>
          </w:p>
        </w:tc>
      </w:tr>
      <w:tr w:rsidR="00510A87" w:rsidRPr="00FA13B9" w14:paraId="01ECFEEB" w14:textId="77777777" w:rsidTr="007A65CD"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EDD0D" w14:textId="77777777" w:rsidR="00510A87" w:rsidRPr="00FA13B9" w:rsidRDefault="00510A87" w:rsidP="007A65CD">
            <w:pPr>
              <w:suppressAutoHyphens/>
              <w:spacing w:after="160" w:line="259" w:lineRule="auto"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A13B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Соисполнители муниципальной программы </w:t>
            </w: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32CDE" w14:textId="77777777" w:rsidR="00510A87" w:rsidRPr="00FA13B9" w:rsidRDefault="00510A87" w:rsidP="007A65CD">
            <w:pPr>
              <w:suppressAutoHyphens/>
              <w:spacing w:after="160" w:line="259" w:lineRule="auto"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A13B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Нет </w:t>
            </w:r>
          </w:p>
        </w:tc>
      </w:tr>
      <w:tr w:rsidR="00510A87" w:rsidRPr="00FA13B9" w14:paraId="0FD4346E" w14:textId="77777777" w:rsidTr="007A65CD"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C2EAC" w14:textId="77777777" w:rsidR="00510A87" w:rsidRPr="00FA13B9" w:rsidRDefault="00510A87" w:rsidP="007A65CD">
            <w:pPr>
              <w:suppressAutoHyphens/>
              <w:spacing w:after="160" w:line="259" w:lineRule="auto"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A13B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Участники муниципальной программы </w:t>
            </w: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76A42" w14:textId="77777777" w:rsidR="00510A87" w:rsidRPr="00FA13B9" w:rsidRDefault="00510A87" w:rsidP="007A65CD">
            <w:pPr>
              <w:suppressAutoHyphens/>
              <w:spacing w:after="160" w:line="259" w:lineRule="auto"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A13B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Нет </w:t>
            </w:r>
          </w:p>
        </w:tc>
      </w:tr>
      <w:tr w:rsidR="00510A87" w:rsidRPr="00FA13B9" w14:paraId="672123DC" w14:textId="77777777" w:rsidTr="007A65CD"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C1A41" w14:textId="77777777" w:rsidR="00510A87" w:rsidRPr="00FA13B9" w:rsidRDefault="00510A87" w:rsidP="007A65CD">
            <w:pPr>
              <w:suppressAutoHyphens/>
              <w:spacing w:after="160" w:line="259" w:lineRule="auto"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A13B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Подпрограммы муниципальной программы </w:t>
            </w: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81598" w14:textId="77777777" w:rsidR="00510A87" w:rsidRPr="00FA13B9" w:rsidRDefault="00510A87" w:rsidP="007A65CD">
            <w:pPr>
              <w:suppressAutoHyphens/>
              <w:spacing w:after="160" w:line="259" w:lineRule="auto"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A13B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Нет </w:t>
            </w:r>
          </w:p>
        </w:tc>
      </w:tr>
      <w:tr w:rsidR="00510A87" w:rsidRPr="00FA13B9" w14:paraId="4AA9FC54" w14:textId="77777777" w:rsidTr="007A65CD"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99F3C" w14:textId="77777777" w:rsidR="00510A87" w:rsidRPr="00FA13B9" w:rsidRDefault="00510A87" w:rsidP="007A65CD">
            <w:pPr>
              <w:suppressAutoHyphens/>
              <w:spacing w:after="160" w:line="259" w:lineRule="auto"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A13B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Проекты, реализуемые в рамках муниципальной программы </w:t>
            </w: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ECBB6" w14:textId="77777777" w:rsidR="00510A87" w:rsidRPr="00FA13B9" w:rsidRDefault="00510A87" w:rsidP="007A65CD">
            <w:pPr>
              <w:suppressAutoHyphens/>
              <w:spacing w:after="160" w:line="259" w:lineRule="auto"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A13B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Нет </w:t>
            </w:r>
          </w:p>
        </w:tc>
      </w:tr>
      <w:tr w:rsidR="00510A87" w:rsidRPr="00FA13B9" w14:paraId="4E77CDF2" w14:textId="77777777" w:rsidTr="007A65CD"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1FBFA" w14:textId="77777777" w:rsidR="00510A87" w:rsidRPr="00FA13B9" w:rsidRDefault="00510A87" w:rsidP="007A65CD">
            <w:pPr>
              <w:suppressAutoHyphens/>
              <w:spacing w:after="160" w:line="259" w:lineRule="auto"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A13B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Цель муниципальной программы </w:t>
            </w: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CA160" w14:textId="77777777" w:rsidR="00510A87" w:rsidRPr="00FA13B9" w:rsidRDefault="00510A87" w:rsidP="007A65CD">
            <w:pPr>
              <w:suppressAutoHyphens/>
              <w:spacing w:after="160" w:line="259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A13B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Создание условий для устойчивого развития территории Тихвинского городского поселения Тихвинского муниципального района Ленинградской области </w:t>
            </w:r>
          </w:p>
        </w:tc>
      </w:tr>
      <w:tr w:rsidR="00510A87" w:rsidRPr="00FA13B9" w14:paraId="3C5E84D2" w14:textId="77777777" w:rsidTr="007A65CD"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4903B" w14:textId="77777777" w:rsidR="00510A87" w:rsidRPr="00FA13B9" w:rsidRDefault="00510A87" w:rsidP="007A65CD">
            <w:pPr>
              <w:suppressAutoHyphens/>
              <w:spacing w:after="160" w:line="259" w:lineRule="auto"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A13B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Задачи муниципальной программы </w:t>
            </w: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E2709" w14:textId="77777777" w:rsidR="00510A87" w:rsidRPr="00FA13B9" w:rsidRDefault="00510A87" w:rsidP="00510A87">
            <w:pPr>
              <w:numPr>
                <w:ilvl w:val="0"/>
                <w:numId w:val="5"/>
              </w:numPr>
              <w:suppressAutoHyphens/>
              <w:ind w:left="0" w:firstLine="720"/>
              <w:contextualSpacing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A13B9">
              <w:rPr>
                <w:rFonts w:eastAsia="Calibri"/>
                <w:color w:val="000000"/>
                <w:sz w:val="24"/>
                <w:szCs w:val="24"/>
                <w:lang w:eastAsia="en-US"/>
              </w:rPr>
              <w:t>Подготовка чертежей градостроительных планов земельных участков для строительства, реконструкции или капитального ремонта объектов местного значения и иных объектов на территории Тихвинского городского поселения;</w:t>
            </w:r>
          </w:p>
          <w:p w14:paraId="07EC6AED" w14:textId="77777777" w:rsidR="00510A87" w:rsidRPr="00FA13B9" w:rsidRDefault="00510A87" w:rsidP="00510A87">
            <w:pPr>
              <w:numPr>
                <w:ilvl w:val="0"/>
                <w:numId w:val="5"/>
              </w:numPr>
              <w:suppressAutoHyphens/>
              <w:ind w:left="0" w:firstLine="720"/>
              <w:contextualSpacing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A13B9">
              <w:rPr>
                <w:rFonts w:eastAsia="Calibri"/>
                <w:color w:val="000000"/>
                <w:sz w:val="24"/>
                <w:szCs w:val="24"/>
                <w:lang w:eastAsia="en-US"/>
              </w:rPr>
              <w:t>Разработка дизайн-проекта на участке улицы Карла Маркса от пересечения с улицей Советская (включая площадь Свободы) до пересечения с улицей Ярослава Иванова города Тихвин Ленинградской области;</w:t>
            </w:r>
          </w:p>
          <w:p w14:paraId="13CEB3BB" w14:textId="77777777" w:rsidR="00510A87" w:rsidRPr="00FA13B9" w:rsidRDefault="00510A87" w:rsidP="00510A87">
            <w:pPr>
              <w:numPr>
                <w:ilvl w:val="0"/>
                <w:numId w:val="5"/>
              </w:numPr>
              <w:suppressAutoHyphens/>
              <w:ind w:left="0" w:firstLine="720"/>
              <w:contextualSpacing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A13B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Выполнение инженерно-геодезических изысканий воинского захоронения города Тихвин; </w:t>
            </w:r>
          </w:p>
          <w:p w14:paraId="7BD1D829" w14:textId="77777777" w:rsidR="00510A87" w:rsidRPr="00FA13B9" w:rsidRDefault="00510A87" w:rsidP="00510A87">
            <w:pPr>
              <w:numPr>
                <w:ilvl w:val="0"/>
                <w:numId w:val="5"/>
              </w:numPr>
              <w:suppressAutoHyphens/>
              <w:ind w:left="0" w:firstLine="720"/>
              <w:contextualSpacing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A13B9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 xml:space="preserve">Подготовка графического и текстового описания местоположения границ территориальных зон (исправление выявленных реестровых ошибок). </w:t>
            </w:r>
          </w:p>
        </w:tc>
      </w:tr>
      <w:tr w:rsidR="00510A87" w:rsidRPr="00FA13B9" w14:paraId="08EBAC87" w14:textId="77777777" w:rsidTr="007A65CD"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A43BC" w14:textId="77777777" w:rsidR="00510A87" w:rsidRPr="00FA13B9" w:rsidRDefault="00510A87" w:rsidP="007A65CD">
            <w:pPr>
              <w:suppressAutoHyphens/>
              <w:spacing w:after="160" w:line="259" w:lineRule="auto"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A13B9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 xml:space="preserve">Ожидаемые (конечные) результаты реализации муниципальной программы </w:t>
            </w: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535CD" w14:textId="77777777" w:rsidR="00510A87" w:rsidRPr="00FA13B9" w:rsidRDefault="00510A87" w:rsidP="007A65CD">
            <w:pPr>
              <w:suppressAutoHyphens/>
              <w:ind w:firstLine="72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A13B9">
              <w:rPr>
                <w:rFonts w:eastAsia="Calibri"/>
                <w:color w:val="000000"/>
                <w:sz w:val="24"/>
                <w:szCs w:val="24"/>
                <w:lang w:eastAsia="en-US"/>
              </w:rPr>
              <w:t>По итогам муниципальной программы к концу 2027 года будут достигнуты следующие целевые показатели:</w:t>
            </w:r>
          </w:p>
          <w:p w14:paraId="580DBD48" w14:textId="77777777" w:rsidR="00510A87" w:rsidRPr="00FA13B9" w:rsidRDefault="00510A87" w:rsidP="00510A87">
            <w:pPr>
              <w:numPr>
                <w:ilvl w:val="0"/>
                <w:numId w:val="6"/>
              </w:numPr>
              <w:suppressAutoHyphens/>
              <w:ind w:left="0" w:firstLine="720"/>
              <w:contextualSpacing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A13B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Количество подготовленных градостроительных планов земельных участков - 105 </w:t>
            </w:r>
          </w:p>
          <w:p w14:paraId="22235BC2" w14:textId="77777777" w:rsidR="00510A87" w:rsidRPr="00FA13B9" w:rsidRDefault="00510A87" w:rsidP="00510A87">
            <w:pPr>
              <w:numPr>
                <w:ilvl w:val="0"/>
                <w:numId w:val="6"/>
              </w:numPr>
              <w:suppressAutoHyphens/>
              <w:ind w:left="0" w:firstLine="720"/>
              <w:contextualSpacing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A13B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Количество документации по подготовке проекта благоустройства территории Тихвинского городского поселения - 1 </w:t>
            </w:r>
          </w:p>
          <w:p w14:paraId="4183EAD5" w14:textId="77777777" w:rsidR="00510A87" w:rsidRPr="00FA13B9" w:rsidRDefault="00510A87" w:rsidP="00510A87">
            <w:pPr>
              <w:numPr>
                <w:ilvl w:val="0"/>
                <w:numId w:val="6"/>
              </w:numPr>
              <w:suppressAutoHyphens/>
              <w:ind w:left="0" w:firstLine="720"/>
              <w:contextualSpacing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A13B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Площадь территории поселения, обеспеченная актуализированной топосъёмкой масштаба 1:2000 или 1:500 для подготовки проекта благоустройства территории Тихвинского городского поселения -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0,55 га</w:t>
            </w:r>
          </w:p>
          <w:p w14:paraId="7CD4C08C" w14:textId="77777777" w:rsidR="00510A87" w:rsidRPr="00FA13B9" w:rsidRDefault="00510A87" w:rsidP="00510A87">
            <w:pPr>
              <w:numPr>
                <w:ilvl w:val="0"/>
                <w:numId w:val="6"/>
              </w:numPr>
              <w:suppressAutoHyphens/>
              <w:ind w:left="0" w:firstLine="720"/>
              <w:contextualSpacing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A13B9">
              <w:rPr>
                <w:rFonts w:eastAsia="Calibri"/>
                <w:color w:val="000000"/>
                <w:sz w:val="24"/>
                <w:szCs w:val="24"/>
                <w:lang w:eastAsia="en-US"/>
              </w:rPr>
              <w:t>Количество описания местоположения границ территориальных зон - 4</w:t>
            </w:r>
          </w:p>
        </w:tc>
      </w:tr>
      <w:tr w:rsidR="00510A87" w:rsidRPr="00FA13B9" w14:paraId="04D1F1C1" w14:textId="77777777" w:rsidTr="007A65CD"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67FA6" w14:textId="77777777" w:rsidR="00510A87" w:rsidRPr="00FA13B9" w:rsidRDefault="00510A87" w:rsidP="007A65CD">
            <w:pPr>
              <w:suppressAutoHyphens/>
              <w:spacing w:after="160" w:line="259" w:lineRule="auto"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A13B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Финансовое обеспечение муниципальной программы - всего, в том числе по годам реализации </w:t>
            </w: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BDD85" w14:textId="77777777" w:rsidR="00510A87" w:rsidRPr="00FA13B9" w:rsidRDefault="00510A87" w:rsidP="007A65CD">
            <w:pPr>
              <w:suppressAutoHyphens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A13B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Общий объем финансирования по муниципальной программе составляет за счёт средств бюджета Тихвинского городского поселения </w:t>
            </w:r>
            <w:r w:rsidRPr="00FA13B9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2 930,0 тыс. руб</w:t>
            </w:r>
            <w:r w:rsidRPr="00FA13B9">
              <w:rPr>
                <w:rFonts w:eastAsia="Calibri"/>
                <w:color w:val="000000"/>
                <w:sz w:val="24"/>
                <w:szCs w:val="24"/>
                <w:lang w:eastAsia="en-US"/>
              </w:rPr>
              <w:t>., в том числе по годам:</w:t>
            </w:r>
          </w:p>
          <w:p w14:paraId="098E0578" w14:textId="77777777" w:rsidR="00510A87" w:rsidRPr="00FA13B9" w:rsidRDefault="00510A87" w:rsidP="007A65CD">
            <w:pPr>
              <w:suppressAutoHyphens/>
              <w:ind w:left="2168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FA13B9">
              <w:rPr>
                <w:rFonts w:eastAsia="Calibri"/>
                <w:color w:val="000000"/>
                <w:sz w:val="24"/>
                <w:szCs w:val="24"/>
                <w:lang w:eastAsia="en-US"/>
              </w:rPr>
              <w:t>2025 год</w:t>
            </w:r>
            <w:r w:rsidRPr="00FA13B9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 xml:space="preserve"> – 2 630,0 тыс. руб.</w:t>
            </w:r>
          </w:p>
          <w:p w14:paraId="28749161" w14:textId="77777777" w:rsidR="00510A87" w:rsidRPr="00FA13B9" w:rsidRDefault="00510A87" w:rsidP="007A65CD">
            <w:pPr>
              <w:suppressAutoHyphens/>
              <w:ind w:left="2168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FA13B9">
              <w:rPr>
                <w:rFonts w:eastAsia="Calibri"/>
                <w:color w:val="000000"/>
                <w:sz w:val="24"/>
                <w:szCs w:val="24"/>
                <w:lang w:eastAsia="en-US"/>
              </w:rPr>
              <w:t>2026 год</w:t>
            </w:r>
            <w:r w:rsidRPr="00FA13B9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 xml:space="preserve"> – 150,0 тыс. руб.</w:t>
            </w:r>
          </w:p>
          <w:p w14:paraId="1AFA0657" w14:textId="77777777" w:rsidR="00510A87" w:rsidRPr="00FA13B9" w:rsidRDefault="00510A87" w:rsidP="007A65CD">
            <w:pPr>
              <w:suppressAutoHyphens/>
              <w:ind w:left="2168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A13B9">
              <w:rPr>
                <w:rFonts w:eastAsia="Calibri"/>
                <w:color w:val="000000"/>
                <w:sz w:val="24"/>
                <w:szCs w:val="24"/>
                <w:lang w:eastAsia="en-US"/>
              </w:rPr>
              <w:t>2027 год</w:t>
            </w:r>
            <w:r w:rsidRPr="00FA13B9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 xml:space="preserve"> – 150,0 тыс. руб.</w:t>
            </w:r>
            <w:r w:rsidRPr="00FA13B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510A87" w:rsidRPr="00FA13B9" w14:paraId="51C61D0E" w14:textId="77777777" w:rsidTr="007A65CD"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42ACB" w14:textId="77777777" w:rsidR="00510A87" w:rsidRPr="00FA13B9" w:rsidRDefault="00510A87" w:rsidP="007A65CD">
            <w:pPr>
              <w:suppressAutoHyphens/>
              <w:spacing w:after="160" w:line="259" w:lineRule="auto"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A13B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Размер налоговых  расходов, направленных на достижение цели муниципальной программы </w:t>
            </w: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A71A2" w14:textId="77777777" w:rsidR="00510A87" w:rsidRPr="00FA13B9" w:rsidRDefault="00510A87" w:rsidP="007A65CD">
            <w:pPr>
              <w:suppressAutoHyphens/>
              <w:spacing w:after="160" w:line="259" w:lineRule="auto"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A13B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Налоговые расходы не предусмотрены </w:t>
            </w:r>
          </w:p>
        </w:tc>
      </w:tr>
    </w:tbl>
    <w:p w14:paraId="4D0BB174" w14:textId="77777777" w:rsidR="00752D27" w:rsidRDefault="00752D27" w:rsidP="00752D27">
      <w:pPr>
        <w:spacing w:line="259" w:lineRule="auto"/>
        <w:ind w:firstLine="4678"/>
        <w:rPr>
          <w:rFonts w:eastAsia="Calibri"/>
          <w:color w:val="000000"/>
          <w:sz w:val="24"/>
          <w:szCs w:val="24"/>
          <w:lang w:eastAsia="en-US"/>
        </w:rPr>
      </w:pPr>
      <w:bookmarkStart w:id="0" w:name="_GoBack"/>
      <w:bookmarkEnd w:id="0"/>
    </w:p>
    <w:sectPr w:rsidR="00752D27" w:rsidSect="006D326A">
      <w:pgSz w:w="11906" w:h="16838"/>
      <w:pgMar w:top="568" w:right="851" w:bottom="426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63B197" w14:textId="77777777" w:rsidR="004D486C" w:rsidRDefault="004D486C" w:rsidP="00D2474F">
      <w:r>
        <w:separator/>
      </w:r>
    </w:p>
  </w:endnote>
  <w:endnote w:type="continuationSeparator" w:id="0">
    <w:p w14:paraId="5AA08C3C" w14:textId="77777777" w:rsidR="004D486C" w:rsidRDefault="004D486C" w:rsidP="00D24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B7B9A8" w14:textId="77777777" w:rsidR="004D486C" w:rsidRDefault="004D486C" w:rsidP="00D2474F">
      <w:r>
        <w:separator/>
      </w:r>
    </w:p>
  </w:footnote>
  <w:footnote w:type="continuationSeparator" w:id="0">
    <w:p w14:paraId="08DD0A02" w14:textId="77777777" w:rsidR="004D486C" w:rsidRDefault="004D486C" w:rsidP="00D247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B177D"/>
    <w:multiLevelType w:val="hybridMultilevel"/>
    <w:tmpl w:val="A5C29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4735F"/>
    <w:multiLevelType w:val="hybridMultilevel"/>
    <w:tmpl w:val="EAA2D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65A2C"/>
    <w:multiLevelType w:val="multilevel"/>
    <w:tmpl w:val="5BE6E0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4A2E1A95"/>
    <w:multiLevelType w:val="hybridMultilevel"/>
    <w:tmpl w:val="F6BA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23E62"/>
    <w:multiLevelType w:val="multilevel"/>
    <w:tmpl w:val="1DF47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0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74594AD6"/>
    <w:multiLevelType w:val="hybridMultilevel"/>
    <w:tmpl w:val="4D505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22"/>
    <w:rsid w:val="000478EB"/>
    <w:rsid w:val="000F1A02"/>
    <w:rsid w:val="00137667"/>
    <w:rsid w:val="001464B2"/>
    <w:rsid w:val="001A2440"/>
    <w:rsid w:val="001B4F8D"/>
    <w:rsid w:val="001F265D"/>
    <w:rsid w:val="00285D0C"/>
    <w:rsid w:val="002A2B11"/>
    <w:rsid w:val="002F22EB"/>
    <w:rsid w:val="00326996"/>
    <w:rsid w:val="0043001D"/>
    <w:rsid w:val="004914DD"/>
    <w:rsid w:val="004D29D7"/>
    <w:rsid w:val="004D486C"/>
    <w:rsid w:val="00510A87"/>
    <w:rsid w:val="00511A2B"/>
    <w:rsid w:val="00554BEC"/>
    <w:rsid w:val="00595F6F"/>
    <w:rsid w:val="005C0140"/>
    <w:rsid w:val="005C5894"/>
    <w:rsid w:val="006415B0"/>
    <w:rsid w:val="006463D8"/>
    <w:rsid w:val="00691E4F"/>
    <w:rsid w:val="006D326A"/>
    <w:rsid w:val="006F37AF"/>
    <w:rsid w:val="00711921"/>
    <w:rsid w:val="00727DA3"/>
    <w:rsid w:val="00752D27"/>
    <w:rsid w:val="00796BD1"/>
    <w:rsid w:val="008A3858"/>
    <w:rsid w:val="008F13D4"/>
    <w:rsid w:val="009840BA"/>
    <w:rsid w:val="009B62EC"/>
    <w:rsid w:val="00A03876"/>
    <w:rsid w:val="00A13C7B"/>
    <w:rsid w:val="00AE1A2A"/>
    <w:rsid w:val="00B05B0D"/>
    <w:rsid w:val="00B52D22"/>
    <w:rsid w:val="00B83D8D"/>
    <w:rsid w:val="00B95FEE"/>
    <w:rsid w:val="00BF2B0B"/>
    <w:rsid w:val="00C13AF3"/>
    <w:rsid w:val="00D2474F"/>
    <w:rsid w:val="00D368DC"/>
    <w:rsid w:val="00D97342"/>
    <w:rsid w:val="00F4320C"/>
    <w:rsid w:val="00F7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A23729"/>
  <w15:chartTrackingRefBased/>
  <w15:docId w15:val="{A1829617-B546-412C-95A8-185249879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D2474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2474F"/>
    <w:rPr>
      <w:sz w:val="28"/>
    </w:rPr>
  </w:style>
  <w:style w:type="paragraph" w:styleId="ab">
    <w:name w:val="footer"/>
    <w:basedOn w:val="a"/>
    <w:link w:val="ac"/>
    <w:rsid w:val="00D2474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D2474F"/>
    <w:rPr>
      <w:sz w:val="28"/>
    </w:rPr>
  </w:style>
  <w:style w:type="character" w:customStyle="1" w:styleId="10">
    <w:name w:val="Заголовок 1 Знак"/>
    <w:basedOn w:val="a0"/>
    <w:link w:val="1"/>
    <w:rsid w:val="00752D27"/>
    <w:rPr>
      <w:b/>
      <w:sz w:val="24"/>
    </w:rPr>
  </w:style>
  <w:style w:type="table" w:customStyle="1" w:styleId="11">
    <w:name w:val="Сетка таблицы1"/>
    <w:basedOn w:val="a1"/>
    <w:next w:val="a7"/>
    <w:uiPriority w:val="39"/>
    <w:rsid w:val="00752D27"/>
    <w:pPr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6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305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31-2</dc:creator>
  <cp:keywords/>
  <cp:lastModifiedBy>Вероника Корцова</cp:lastModifiedBy>
  <cp:revision>6</cp:revision>
  <cp:lastPrinted>2023-11-13T13:51:00Z</cp:lastPrinted>
  <dcterms:created xsi:type="dcterms:W3CDTF">2023-10-30T11:38:00Z</dcterms:created>
  <dcterms:modified xsi:type="dcterms:W3CDTF">2024-11-12T08:38:00Z</dcterms:modified>
</cp:coreProperties>
</file>